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A29A" w14:textId="1E04A769" w:rsidR="0086545D" w:rsidRPr="00593D6B" w:rsidRDefault="00A77283" w:rsidP="0086545D">
      <w:pPr>
        <w:pStyle w:val="TITRE"/>
        <w:rPr>
          <w:lang w:val="en-GB" w:eastAsia="zh-TW"/>
        </w:rPr>
      </w:pPr>
      <w:r w:rsidRPr="00593D6B">
        <w:rPr>
          <w:lang w:val="en-GB" w:eastAsia="zh-TW"/>
        </w:rPr>
        <w:t>TUDOR ROYAL</w:t>
      </w:r>
    </w:p>
    <w:p w14:paraId="0101C1CB" w14:textId="77777777" w:rsidR="0086545D" w:rsidRPr="00593D6B" w:rsidRDefault="0086545D" w:rsidP="0086545D">
      <w:pPr>
        <w:rPr>
          <w:lang w:val="en-GB" w:eastAsia="zh-TW"/>
        </w:rPr>
      </w:pPr>
    </w:p>
    <w:p w14:paraId="76AFB76F" w14:textId="60234A79" w:rsidR="0086545D" w:rsidRPr="00593D6B" w:rsidRDefault="00E454A8" w:rsidP="0086545D">
      <w:pPr>
        <w:jc w:val="both"/>
        <w:rPr>
          <w:b/>
          <w:lang w:val="en-GB" w:eastAsia="zh-TW"/>
        </w:rPr>
      </w:pPr>
      <w:r w:rsidRPr="00593D6B">
        <w:rPr>
          <w:b/>
          <w:bCs/>
          <w:szCs w:val="20"/>
          <w:lang w:eastAsia="zh-TW"/>
        </w:rPr>
        <w:t>TUDOR Royal</w:t>
      </w:r>
      <w:r w:rsidRPr="00593D6B">
        <w:rPr>
          <w:rFonts w:hint="eastAsia"/>
          <w:b/>
          <w:bCs/>
          <w:szCs w:val="20"/>
          <w:lang w:eastAsia="zh-TW"/>
        </w:rPr>
        <w:t>配備與錶殼連成一體的金屬錶帶，裝飾坑紋或鑲鑽外圈，搭載自動上鏈機芯，兼具運動氣息與時尚風格，靈活百搭且價格相宜。此次新增</w:t>
      </w:r>
      <w:r w:rsidR="000D2D1F" w:rsidRPr="00593D6B">
        <w:rPr>
          <w:rFonts w:hint="eastAsia"/>
          <w:b/>
          <w:bCs/>
          <w:szCs w:val="20"/>
          <w:lang w:eastAsia="zh-TW"/>
        </w:rPr>
        <w:t>巧克力</w:t>
      </w:r>
      <w:r w:rsidRPr="00593D6B">
        <w:rPr>
          <w:rFonts w:hint="eastAsia"/>
          <w:b/>
          <w:bCs/>
          <w:szCs w:val="20"/>
          <w:lang w:eastAsia="zh-TW"/>
        </w:rPr>
        <w:t>棕色及鮭粉色兩款錶面，以溫暖色調帶來更</w:t>
      </w:r>
      <w:r w:rsidR="00F863FF" w:rsidRPr="00593D6B">
        <w:rPr>
          <w:rFonts w:hint="eastAsia"/>
          <w:b/>
          <w:bCs/>
          <w:szCs w:val="20"/>
          <w:lang w:eastAsia="zh-TW"/>
        </w:rPr>
        <w:t>豐富</w:t>
      </w:r>
      <w:r w:rsidRPr="00593D6B">
        <w:rPr>
          <w:rFonts w:hint="eastAsia"/>
          <w:b/>
          <w:bCs/>
          <w:szCs w:val="20"/>
          <w:lang w:eastAsia="zh-TW"/>
        </w:rPr>
        <w:t>選擇。</w:t>
      </w:r>
    </w:p>
    <w:p w14:paraId="2E92EFE6" w14:textId="77777777" w:rsidR="002454E7" w:rsidRPr="00593D6B" w:rsidRDefault="002454E7" w:rsidP="0086545D">
      <w:pPr>
        <w:jc w:val="both"/>
        <w:rPr>
          <w:lang w:val="en-GB" w:eastAsia="zh-TW"/>
        </w:rPr>
      </w:pPr>
    </w:p>
    <w:p w14:paraId="4E1D25C5" w14:textId="652FD528" w:rsidR="0086545D" w:rsidRPr="00593D6B" w:rsidRDefault="00E454A8" w:rsidP="004633C7">
      <w:pPr>
        <w:jc w:val="both"/>
        <w:rPr>
          <w:rFonts w:cs="Arial"/>
          <w:szCs w:val="20"/>
          <w:lang w:val="en-US" w:eastAsia="zh-TW"/>
        </w:rPr>
      </w:pPr>
      <w:r w:rsidRPr="00593D6B">
        <w:rPr>
          <w:rFonts w:hint="eastAsia"/>
          <w:lang w:eastAsia="zh-TW"/>
        </w:rPr>
        <w:t>深受喜愛的</w:t>
      </w:r>
      <w:r w:rsidRPr="00593D6B">
        <w:rPr>
          <w:lang w:eastAsia="zh-TW"/>
        </w:rPr>
        <w:t>TUDOR Royal</w:t>
      </w:r>
      <w:r w:rsidRPr="00593D6B">
        <w:rPr>
          <w:rFonts w:hint="eastAsia"/>
          <w:lang w:eastAsia="zh-TW"/>
        </w:rPr>
        <w:t>（帝舵皇家）系列迎來新款鮭粉色及</w:t>
      </w:r>
      <w:r w:rsidR="006605DC" w:rsidRPr="00593D6B">
        <w:rPr>
          <w:rFonts w:hint="eastAsia"/>
          <w:lang w:eastAsia="zh-HK"/>
        </w:rPr>
        <w:t>巧克力</w:t>
      </w:r>
      <w:r w:rsidRPr="00593D6B">
        <w:rPr>
          <w:rFonts w:hint="eastAsia"/>
          <w:lang w:eastAsia="zh-TW"/>
        </w:rPr>
        <w:t>棕色錶面，飾以太陽光線效果，呈現出意想不到的精緻美感。此系列腕錶配備與錶殼連成一體的錶帶，搭載自動上鏈機芯，不僅設計精巧，且價格相宜。它還汲取了經典腕錶與運動腕錶的雙重特色，將出眾性能融入精美風格，帶來運動氣息與時尚風格的和諧共鳴。帝舵表對「</w:t>
      </w:r>
      <w:r w:rsidRPr="00593D6B">
        <w:rPr>
          <w:lang w:eastAsia="zh-TW"/>
        </w:rPr>
        <w:t>Royal</w:t>
      </w:r>
      <w:r w:rsidRPr="00593D6B">
        <w:rPr>
          <w:rFonts w:hint="eastAsia"/>
          <w:lang w:eastAsia="zh-TW"/>
        </w:rPr>
        <w:t>」（皇家）名稱的使用最早可追溯至</w:t>
      </w:r>
      <w:r w:rsidRPr="00593D6B">
        <w:rPr>
          <w:lang w:eastAsia="zh-TW"/>
        </w:rPr>
        <w:t>1950</w:t>
      </w:r>
      <w:r w:rsidRPr="00593D6B">
        <w:rPr>
          <w:rFonts w:hint="eastAsia"/>
          <w:lang w:eastAsia="zh-TW"/>
        </w:rPr>
        <w:t>年代，直至今日，它依舊彰顯著此系列的出眾品質。目前，</w:t>
      </w:r>
      <w:r w:rsidRPr="00593D6B">
        <w:rPr>
          <w:lang w:eastAsia="zh-TW"/>
        </w:rPr>
        <w:t>TUDOR Royal</w:t>
      </w:r>
      <w:r w:rsidRPr="00593D6B">
        <w:rPr>
          <w:rFonts w:hint="eastAsia"/>
          <w:lang w:eastAsia="zh-TW"/>
        </w:rPr>
        <w:t>系列已推出</w:t>
      </w:r>
      <w:r w:rsidRPr="00593D6B">
        <w:rPr>
          <w:lang w:eastAsia="zh-TW"/>
        </w:rPr>
        <w:t>4</w:t>
      </w:r>
      <w:r w:rsidRPr="00593D6B">
        <w:rPr>
          <w:rFonts w:hint="eastAsia"/>
          <w:lang w:eastAsia="zh-TW"/>
        </w:rPr>
        <w:t>種尺寸的不銹鋼款及金鋼款腕錶，</w:t>
      </w:r>
      <w:r w:rsidRPr="00593D6B">
        <w:rPr>
          <w:lang w:eastAsia="zh-TW"/>
        </w:rPr>
        <w:t xml:space="preserve"> </w:t>
      </w:r>
      <w:r w:rsidRPr="00593D6B">
        <w:rPr>
          <w:rFonts w:hint="eastAsia"/>
          <w:lang w:eastAsia="zh-TW"/>
        </w:rPr>
        <w:t>更有</w:t>
      </w:r>
      <w:r w:rsidRPr="00593D6B">
        <w:rPr>
          <w:lang w:eastAsia="zh-TW"/>
        </w:rPr>
        <w:t>13</w:t>
      </w:r>
      <w:r w:rsidRPr="00593D6B">
        <w:rPr>
          <w:rFonts w:hint="eastAsia"/>
          <w:lang w:eastAsia="zh-TW"/>
        </w:rPr>
        <w:t>款各具特色的錶面可供選擇。</w:t>
      </w:r>
    </w:p>
    <w:p w14:paraId="4F3EC790" w14:textId="77777777" w:rsidR="0086545D" w:rsidRPr="00593D6B" w:rsidRDefault="0086545D" w:rsidP="0086545D">
      <w:pPr>
        <w:jc w:val="both"/>
        <w:rPr>
          <w:rFonts w:cs="Arial"/>
          <w:szCs w:val="20"/>
          <w:lang w:val="en-US" w:eastAsia="zh-TW"/>
        </w:rPr>
      </w:pPr>
    </w:p>
    <w:p w14:paraId="367AC6B7" w14:textId="77777777" w:rsidR="0086545D" w:rsidRPr="00593D6B" w:rsidRDefault="0086545D" w:rsidP="0086545D">
      <w:pPr>
        <w:jc w:val="both"/>
        <w:rPr>
          <w:lang w:val="en-US" w:eastAsia="zh-TW"/>
        </w:rPr>
      </w:pPr>
    </w:p>
    <w:p w14:paraId="13332FF3" w14:textId="3DB30189" w:rsidR="00AA2EE3" w:rsidRPr="00593D6B" w:rsidRDefault="00E454A8" w:rsidP="00AA2EE3">
      <w:pPr>
        <w:pStyle w:val="TEXTE"/>
        <w:jc w:val="both"/>
        <w:rPr>
          <w:rFonts w:ascii="PMingLiU" w:hAnsi="PMingLiU"/>
          <w:b/>
          <w:color w:val="000000" w:themeColor="text1"/>
          <w:sz w:val="22"/>
          <w:lang w:eastAsia="zh-TW"/>
        </w:rPr>
      </w:pPr>
      <w:r w:rsidRPr="00593D6B">
        <w:rPr>
          <w:rFonts w:ascii="PMingLiU" w:hAnsi="PMingLiU" w:cs="Microsoft JhengHei" w:hint="eastAsia"/>
          <w:b/>
          <w:bCs/>
          <w:color w:val="000000" w:themeColor="text1"/>
          <w:sz w:val="22"/>
          <w:szCs w:val="22"/>
          <w:lang w:eastAsia="zh-TW"/>
        </w:rPr>
        <w:t>特點</w:t>
      </w:r>
    </w:p>
    <w:p w14:paraId="7F8E8A83" w14:textId="77777777" w:rsidR="00E454A8" w:rsidRPr="00593D6B" w:rsidRDefault="00E454A8" w:rsidP="00E454A8">
      <w:pPr>
        <w:pStyle w:val="TEXTE"/>
        <w:numPr>
          <w:ilvl w:val="0"/>
          <w:numId w:val="8"/>
        </w:numPr>
        <w:jc w:val="both"/>
        <w:rPr>
          <w:lang w:eastAsia="zh-TW"/>
        </w:rPr>
      </w:pPr>
      <w:r w:rsidRPr="00593D6B">
        <w:rPr>
          <w:lang w:eastAsia="zh-TW"/>
        </w:rPr>
        <w:t>316L</w:t>
      </w:r>
      <w:r w:rsidRPr="00593D6B">
        <w:rPr>
          <w:rFonts w:hint="eastAsia"/>
          <w:lang w:eastAsia="zh-TW"/>
        </w:rPr>
        <w:t>不銹鋼款或</w:t>
      </w:r>
      <w:r w:rsidRPr="00593D6B">
        <w:rPr>
          <w:lang w:eastAsia="zh-TW"/>
        </w:rPr>
        <w:t>316L</w:t>
      </w:r>
      <w:r w:rsidRPr="00593D6B">
        <w:rPr>
          <w:rFonts w:hint="eastAsia"/>
          <w:lang w:eastAsia="zh-TW"/>
        </w:rPr>
        <w:t>不銹鋼及黃金款，共有</w:t>
      </w:r>
      <w:r w:rsidRPr="00593D6B">
        <w:rPr>
          <w:lang w:eastAsia="zh-TW"/>
        </w:rPr>
        <w:t>28</w:t>
      </w:r>
      <w:r w:rsidRPr="00593D6B">
        <w:rPr>
          <w:rFonts w:hint="eastAsia"/>
          <w:lang w:eastAsia="zh-TW"/>
        </w:rPr>
        <w:t>、</w:t>
      </w:r>
      <w:r w:rsidRPr="00593D6B">
        <w:rPr>
          <w:lang w:eastAsia="zh-TW"/>
        </w:rPr>
        <w:t>34</w:t>
      </w:r>
      <w:r w:rsidRPr="00593D6B">
        <w:rPr>
          <w:rFonts w:hint="eastAsia"/>
          <w:lang w:eastAsia="zh-TW"/>
        </w:rPr>
        <w:t>、</w:t>
      </w:r>
      <w:r w:rsidRPr="00593D6B">
        <w:rPr>
          <w:lang w:eastAsia="zh-TW"/>
        </w:rPr>
        <w:t>38</w:t>
      </w:r>
      <w:r w:rsidRPr="00593D6B">
        <w:rPr>
          <w:rFonts w:hint="eastAsia"/>
          <w:lang w:eastAsia="zh-TW"/>
        </w:rPr>
        <w:t>及</w:t>
      </w:r>
      <w:r w:rsidRPr="00593D6B">
        <w:rPr>
          <w:lang w:eastAsia="zh-TW"/>
        </w:rPr>
        <w:t>41</w:t>
      </w:r>
      <w:r w:rsidRPr="00593D6B">
        <w:rPr>
          <w:rFonts w:hint="eastAsia"/>
          <w:lang w:eastAsia="zh-TW"/>
        </w:rPr>
        <w:t>毫米四種直徑可選</w:t>
      </w:r>
      <w:r w:rsidRPr="00593D6B">
        <w:rPr>
          <w:rFonts w:hint="eastAsia"/>
          <w:lang w:eastAsia="zh-TW"/>
        </w:rPr>
        <w:t xml:space="preserve"> </w:t>
      </w:r>
      <w:r w:rsidRPr="00593D6B">
        <w:rPr>
          <w:rFonts w:hint="eastAsia"/>
          <w:lang w:eastAsia="zh-TW"/>
        </w:rPr>
        <w:t>，磨光及磨砂錶殼</w:t>
      </w:r>
    </w:p>
    <w:p w14:paraId="1A64B15D" w14:textId="77777777" w:rsidR="00E454A8" w:rsidRPr="00593D6B" w:rsidRDefault="00E454A8" w:rsidP="00E454A8">
      <w:pPr>
        <w:pStyle w:val="TEXTE"/>
        <w:numPr>
          <w:ilvl w:val="0"/>
          <w:numId w:val="8"/>
        </w:numPr>
        <w:jc w:val="both"/>
        <w:rPr>
          <w:lang w:eastAsia="zh-TW"/>
        </w:rPr>
      </w:pPr>
      <w:r w:rsidRPr="00593D6B">
        <w:rPr>
          <w:lang w:eastAsia="zh-TW"/>
        </w:rPr>
        <w:t>28</w:t>
      </w:r>
      <w:r w:rsidRPr="00593D6B">
        <w:rPr>
          <w:rFonts w:hint="eastAsia"/>
          <w:lang w:eastAsia="zh-TW"/>
        </w:rPr>
        <w:t>毫米款搭配鑲鑽外圈，其餘錶款搭配</w:t>
      </w:r>
      <w:r w:rsidRPr="00593D6B">
        <w:rPr>
          <w:lang w:eastAsia="zh-TW"/>
        </w:rPr>
        <w:t>316L</w:t>
      </w:r>
      <w:r w:rsidRPr="00593D6B">
        <w:rPr>
          <w:rFonts w:hint="eastAsia"/>
          <w:lang w:eastAsia="zh-TW"/>
        </w:rPr>
        <w:t>不銹鋼或黃金坑紋外圈</w:t>
      </w:r>
    </w:p>
    <w:p w14:paraId="23F4F44F" w14:textId="40415075" w:rsidR="00E454A8" w:rsidRPr="00593D6B" w:rsidRDefault="00E454A8" w:rsidP="00E454A8">
      <w:pPr>
        <w:pStyle w:val="TEXTE"/>
        <w:numPr>
          <w:ilvl w:val="0"/>
          <w:numId w:val="8"/>
        </w:numPr>
        <w:jc w:val="both"/>
        <w:rPr>
          <w:lang w:eastAsia="zh-TW"/>
        </w:rPr>
      </w:pPr>
      <w:r w:rsidRPr="00593D6B">
        <w:rPr>
          <w:rFonts w:hint="eastAsia"/>
          <w:lang w:eastAsia="zh-TW"/>
        </w:rPr>
        <w:t>多款陽光放射紋錶面，包括新款鮭粉色及</w:t>
      </w:r>
      <w:r w:rsidR="000D2D1F" w:rsidRPr="00593D6B">
        <w:rPr>
          <w:rFonts w:hint="eastAsia"/>
          <w:lang w:eastAsia="zh-TW"/>
        </w:rPr>
        <w:t>巧克力</w:t>
      </w:r>
      <w:r w:rsidRPr="00593D6B">
        <w:rPr>
          <w:rFonts w:hint="eastAsia"/>
          <w:lang w:eastAsia="zh-TW"/>
        </w:rPr>
        <w:t>棕色錶面，其中珍珠母錶面搭配立體或鑲鑽羅馬數字</w:t>
      </w:r>
    </w:p>
    <w:p w14:paraId="074D4508" w14:textId="77777777" w:rsidR="00E454A8" w:rsidRPr="00593D6B" w:rsidRDefault="00E454A8" w:rsidP="00E454A8">
      <w:pPr>
        <w:pStyle w:val="TEXTE"/>
        <w:numPr>
          <w:ilvl w:val="0"/>
          <w:numId w:val="8"/>
        </w:numPr>
        <w:jc w:val="both"/>
        <w:rPr>
          <w:lang w:val="fr-FR"/>
        </w:rPr>
      </w:pPr>
      <w:proofErr w:type="spellStart"/>
      <w:r w:rsidRPr="00593D6B">
        <w:rPr>
          <w:rFonts w:hint="eastAsia"/>
        </w:rPr>
        <w:t>棒形指針</w:t>
      </w:r>
      <w:r w:rsidRPr="00593D6B">
        <w:rPr>
          <w:rFonts w:hint="eastAsia"/>
          <w:lang w:val="fr-FR"/>
        </w:rPr>
        <w:t>，</w:t>
      </w:r>
      <w:r w:rsidRPr="00593D6B">
        <w:rPr>
          <w:rFonts w:hint="eastAsia"/>
        </w:rPr>
        <w:t>塗有</w:t>
      </w:r>
      <w:proofErr w:type="spellEnd"/>
      <w:r w:rsidRPr="00593D6B">
        <w:rPr>
          <w:lang w:val="fr-FR"/>
        </w:rPr>
        <w:t>A</w:t>
      </w:r>
      <w:proofErr w:type="spellStart"/>
      <w:r w:rsidRPr="00593D6B">
        <w:rPr>
          <w:rFonts w:hint="eastAsia"/>
        </w:rPr>
        <w:t>級瑞士</w:t>
      </w:r>
      <w:proofErr w:type="spellEnd"/>
      <w:r w:rsidRPr="00593D6B">
        <w:rPr>
          <w:lang w:val="fr-FR"/>
        </w:rPr>
        <w:t>Super-</w:t>
      </w:r>
      <w:proofErr w:type="spellStart"/>
      <w:r w:rsidRPr="00593D6B">
        <w:rPr>
          <w:lang w:val="fr-FR"/>
        </w:rPr>
        <w:t>LumiNova</w:t>
      </w:r>
      <w:proofErr w:type="spellEnd"/>
      <w:r w:rsidRPr="00593D6B">
        <w:rPr>
          <w:lang w:val="fr-FR"/>
        </w:rPr>
        <w:t>®</w:t>
      </w:r>
      <w:proofErr w:type="spellStart"/>
      <w:r w:rsidRPr="00593D6B">
        <w:rPr>
          <w:rFonts w:hint="eastAsia"/>
        </w:rPr>
        <w:t>夜光塗層</w:t>
      </w:r>
      <w:proofErr w:type="spellEnd"/>
    </w:p>
    <w:p w14:paraId="3A5DFE93" w14:textId="77777777" w:rsidR="00E454A8" w:rsidRPr="00593D6B" w:rsidRDefault="00E454A8" w:rsidP="00E454A8">
      <w:pPr>
        <w:pStyle w:val="TEXTE"/>
        <w:numPr>
          <w:ilvl w:val="0"/>
          <w:numId w:val="8"/>
        </w:numPr>
        <w:jc w:val="both"/>
        <w:rPr>
          <w:lang w:val="fr-FR" w:eastAsia="zh-TW"/>
        </w:rPr>
      </w:pPr>
      <w:r w:rsidRPr="00593D6B">
        <w:rPr>
          <w:rFonts w:hint="eastAsia"/>
          <w:lang w:eastAsia="zh-TW"/>
        </w:rPr>
        <w:t>一體式五鏈節錶帶</w:t>
      </w:r>
      <w:r w:rsidRPr="00593D6B">
        <w:rPr>
          <w:rFonts w:hint="eastAsia"/>
          <w:lang w:val="fr-FR" w:eastAsia="zh-TW"/>
        </w:rPr>
        <w:t>，</w:t>
      </w:r>
      <w:r w:rsidRPr="00593D6B">
        <w:rPr>
          <w:lang w:val="fr-FR" w:eastAsia="zh-TW"/>
        </w:rPr>
        <w:t>316L</w:t>
      </w:r>
      <w:r w:rsidRPr="00593D6B">
        <w:rPr>
          <w:rFonts w:hint="eastAsia"/>
          <w:lang w:eastAsia="zh-TW"/>
        </w:rPr>
        <w:t>不銹鋼或</w:t>
      </w:r>
      <w:r w:rsidRPr="00593D6B">
        <w:rPr>
          <w:lang w:val="fr-FR" w:eastAsia="zh-TW"/>
        </w:rPr>
        <w:t>316L</w:t>
      </w:r>
      <w:r w:rsidRPr="00593D6B">
        <w:rPr>
          <w:rFonts w:hint="eastAsia"/>
          <w:lang w:eastAsia="zh-TW"/>
        </w:rPr>
        <w:t>不銹鋼及黃金材質</w:t>
      </w:r>
      <w:r w:rsidRPr="00593D6B">
        <w:rPr>
          <w:rFonts w:hint="eastAsia"/>
          <w:lang w:val="fr-FR" w:eastAsia="zh-TW"/>
        </w:rPr>
        <w:t>，</w:t>
      </w:r>
      <w:r w:rsidRPr="00593D6B">
        <w:rPr>
          <w:rFonts w:hint="eastAsia"/>
          <w:lang w:eastAsia="zh-TW"/>
        </w:rPr>
        <w:t>經磨光及磨砂處理</w:t>
      </w:r>
    </w:p>
    <w:p w14:paraId="749146C3" w14:textId="1744CADC" w:rsidR="00A77283" w:rsidRPr="00593D6B" w:rsidRDefault="00E454A8" w:rsidP="00E454A8">
      <w:pPr>
        <w:pStyle w:val="BodyText"/>
        <w:numPr>
          <w:ilvl w:val="0"/>
          <w:numId w:val="8"/>
        </w:numPr>
        <w:spacing w:after="0"/>
        <w:rPr>
          <w:rFonts w:ascii="Arial" w:eastAsia="PMingLiU" w:hAnsi="Arial" w:cs="Arial"/>
          <w:kern w:val="0"/>
          <w:sz w:val="20"/>
          <w:szCs w:val="20"/>
          <w:cs/>
          <w:lang w:val="en-GB" w:eastAsia="zh-TW"/>
        </w:rPr>
      </w:pPr>
      <w:r w:rsidRPr="00593D6B">
        <w:rPr>
          <w:rFonts w:ascii="Arial" w:eastAsia="PMingLiU" w:hAnsi="Arial" w:cs="Arial" w:hint="eastAsia"/>
          <w:kern w:val="0"/>
          <w:sz w:val="20"/>
          <w:szCs w:val="20"/>
          <w:lang w:val="en-GB" w:eastAsia="zh-TW" w:bidi="ar-SA"/>
        </w:rPr>
        <w:t>五年可轉讓保用保證，無需登記或定期檢查</w:t>
      </w:r>
    </w:p>
    <w:p w14:paraId="7CC0AB1E" w14:textId="77777777" w:rsidR="00E454A8" w:rsidRPr="00593D6B" w:rsidRDefault="00E454A8" w:rsidP="00E454A8">
      <w:pPr>
        <w:pStyle w:val="BodyText"/>
        <w:spacing w:after="0"/>
        <w:rPr>
          <w:rFonts w:ascii="Arial" w:hAnsi="Arial" w:cs="Arial"/>
          <w:b/>
          <w:sz w:val="22"/>
          <w:szCs w:val="22"/>
          <w:cs/>
          <w:lang w:val="en-GB"/>
        </w:rPr>
      </w:pPr>
    </w:p>
    <w:p w14:paraId="3BE3A02E" w14:textId="77777777" w:rsidR="00E454A8" w:rsidRPr="00593D6B" w:rsidRDefault="00E454A8" w:rsidP="00E454A8">
      <w:pPr>
        <w:pStyle w:val="TEXTE"/>
        <w:jc w:val="both"/>
        <w:rPr>
          <w:b/>
          <w:sz w:val="22"/>
          <w:szCs w:val="22"/>
          <w:lang w:eastAsia="zh-TW"/>
        </w:rPr>
      </w:pPr>
      <w:r w:rsidRPr="00593D6B">
        <w:rPr>
          <w:b/>
          <w:bCs/>
          <w:sz w:val="22"/>
          <w:szCs w:val="22"/>
          <w:lang w:eastAsia="zh-TW"/>
        </w:rPr>
        <w:t>TUDOR ROYAL #BORNTODARE</w:t>
      </w:r>
    </w:p>
    <w:p w14:paraId="2684D616" w14:textId="77777777" w:rsidR="00E454A8" w:rsidRPr="00593D6B" w:rsidRDefault="00E454A8" w:rsidP="00E454A8">
      <w:pPr>
        <w:pStyle w:val="TEXTE"/>
        <w:jc w:val="both"/>
        <w:rPr>
          <w:lang w:eastAsia="zh-TW"/>
        </w:rPr>
      </w:pPr>
      <w:r w:rsidRPr="00593D6B">
        <w:rPr>
          <w:rFonts w:hint="eastAsia"/>
          <w:lang w:eastAsia="zh-TW"/>
        </w:rPr>
        <w:t>自</w:t>
      </w:r>
      <w:r w:rsidRPr="00593D6B">
        <w:rPr>
          <w:lang w:eastAsia="zh-TW"/>
        </w:rPr>
        <w:t>1926</w:t>
      </w:r>
      <w:r w:rsidRPr="00593D6B">
        <w:rPr>
          <w:rFonts w:hint="eastAsia"/>
          <w:lang w:eastAsia="zh-TW"/>
        </w:rPr>
        <w:t>年創立以來，帝舵表一直致力製造一款品質盡善且價格相宜的優質腕錶。無論過去還是現在，帝舵表始終秉持品牌創辦人漢斯‧威爾斯多夫（</w:t>
      </w:r>
      <w:r w:rsidRPr="00593D6B">
        <w:rPr>
          <w:lang w:eastAsia="zh-TW"/>
        </w:rPr>
        <w:t xml:space="preserve">Hans </w:t>
      </w:r>
      <w:proofErr w:type="spellStart"/>
      <w:r w:rsidRPr="00593D6B">
        <w:rPr>
          <w:lang w:eastAsia="zh-TW"/>
        </w:rPr>
        <w:t>Wilsdorf</w:t>
      </w:r>
      <w:proofErr w:type="spellEnd"/>
      <w:r w:rsidRPr="00593D6B">
        <w:rPr>
          <w:rFonts w:hint="eastAsia"/>
          <w:lang w:eastAsia="zh-TW"/>
        </w:rPr>
        <w:t>）的製錶願景，堅守天生敢為的品牌使命。漢斯‧威爾斯多夫奠定了現代製錶業的基石，定義了一枚腕錶需具備走時精準、防水且搭載自動上鏈機械機芯的標準。他更夢想製造一款不僅性能出眾，且價格親民的腕錶，並因此創立帝舵表品牌，將夢想化為現實。</w:t>
      </w:r>
      <w:r w:rsidRPr="00593D6B">
        <w:rPr>
          <w:lang w:eastAsia="zh-TW"/>
        </w:rPr>
        <w:t>TUDOR Royal</w:t>
      </w:r>
      <w:r w:rsidRPr="00593D6B">
        <w:rPr>
          <w:rFonts w:hint="eastAsia"/>
          <w:lang w:eastAsia="zh-TW"/>
        </w:rPr>
        <w:t>系列正是此嚴格製錶理念的傳承典範，使每一位佩戴者均能以相宜價格享受到無愧於帝舵表品牌的超凡品質。此系列錶款完全於瑞士製造，錶殼以堅固著稱的整塊</w:t>
      </w:r>
      <w:r w:rsidRPr="00593D6B">
        <w:rPr>
          <w:lang w:eastAsia="zh-TW"/>
        </w:rPr>
        <w:t>316L</w:t>
      </w:r>
      <w:r w:rsidRPr="00593D6B">
        <w:rPr>
          <w:rFonts w:hint="eastAsia"/>
          <w:lang w:eastAsia="zh-TW"/>
        </w:rPr>
        <w:t>鋼打造而成，配備旋入式錶冠及底蓋，確保佩戴時防水深度始終能達到</w:t>
      </w:r>
      <w:r w:rsidRPr="00593D6B">
        <w:rPr>
          <w:lang w:eastAsia="zh-TW"/>
        </w:rPr>
        <w:t>100</w:t>
      </w:r>
      <w:r w:rsidRPr="00593D6B">
        <w:rPr>
          <w:rFonts w:hint="eastAsia"/>
          <w:lang w:eastAsia="zh-TW"/>
        </w:rPr>
        <w:t>米（</w:t>
      </w:r>
      <w:r w:rsidRPr="00593D6B">
        <w:rPr>
          <w:lang w:eastAsia="zh-TW"/>
        </w:rPr>
        <w:t>330</w:t>
      </w:r>
      <w:r w:rsidRPr="00593D6B">
        <w:rPr>
          <w:rFonts w:hint="eastAsia"/>
          <w:lang w:eastAsia="zh-TW"/>
        </w:rPr>
        <w:t>呎）。內部機芯深藏不露，工藝精湛，裝飾精美，並根據製錶業的嚴格標準精細調校，代表了瑞士製錶領域的技術高峰。光滑的五鏈節金屬錶帶則以其獨特的設計、嚴謹的工藝和精巧的打磨，帶來流暢舒適的佩戴體驗。所有這些迷人精湛的細節共同鑄就了帝舵表聲名卓著的優良品質，更深刻詮釋了帝舵表</w:t>
      </w:r>
      <w:r w:rsidRPr="00593D6B">
        <w:rPr>
          <w:lang w:eastAsia="zh-TW"/>
        </w:rPr>
        <w:t>#BornToDare</w:t>
      </w:r>
      <w:r w:rsidRPr="00593D6B">
        <w:rPr>
          <w:rFonts w:hint="eastAsia"/>
          <w:lang w:eastAsia="zh-TW"/>
        </w:rPr>
        <w:t>的品牌精神與一如既往精益求精的製錶哲學。</w:t>
      </w:r>
    </w:p>
    <w:p w14:paraId="5115C782" w14:textId="77777777" w:rsidR="00E454A8" w:rsidRPr="00593D6B" w:rsidRDefault="00E454A8" w:rsidP="00E454A8">
      <w:pPr>
        <w:pStyle w:val="TEXTE"/>
        <w:jc w:val="both"/>
        <w:rPr>
          <w:lang w:val="en-US" w:eastAsia="zh-TW"/>
        </w:rPr>
      </w:pPr>
    </w:p>
    <w:p w14:paraId="4B93A4EF" w14:textId="77777777" w:rsidR="00E454A8" w:rsidRPr="00593D6B" w:rsidRDefault="00E454A8" w:rsidP="00E454A8">
      <w:pPr>
        <w:pStyle w:val="TEXTE"/>
        <w:jc w:val="both"/>
        <w:rPr>
          <w:lang w:val="en-US" w:eastAsia="zh-TW"/>
        </w:rPr>
      </w:pPr>
    </w:p>
    <w:p w14:paraId="7A2B5570" w14:textId="77777777" w:rsidR="00E454A8" w:rsidRPr="00593D6B" w:rsidRDefault="00E454A8" w:rsidP="00E454A8">
      <w:pPr>
        <w:pStyle w:val="TEXTE"/>
        <w:jc w:val="both"/>
        <w:rPr>
          <w:b/>
          <w:sz w:val="22"/>
          <w:szCs w:val="22"/>
          <w:lang w:eastAsia="zh-TW"/>
        </w:rPr>
      </w:pPr>
      <w:r w:rsidRPr="00593D6B">
        <w:rPr>
          <w:rFonts w:hint="eastAsia"/>
          <w:b/>
          <w:bCs/>
          <w:sz w:val="22"/>
          <w:szCs w:val="22"/>
          <w:lang w:eastAsia="zh-TW"/>
        </w:rPr>
        <w:t>與錶殼連成一體的錶帶</w:t>
      </w:r>
      <w:r w:rsidRPr="00593D6B">
        <w:rPr>
          <w:rFonts w:hint="eastAsia"/>
          <w:b/>
          <w:bCs/>
          <w:sz w:val="22"/>
          <w:szCs w:val="22"/>
          <w:lang w:eastAsia="zh-TW"/>
        </w:rPr>
        <w:t xml:space="preserve">  </w:t>
      </w:r>
      <w:r w:rsidRPr="00593D6B">
        <w:rPr>
          <w:rFonts w:hint="eastAsia"/>
          <w:b/>
          <w:bCs/>
          <w:sz w:val="22"/>
          <w:szCs w:val="22"/>
          <w:lang w:eastAsia="zh-TW"/>
        </w:rPr>
        <w:t>兼具動感活力與時尚風範</w:t>
      </w:r>
    </w:p>
    <w:p w14:paraId="6B79AA1D" w14:textId="77777777" w:rsidR="00E454A8" w:rsidRPr="00593D6B" w:rsidRDefault="00E454A8" w:rsidP="00E454A8">
      <w:pPr>
        <w:pStyle w:val="TEXTE"/>
        <w:jc w:val="both"/>
        <w:rPr>
          <w:lang w:eastAsia="zh-TW"/>
        </w:rPr>
      </w:pPr>
      <w:r w:rsidRPr="00593D6B">
        <w:rPr>
          <w:lang w:eastAsia="zh-TW"/>
        </w:rPr>
        <w:t>TUDOR Royal</w:t>
      </w:r>
      <w:r w:rsidRPr="00593D6B">
        <w:rPr>
          <w:rFonts w:hint="eastAsia"/>
          <w:lang w:eastAsia="zh-TW"/>
        </w:rPr>
        <w:t>系列巧妙融合和諧典雅的風格與靈活百搭的特性，是呈現多變與個性的傑出作品。設計細節賦予其獨特個性，坑紋外圈的磨光飾面與坑紋切割互相間隔，尤為矚目。系列腕錶配備一體式金屬錶帶，與錶殼融為一體，</w:t>
      </w:r>
      <w:r w:rsidRPr="00593D6B">
        <w:rPr>
          <w:rFonts w:ascii="PMingLiU" w:hAnsi="PMingLiU" w:hint="eastAsia"/>
          <w:lang w:eastAsia="zh-TW"/>
        </w:rPr>
        <w:t>突</w:t>
      </w:r>
      <w:r w:rsidRPr="00593D6B">
        <w:rPr>
          <w:rFonts w:hint="eastAsia"/>
          <w:lang w:eastAsia="zh-TW"/>
        </w:rPr>
        <w:t>顯出</w:t>
      </w:r>
      <w:r w:rsidRPr="00593D6B">
        <w:rPr>
          <w:lang w:eastAsia="zh-TW"/>
        </w:rPr>
        <w:t>TUDOR Royal</w:t>
      </w:r>
      <w:r w:rsidRPr="00593D6B">
        <w:rPr>
          <w:rFonts w:hint="eastAsia"/>
          <w:lang w:eastAsia="zh-TW"/>
        </w:rPr>
        <w:t>系列流暢灑脫的現代氣息。間隔鏈節精細磨光，外側鏈節及中間鏈節則以磨砂效果處理，工藝精湛，匠心獨具。錶帶鏈節的表面柔和順滑，邊緣細節的處理則貫徹了帝舵表一直以來對佩戴舒適度的重視。除不銹鋼款，此系列還可選擇間隔鏈節的黃金鋼錶帶，精巧的飾面可滿足更多元需求。</w:t>
      </w:r>
      <w:r w:rsidRPr="00593D6B">
        <w:rPr>
          <w:lang w:eastAsia="zh-TW"/>
        </w:rPr>
        <w:t>TUDOR Royal</w:t>
      </w:r>
      <w:r w:rsidRPr="00593D6B">
        <w:rPr>
          <w:rFonts w:hint="eastAsia"/>
          <w:lang w:eastAsia="zh-TW"/>
        </w:rPr>
        <w:t>系列腕錶共有四種尺寸可選，適合各種尺寸的手腕。</w:t>
      </w:r>
      <w:r w:rsidRPr="00593D6B">
        <w:rPr>
          <w:lang w:eastAsia="zh-TW"/>
        </w:rPr>
        <w:t>41</w:t>
      </w:r>
      <w:r w:rsidRPr="00593D6B">
        <w:rPr>
          <w:rFonts w:hint="eastAsia"/>
          <w:lang w:eastAsia="zh-TW"/>
        </w:rPr>
        <w:t>毫米款造型尤為特別，搭載的機械機芯可同時顯示星期及日曆。</w:t>
      </w:r>
      <w:r w:rsidRPr="00593D6B">
        <w:rPr>
          <w:lang w:eastAsia="zh-TW"/>
        </w:rPr>
        <w:t>28</w:t>
      </w:r>
      <w:r w:rsidRPr="00593D6B">
        <w:rPr>
          <w:rFonts w:hint="eastAsia"/>
          <w:lang w:eastAsia="zh-TW"/>
        </w:rPr>
        <w:t>毫米款採用珍珠母錶面，搭配鑲鑽外圈。</w:t>
      </w:r>
    </w:p>
    <w:p w14:paraId="35800143" w14:textId="77777777" w:rsidR="00E454A8" w:rsidRPr="00593D6B" w:rsidRDefault="00E454A8" w:rsidP="00E454A8">
      <w:pPr>
        <w:pStyle w:val="TEXTE"/>
        <w:jc w:val="both"/>
        <w:rPr>
          <w:lang w:val="en-US" w:eastAsia="zh-TW"/>
        </w:rPr>
      </w:pPr>
    </w:p>
    <w:p w14:paraId="0ABD4262" w14:textId="77777777" w:rsidR="00E454A8" w:rsidRPr="00593D6B" w:rsidRDefault="00E454A8" w:rsidP="00E454A8">
      <w:pPr>
        <w:pStyle w:val="TEXTE"/>
        <w:jc w:val="both"/>
        <w:rPr>
          <w:lang w:val="en-US" w:eastAsia="zh-TW"/>
        </w:rPr>
      </w:pPr>
    </w:p>
    <w:p w14:paraId="19A85151" w14:textId="77777777" w:rsidR="00E454A8" w:rsidRPr="00593D6B" w:rsidRDefault="00E454A8" w:rsidP="00E454A8">
      <w:pPr>
        <w:pStyle w:val="TEXTE"/>
        <w:jc w:val="both"/>
        <w:rPr>
          <w:b/>
          <w:sz w:val="22"/>
          <w:lang w:eastAsia="zh-TW"/>
        </w:rPr>
      </w:pPr>
      <w:r w:rsidRPr="00593D6B">
        <w:rPr>
          <w:rFonts w:hint="eastAsia"/>
          <w:b/>
          <w:bCs/>
          <w:sz w:val="22"/>
          <w:szCs w:val="22"/>
          <w:lang w:eastAsia="zh-TW"/>
        </w:rPr>
        <w:t>精緻錶面兼具動感活力與時尚風格</w:t>
      </w:r>
    </w:p>
    <w:p w14:paraId="3A5CA1D6" w14:textId="6A491D45" w:rsidR="006B61FE" w:rsidRPr="00593D6B" w:rsidRDefault="00E454A8" w:rsidP="00E454A8">
      <w:pPr>
        <w:jc w:val="both"/>
        <w:rPr>
          <w:rFonts w:cs="Arial"/>
          <w:szCs w:val="20"/>
          <w:lang w:val="en-US" w:eastAsia="zh-TW"/>
        </w:rPr>
      </w:pPr>
      <w:r w:rsidRPr="00593D6B">
        <w:rPr>
          <w:lang w:eastAsia="zh-TW"/>
        </w:rPr>
        <w:t>TUDOR Royal</w:t>
      </w:r>
      <w:r w:rsidRPr="00593D6B">
        <w:rPr>
          <w:rFonts w:hint="eastAsia"/>
          <w:lang w:eastAsia="zh-TW"/>
        </w:rPr>
        <w:t>系列腕錶的錶面飾以別緻的太陽放射紋圖案，由中心向外放射，營造出典雅迷人的光影變幻效果。在其襯托下，無論是黑色、銀色、香檳色、藍色錶面，還是全新</w:t>
      </w:r>
      <w:r w:rsidR="000D2D1F" w:rsidRPr="00593D6B">
        <w:rPr>
          <w:rFonts w:hint="eastAsia"/>
          <w:lang w:eastAsia="zh-TW"/>
        </w:rPr>
        <w:t>巧克力</w:t>
      </w:r>
      <w:r w:rsidRPr="00593D6B">
        <w:rPr>
          <w:rFonts w:hint="eastAsia"/>
          <w:lang w:eastAsia="zh-TW"/>
        </w:rPr>
        <w:t>棕色及鮭粉色錶面，都顯得更為矚目，充滿時尚氣息。直徑最小的</w:t>
      </w:r>
      <w:r w:rsidRPr="00593D6B">
        <w:rPr>
          <w:lang w:eastAsia="zh-TW"/>
        </w:rPr>
        <w:t>28</w:t>
      </w:r>
      <w:r w:rsidRPr="00593D6B">
        <w:rPr>
          <w:rFonts w:hint="eastAsia"/>
          <w:lang w:eastAsia="zh-TW"/>
        </w:rPr>
        <w:t>毫米款特別配備鑲鑽珍珠母錶面，使系列腕錶更加瑰麗多姿。而錶面上的立體羅馬數字則平添了一絲別緻的美感。此系列所有錶面均採用立體數字鐘點標記，或以立體數字搭配八顆鑲鑽鐘點標記。</w:t>
      </w:r>
      <w:r w:rsidR="006B61FE" w:rsidRPr="00593D6B">
        <w:rPr>
          <w:rFonts w:cs="Arial"/>
          <w:szCs w:val="20"/>
          <w:lang w:val="en-US" w:eastAsia="zh-TW"/>
        </w:rPr>
        <w:t xml:space="preserve"> </w:t>
      </w:r>
    </w:p>
    <w:p w14:paraId="0D7A9621" w14:textId="77777777" w:rsidR="004633C7" w:rsidRPr="00593D6B" w:rsidRDefault="004633C7" w:rsidP="004633C7">
      <w:pPr>
        <w:pStyle w:val="TEXTE"/>
        <w:jc w:val="both"/>
        <w:rPr>
          <w:lang w:val="en-US" w:eastAsia="zh-TW"/>
        </w:rPr>
      </w:pPr>
    </w:p>
    <w:p w14:paraId="13372D90" w14:textId="46DBA1D6" w:rsidR="004633C7" w:rsidRPr="00593D6B" w:rsidRDefault="004633C7" w:rsidP="004633C7">
      <w:pPr>
        <w:pStyle w:val="TEXTE"/>
        <w:jc w:val="both"/>
        <w:rPr>
          <w:lang w:val="en-US" w:eastAsia="zh-TW"/>
        </w:rPr>
      </w:pPr>
    </w:p>
    <w:p w14:paraId="6ED16ECE" w14:textId="77777777" w:rsidR="00E454A8" w:rsidRPr="00593D6B" w:rsidRDefault="00E454A8" w:rsidP="00E454A8">
      <w:pPr>
        <w:rPr>
          <w:b/>
          <w:sz w:val="22"/>
          <w:lang w:val="en-US" w:eastAsia="zh-TW"/>
        </w:rPr>
      </w:pPr>
      <w:r w:rsidRPr="00593D6B">
        <w:rPr>
          <w:rFonts w:hint="eastAsia"/>
          <w:b/>
          <w:sz w:val="22"/>
          <w:lang w:eastAsia="zh-TW"/>
        </w:rPr>
        <w:t>帝舵表製錶廠</w:t>
      </w:r>
    </w:p>
    <w:p w14:paraId="7394B56A" w14:textId="0136EAC1" w:rsidR="00E454A8" w:rsidRPr="00593D6B" w:rsidRDefault="00E454A8" w:rsidP="00E454A8">
      <w:pPr>
        <w:rPr>
          <w:lang w:eastAsia="zh-TW"/>
        </w:rPr>
      </w:pPr>
      <w:r w:rsidRPr="00593D6B">
        <w:rPr>
          <w:rFonts w:hint="eastAsia"/>
          <w:lang w:eastAsia="zh-TW"/>
        </w:rPr>
        <w:t>每枚帝舵腕錶均嚴格遵循品牌卓越標準</w:t>
      </w:r>
      <w:r w:rsidRPr="00593D6B">
        <w:rPr>
          <w:rFonts w:hint="eastAsia"/>
          <w:lang w:val="en-US" w:eastAsia="zh-TW"/>
        </w:rPr>
        <w:t>，</w:t>
      </w:r>
      <w:r w:rsidRPr="00593D6B">
        <w:rPr>
          <w:rFonts w:hint="eastAsia"/>
          <w:lang w:eastAsia="zh-TW"/>
        </w:rPr>
        <w:t>並在位於瑞士力洛克</w:t>
      </w:r>
      <w:r w:rsidRPr="00593D6B">
        <w:rPr>
          <w:rFonts w:hint="eastAsia"/>
          <w:lang w:val="en-US" w:eastAsia="zh-TW"/>
        </w:rPr>
        <w:t>（</w:t>
      </w:r>
      <w:r w:rsidRPr="00593D6B">
        <w:rPr>
          <w:lang w:val="en-US" w:eastAsia="zh-TW"/>
        </w:rPr>
        <w:t xml:space="preserve">Le </w:t>
      </w:r>
      <w:proofErr w:type="spellStart"/>
      <w:r w:rsidRPr="00593D6B">
        <w:rPr>
          <w:lang w:val="en-US" w:eastAsia="zh-TW"/>
        </w:rPr>
        <w:t>Locle</w:t>
      </w:r>
      <w:proofErr w:type="spellEnd"/>
      <w:r w:rsidRPr="00593D6B">
        <w:rPr>
          <w:rFonts w:hint="eastAsia"/>
          <w:lang w:val="en-US" w:eastAsia="zh-TW"/>
        </w:rPr>
        <w:t>）</w:t>
      </w:r>
      <w:r w:rsidR="00FB0D35" w:rsidRPr="00593D6B">
        <w:rPr>
          <w:rFonts w:hint="eastAsia"/>
          <w:lang w:eastAsia="zh-HK"/>
        </w:rPr>
        <w:t>新落成</w:t>
      </w:r>
      <w:r w:rsidRPr="00593D6B">
        <w:rPr>
          <w:rFonts w:hint="eastAsia"/>
          <w:lang w:eastAsia="zh-TW"/>
        </w:rPr>
        <w:t>的帝舵表製錶廠進行組裝及全面測試。該製錶廠歷經三年建造，於</w:t>
      </w:r>
      <w:r w:rsidRPr="00593D6B">
        <w:rPr>
          <w:lang w:eastAsia="zh-TW"/>
        </w:rPr>
        <w:t>2021</w:t>
      </w:r>
      <w:r w:rsidRPr="00593D6B">
        <w:rPr>
          <w:rFonts w:hint="eastAsia"/>
          <w:lang w:eastAsia="zh-TW"/>
        </w:rPr>
        <w:t>年正式竣工並投入使用，滙集前沿尖端製錶技藝與高效生產管理及自動測試系統。其外觀以矚目的「帝舵紅」示人，佔地四層，總面積達</w:t>
      </w:r>
      <w:r w:rsidRPr="00593D6B">
        <w:rPr>
          <w:lang w:eastAsia="zh-TW"/>
        </w:rPr>
        <w:t>5,500</w:t>
      </w:r>
      <w:r w:rsidRPr="00593D6B">
        <w:rPr>
          <w:rFonts w:hint="eastAsia"/>
          <w:lang w:eastAsia="zh-TW"/>
        </w:rPr>
        <w:t>平方米，與鄰近的科尼思（</w:t>
      </w:r>
      <w:proofErr w:type="spellStart"/>
      <w:r w:rsidRPr="00593D6B">
        <w:rPr>
          <w:lang w:eastAsia="zh-TW"/>
        </w:rPr>
        <w:t>Kenissi</w:t>
      </w:r>
      <w:proofErr w:type="spellEnd"/>
      <w:r w:rsidRPr="00593D6B">
        <w:rPr>
          <w:rFonts w:hint="eastAsia"/>
          <w:lang w:eastAsia="zh-TW"/>
        </w:rPr>
        <w:t>）製錶廠相輔相成。科尼思製錶廠創立於</w:t>
      </w:r>
      <w:r w:rsidRPr="00593D6B">
        <w:rPr>
          <w:lang w:eastAsia="zh-TW"/>
        </w:rPr>
        <w:t>2016</w:t>
      </w:r>
      <w:r w:rsidRPr="00593D6B">
        <w:rPr>
          <w:rFonts w:hint="eastAsia"/>
          <w:lang w:eastAsia="zh-TW"/>
        </w:rPr>
        <w:t>年，致力生產帝舵表機芯。基於科尼思製錶廠及品牌其他自營機構，帝舵表成功整合了高性能機械機芯的研發及生產能力。至此，帝舵表已經能全面掌控核心部件的生產，並保證穩定品質。</w:t>
      </w:r>
      <w:r w:rsidRPr="00593D6B">
        <w:rPr>
          <w:rFonts w:hint="eastAsia"/>
          <w:lang w:eastAsia="zh-TW"/>
        </w:rPr>
        <w:t xml:space="preserve"> </w:t>
      </w:r>
    </w:p>
    <w:p w14:paraId="2B00A8F5" w14:textId="77777777" w:rsidR="00E454A8" w:rsidRPr="00593D6B" w:rsidRDefault="00E454A8" w:rsidP="00E454A8">
      <w:pPr>
        <w:autoSpaceDE w:val="0"/>
        <w:autoSpaceDN w:val="0"/>
        <w:adjustRightInd w:val="0"/>
        <w:jc w:val="both"/>
        <w:rPr>
          <w:b/>
          <w:szCs w:val="20"/>
          <w:lang w:eastAsia="zh-TW"/>
        </w:rPr>
      </w:pPr>
    </w:p>
    <w:p w14:paraId="535E85CF" w14:textId="77777777" w:rsidR="00E454A8" w:rsidRPr="00593D6B" w:rsidRDefault="00E454A8" w:rsidP="00E454A8">
      <w:pPr>
        <w:autoSpaceDE w:val="0"/>
        <w:autoSpaceDN w:val="0"/>
        <w:adjustRightInd w:val="0"/>
        <w:jc w:val="both"/>
        <w:rPr>
          <w:rFonts w:cs="Arial"/>
          <w:b/>
          <w:sz w:val="22"/>
          <w:lang w:eastAsia="zh-TW"/>
        </w:rPr>
      </w:pPr>
      <w:r w:rsidRPr="00593D6B">
        <w:rPr>
          <w:rFonts w:hint="eastAsia"/>
          <w:b/>
          <w:sz w:val="22"/>
          <w:lang w:eastAsia="zh-TW"/>
        </w:rPr>
        <w:t>帝舵表保用條款</w:t>
      </w:r>
    </w:p>
    <w:p w14:paraId="6C4048FD" w14:textId="77777777" w:rsidR="00E454A8" w:rsidRPr="00593D6B" w:rsidRDefault="00E454A8" w:rsidP="00E454A8">
      <w:pPr>
        <w:autoSpaceDE w:val="0"/>
        <w:autoSpaceDN w:val="0"/>
        <w:adjustRightInd w:val="0"/>
        <w:jc w:val="both"/>
        <w:rPr>
          <w:rFonts w:cs="Arial"/>
          <w:szCs w:val="20"/>
          <w:lang w:eastAsia="zh-TW"/>
        </w:rPr>
      </w:pPr>
      <w:r w:rsidRPr="00593D6B">
        <w:rPr>
          <w:rFonts w:hint="eastAsia"/>
          <w:lang w:eastAsia="zh-TW"/>
        </w:rPr>
        <w:t>為實現製造理想腕錶的願景，漢斯‧威爾斯多夫（</w:t>
      </w:r>
      <w:r w:rsidRPr="00593D6B">
        <w:rPr>
          <w:lang w:eastAsia="zh-TW"/>
        </w:rPr>
        <w:t xml:space="preserve">Hans </w:t>
      </w:r>
      <w:proofErr w:type="spellStart"/>
      <w:r w:rsidRPr="00593D6B">
        <w:rPr>
          <w:lang w:eastAsia="zh-TW"/>
        </w:rPr>
        <w:t>Wilsdorf</w:t>
      </w:r>
      <w:proofErr w:type="spellEnd"/>
      <w:r w:rsidRPr="00593D6B">
        <w:rPr>
          <w:rFonts w:hint="eastAsia"/>
          <w:lang w:eastAsia="zh-TW"/>
        </w:rPr>
        <w:t>）於</w:t>
      </w:r>
      <w:r w:rsidRPr="00593D6B">
        <w:rPr>
          <w:lang w:eastAsia="zh-TW"/>
        </w:rPr>
        <w:t>1926</w:t>
      </w:r>
      <w:r w:rsidRPr="00593D6B">
        <w:rPr>
          <w:rFonts w:hint="eastAsia"/>
          <w:lang w:eastAsia="zh-TW"/>
        </w:rPr>
        <w:t>年創立了帝舵表品牌。此後，帝舵表一直致力於製造堅固耐用且精準可靠的優質腕錶。憑藉豐富的製錶經驗，以及對旗下腕錶品質充滿自信，帝舵表為所有產品提供五年保用保證。此保用保證無需登記腕錶，也不要求定期檢查，且可轉讓。在腕錶使用方面，帝舵表建議每隔約十年，應將腕錶送修進行保養，具體則以型號及日常使用情況為準。</w:t>
      </w:r>
    </w:p>
    <w:p w14:paraId="793CF63C" w14:textId="77777777" w:rsidR="00E454A8" w:rsidRPr="00593D6B" w:rsidRDefault="00E454A8" w:rsidP="00E454A8">
      <w:pPr>
        <w:autoSpaceDE w:val="0"/>
        <w:autoSpaceDN w:val="0"/>
        <w:adjustRightInd w:val="0"/>
        <w:jc w:val="both"/>
        <w:rPr>
          <w:rFonts w:cs="Arial"/>
          <w:szCs w:val="20"/>
          <w:lang w:val="en-US" w:eastAsia="zh-TW"/>
        </w:rPr>
      </w:pPr>
    </w:p>
    <w:p w14:paraId="32BF6464" w14:textId="77777777" w:rsidR="00E454A8" w:rsidRPr="00593D6B" w:rsidRDefault="00E454A8" w:rsidP="00E454A8">
      <w:pPr>
        <w:rPr>
          <w:rFonts w:cs="Arial"/>
          <w:b/>
          <w:sz w:val="22"/>
          <w:lang w:val="en-US" w:eastAsia="zh-TW"/>
        </w:rPr>
      </w:pPr>
      <w:r w:rsidRPr="00593D6B">
        <w:rPr>
          <w:rFonts w:hint="eastAsia"/>
          <w:b/>
          <w:sz w:val="22"/>
          <w:shd w:val="clear" w:color="auto" w:fill="FFFFFF"/>
          <w:lang w:eastAsia="zh-TW"/>
        </w:rPr>
        <w:t>帝舵表</w:t>
      </w:r>
      <w:r w:rsidRPr="00593D6B">
        <w:rPr>
          <w:b/>
          <w:sz w:val="22"/>
          <w:shd w:val="clear" w:color="auto" w:fill="FFFFFF"/>
          <w:lang w:val="en-US" w:eastAsia="zh-TW"/>
        </w:rPr>
        <w:t>#BornToDare</w:t>
      </w:r>
    </w:p>
    <w:p w14:paraId="737B2F42" w14:textId="77777777" w:rsidR="00E454A8" w:rsidRPr="00593D6B" w:rsidRDefault="00E454A8" w:rsidP="00E454A8">
      <w:pPr>
        <w:pStyle w:val="BodyText"/>
        <w:rPr>
          <w:rFonts w:ascii="Arial" w:eastAsia="PMingLiU" w:hAnsi="Arial" w:cs="Arial"/>
          <w:sz w:val="20"/>
          <w:szCs w:val="20"/>
        </w:rPr>
      </w:pPr>
      <w:r w:rsidRPr="00593D6B">
        <w:rPr>
          <w:rFonts w:ascii="Arial" w:eastAsia="PMingLiU" w:hAnsi="Arial"/>
          <w:sz w:val="20"/>
          <w:szCs w:val="20"/>
          <w:lang w:val="en-US"/>
        </w:rPr>
        <w:t>2017</w:t>
      </w:r>
      <w:r w:rsidRPr="00593D6B">
        <w:rPr>
          <w:rFonts w:ascii="Arial" w:eastAsia="PMingLiU" w:hAnsi="Arial" w:hint="eastAsia"/>
          <w:sz w:val="20"/>
          <w:szCs w:val="20"/>
        </w:rPr>
        <w:t>年</w:t>
      </w:r>
      <w:r w:rsidRPr="00593D6B">
        <w:rPr>
          <w:rFonts w:ascii="Arial" w:eastAsia="PMingLiU" w:hAnsi="Arial" w:hint="eastAsia"/>
          <w:sz w:val="20"/>
          <w:szCs w:val="20"/>
          <w:lang w:val="en-US"/>
        </w:rPr>
        <w:t>，</w:t>
      </w:r>
      <w:r w:rsidRPr="00593D6B">
        <w:rPr>
          <w:rFonts w:ascii="Arial" w:eastAsia="PMingLiU" w:hAnsi="Arial" w:hint="eastAsia"/>
          <w:sz w:val="20"/>
          <w:szCs w:val="20"/>
        </w:rPr>
        <w:t>帝舵表推出全新品牌宣言</w:t>
      </w:r>
      <w:r w:rsidRPr="00593D6B">
        <w:rPr>
          <w:rFonts w:ascii="Arial" w:eastAsia="PMingLiU" w:hAnsi="Arial"/>
          <w:sz w:val="20"/>
          <w:szCs w:val="20"/>
          <w:lang w:val="en-US"/>
        </w:rPr>
        <w:t>#BornToDare</w:t>
      </w:r>
      <w:r w:rsidRPr="00593D6B">
        <w:rPr>
          <w:rFonts w:ascii="Arial" w:eastAsia="PMingLiU" w:hAnsi="Arial" w:hint="eastAsia"/>
          <w:sz w:val="20"/>
          <w:szCs w:val="20"/>
          <w:lang w:val="en-US"/>
        </w:rPr>
        <w:t>（</w:t>
      </w:r>
      <w:r w:rsidRPr="00593D6B">
        <w:rPr>
          <w:rFonts w:ascii="Arial" w:eastAsia="PMingLiU" w:hAnsi="Arial" w:hint="eastAsia"/>
          <w:sz w:val="20"/>
          <w:szCs w:val="20"/>
        </w:rPr>
        <w:t>天生敢為</w:t>
      </w:r>
      <w:r w:rsidRPr="00593D6B">
        <w:rPr>
          <w:rFonts w:ascii="Arial" w:eastAsia="PMingLiU" w:hAnsi="Arial" w:hint="eastAsia"/>
          <w:sz w:val="20"/>
          <w:szCs w:val="20"/>
          <w:lang w:val="en-US"/>
        </w:rPr>
        <w:t>），</w:t>
      </w:r>
      <w:r w:rsidRPr="00593D6B">
        <w:rPr>
          <w:rFonts w:ascii="Arial" w:eastAsia="PMingLiU" w:hAnsi="Arial" w:hint="eastAsia"/>
          <w:sz w:val="20"/>
          <w:szCs w:val="20"/>
        </w:rPr>
        <w:t>傳承品牌豐碩傳統</w:t>
      </w:r>
      <w:r w:rsidRPr="00593D6B">
        <w:rPr>
          <w:rFonts w:ascii="Arial" w:eastAsia="PMingLiU" w:hAnsi="Arial" w:hint="eastAsia"/>
          <w:sz w:val="20"/>
          <w:szCs w:val="20"/>
          <w:lang w:val="en-US"/>
        </w:rPr>
        <w:t>，</w:t>
      </w:r>
      <w:r w:rsidRPr="00593D6B">
        <w:rPr>
          <w:rFonts w:ascii="Arial" w:eastAsia="PMingLiU" w:hAnsi="Arial" w:hint="eastAsia"/>
          <w:sz w:val="20"/>
          <w:szCs w:val="20"/>
        </w:rPr>
        <w:t>反映現今理念。它秉承自帝舵表創辦人漢斯•威爾斯多夫（</w:t>
      </w:r>
      <w:r w:rsidRPr="00593D6B">
        <w:rPr>
          <w:rFonts w:ascii="Arial" w:eastAsia="PMingLiU" w:hAnsi="Arial"/>
          <w:sz w:val="20"/>
          <w:szCs w:val="20"/>
        </w:rPr>
        <w:t xml:space="preserve">Hans </w:t>
      </w:r>
      <w:proofErr w:type="spellStart"/>
      <w:r w:rsidRPr="00593D6B">
        <w:rPr>
          <w:rFonts w:ascii="Arial" w:eastAsia="PMingLiU" w:hAnsi="Arial"/>
          <w:sz w:val="20"/>
          <w:szCs w:val="20"/>
        </w:rPr>
        <w:t>Wilsdorf</w:t>
      </w:r>
      <w:proofErr w:type="spellEnd"/>
      <w:r w:rsidRPr="00593D6B">
        <w:rPr>
          <w:rFonts w:ascii="Arial" w:eastAsia="PMingLiU" w:hAnsi="Arial" w:hint="eastAsia"/>
          <w:sz w:val="20"/>
          <w:szCs w:val="20"/>
        </w:rPr>
        <w:t>）的製錶願景，即使面對嚴苛的環境，帝舵表依舊表現出色，為每一位勇者所</w:t>
      </w:r>
      <w:r w:rsidRPr="00593D6B">
        <w:rPr>
          <w:rFonts w:ascii="PMingLiU" w:eastAsia="PMingLiU" w:hAnsi="PMingLiU" w:hint="eastAsia"/>
          <w:sz w:val="20"/>
          <w:szCs w:val="20"/>
        </w:rPr>
        <w:t>選</w:t>
      </w:r>
      <w:r w:rsidRPr="00593D6B">
        <w:rPr>
          <w:rFonts w:ascii="Arial" w:eastAsia="PMingLiU" w:hAnsi="Arial" w:hint="eastAsia"/>
          <w:sz w:val="20"/>
          <w:szCs w:val="20"/>
        </w:rPr>
        <w:t>戴。它道出帝舵腕錶伴隨每一位無名的無畏勇者，在陸地、冰川、空中和海底四大領域創下非凡成就的故事。它更是帝舵表別樹一幟的明證，令帝舵表一直處於製錶業尖端，而品牌力求創新與不斷突破的製錶精神，如今已成為基本準則。帝舵表</w:t>
      </w:r>
      <w:r w:rsidRPr="00593D6B">
        <w:rPr>
          <w:rFonts w:ascii="Arial" w:eastAsia="PMingLiU" w:hAnsi="Arial"/>
          <w:sz w:val="20"/>
          <w:szCs w:val="20"/>
        </w:rPr>
        <w:t>#BornToDare</w:t>
      </w:r>
      <w:r w:rsidRPr="00593D6B">
        <w:rPr>
          <w:rFonts w:ascii="Arial" w:eastAsia="PMingLiU" w:hAnsi="Arial" w:hint="eastAsia"/>
          <w:sz w:val="20"/>
          <w:szCs w:val="20"/>
        </w:rPr>
        <w:t>的精神已在全球掀起浪潮，獲得無數敢為的知名傑出人士支持和代言。一如帝舵表的精神，他們畢生的成就來自於其敢為的生活態度。</w:t>
      </w:r>
    </w:p>
    <w:p w14:paraId="57D0FC7F" w14:textId="77777777" w:rsidR="00E454A8" w:rsidRPr="00593D6B" w:rsidRDefault="00E454A8" w:rsidP="00E454A8">
      <w:pPr>
        <w:rPr>
          <w:rFonts w:cs="Arial"/>
          <w:color w:val="FF0000"/>
          <w:szCs w:val="20"/>
          <w:shd w:val="clear" w:color="auto" w:fill="FFFFFF"/>
          <w:lang w:val="en-US" w:eastAsia="zh-TW"/>
        </w:rPr>
      </w:pPr>
    </w:p>
    <w:p w14:paraId="0773885B" w14:textId="77777777" w:rsidR="00E454A8" w:rsidRPr="00593D6B" w:rsidRDefault="00E454A8" w:rsidP="00E454A8">
      <w:pPr>
        <w:rPr>
          <w:rFonts w:cs="Mangal"/>
          <w:b/>
          <w:kern w:val="2"/>
          <w:sz w:val="22"/>
          <w:lang w:val="en-GB" w:eastAsia="zh-TW" w:bidi="hi-IN"/>
        </w:rPr>
      </w:pPr>
      <w:r w:rsidRPr="00593D6B">
        <w:rPr>
          <w:rFonts w:cs="Mangal" w:hint="eastAsia"/>
          <w:b/>
          <w:kern w:val="2"/>
          <w:sz w:val="22"/>
          <w:lang w:val="en-GB" w:eastAsia="zh-TW" w:bidi="hi-IN"/>
        </w:rPr>
        <w:t>帝舵表</w:t>
      </w:r>
    </w:p>
    <w:p w14:paraId="73CC0F42" w14:textId="2CD46472" w:rsidR="004633C7" w:rsidRPr="00593D6B" w:rsidRDefault="00E454A8" w:rsidP="00E454A8">
      <w:pPr>
        <w:pStyle w:val="BodyText"/>
        <w:contextualSpacing/>
        <w:jc w:val="both"/>
        <w:rPr>
          <w:rFonts w:ascii="Arial" w:eastAsia="PMingLiU" w:hAnsi="Arial"/>
          <w:sz w:val="20"/>
          <w:szCs w:val="20"/>
        </w:rPr>
      </w:pPr>
      <w:r w:rsidRPr="00593D6B">
        <w:rPr>
          <w:rFonts w:ascii="Arial" w:eastAsia="PMingLiU" w:hAnsi="Arial" w:hint="eastAsia"/>
          <w:sz w:val="20"/>
          <w:szCs w:val="20"/>
        </w:rPr>
        <w:t>帝舵表是屢獲殊榮的瑞士高級腕錶品牌</w:t>
      </w:r>
      <w:r w:rsidRPr="00593D6B">
        <w:rPr>
          <w:rFonts w:ascii="Arial" w:eastAsia="PMingLiU" w:hAnsi="Arial" w:hint="eastAsia"/>
          <w:sz w:val="20"/>
          <w:szCs w:val="20"/>
          <w:lang w:val="en-GB"/>
        </w:rPr>
        <w:t>，</w:t>
      </w:r>
      <w:r w:rsidRPr="00593D6B">
        <w:rPr>
          <w:rFonts w:ascii="Arial" w:eastAsia="PMingLiU" w:hAnsi="Arial" w:hint="eastAsia"/>
          <w:sz w:val="20"/>
          <w:szCs w:val="20"/>
        </w:rPr>
        <w:t>所生產的機械腕錶風格精緻優雅</w:t>
      </w:r>
      <w:r w:rsidRPr="00593D6B">
        <w:rPr>
          <w:rFonts w:ascii="Arial" w:eastAsia="PMingLiU" w:hAnsi="Arial" w:hint="eastAsia"/>
          <w:sz w:val="20"/>
          <w:szCs w:val="20"/>
          <w:lang w:val="en-GB"/>
        </w:rPr>
        <w:t>，</w:t>
      </w:r>
      <w:r w:rsidRPr="00593D6B">
        <w:rPr>
          <w:rFonts w:ascii="Arial" w:eastAsia="PMingLiU" w:hAnsi="Arial" w:hint="eastAsia"/>
          <w:sz w:val="20"/>
          <w:szCs w:val="20"/>
        </w:rPr>
        <w:t>精準可靠</w:t>
      </w:r>
      <w:r w:rsidRPr="00593D6B">
        <w:rPr>
          <w:rFonts w:ascii="Arial" w:eastAsia="PMingLiU" w:hAnsi="Arial" w:hint="eastAsia"/>
          <w:sz w:val="20"/>
          <w:szCs w:val="20"/>
          <w:lang w:val="en-GB"/>
        </w:rPr>
        <w:t>，</w:t>
      </w:r>
      <w:r w:rsidRPr="00593D6B">
        <w:rPr>
          <w:rFonts w:ascii="Arial" w:eastAsia="PMingLiU" w:hAnsi="Arial" w:hint="eastAsia"/>
          <w:sz w:val="20"/>
          <w:szCs w:val="20"/>
        </w:rPr>
        <w:t>品質卓越</w:t>
      </w:r>
      <w:r w:rsidRPr="00593D6B">
        <w:rPr>
          <w:rFonts w:ascii="Arial" w:eastAsia="PMingLiU" w:hAnsi="Arial" w:hint="eastAsia"/>
          <w:sz w:val="20"/>
          <w:szCs w:val="20"/>
          <w:lang w:val="en-GB"/>
        </w:rPr>
        <w:t>，</w:t>
      </w:r>
      <w:r w:rsidRPr="00593D6B">
        <w:rPr>
          <w:rFonts w:ascii="Arial" w:eastAsia="PMingLiU" w:hAnsi="Arial" w:hint="eastAsia"/>
          <w:sz w:val="20"/>
          <w:szCs w:val="20"/>
        </w:rPr>
        <w:t>是物超所值之選。帝舵表的起源可追溯至</w:t>
      </w:r>
      <w:r w:rsidRPr="00593D6B">
        <w:rPr>
          <w:rFonts w:ascii="Arial" w:eastAsia="PMingLiU" w:hAnsi="Arial"/>
          <w:sz w:val="20"/>
          <w:szCs w:val="20"/>
        </w:rPr>
        <w:t>1926</w:t>
      </w:r>
      <w:r w:rsidRPr="00593D6B">
        <w:rPr>
          <w:rFonts w:ascii="Arial" w:eastAsia="PMingLiU" w:hAnsi="Arial" w:hint="eastAsia"/>
          <w:sz w:val="20"/>
          <w:szCs w:val="20"/>
        </w:rPr>
        <w:t>年，勞力士創辦人漢斯·威爾斯多夫（</w:t>
      </w:r>
      <w:r w:rsidRPr="00593D6B">
        <w:rPr>
          <w:rFonts w:ascii="Arial" w:eastAsia="PMingLiU" w:hAnsi="Arial"/>
          <w:sz w:val="20"/>
          <w:szCs w:val="20"/>
        </w:rPr>
        <w:t xml:space="preserve">Hans </w:t>
      </w:r>
      <w:proofErr w:type="spellStart"/>
      <w:r w:rsidRPr="00593D6B">
        <w:rPr>
          <w:rFonts w:ascii="Arial" w:eastAsia="PMingLiU" w:hAnsi="Arial"/>
          <w:sz w:val="20"/>
          <w:szCs w:val="20"/>
        </w:rPr>
        <w:t>Wilsdorf</w:t>
      </w:r>
      <w:proofErr w:type="spellEnd"/>
      <w:r w:rsidRPr="00593D6B">
        <w:rPr>
          <w:rFonts w:ascii="Arial" w:eastAsia="PMingLiU" w:hAnsi="Arial" w:hint="eastAsia"/>
          <w:sz w:val="20"/>
          <w:szCs w:val="20"/>
        </w:rPr>
        <w:t>）註冊了「</w:t>
      </w:r>
      <w:r w:rsidRPr="00593D6B">
        <w:rPr>
          <w:rFonts w:ascii="Arial" w:eastAsia="PMingLiU" w:hAnsi="Arial"/>
          <w:sz w:val="20"/>
          <w:szCs w:val="20"/>
        </w:rPr>
        <w:t>The TUDOR</w:t>
      </w:r>
      <w:r w:rsidRPr="00593D6B">
        <w:rPr>
          <w:rFonts w:ascii="Arial" w:eastAsia="PMingLiU" w:hAnsi="Arial" w:hint="eastAsia"/>
          <w:sz w:val="20"/>
          <w:szCs w:val="20"/>
        </w:rPr>
        <w:t>」商標。</w:t>
      </w:r>
      <w:r w:rsidRPr="00593D6B">
        <w:rPr>
          <w:rFonts w:ascii="Arial" w:eastAsia="PMingLiU" w:hAnsi="Arial"/>
          <w:sz w:val="20"/>
          <w:szCs w:val="20"/>
        </w:rPr>
        <w:t>1946</w:t>
      </w:r>
      <w:r w:rsidRPr="00593D6B">
        <w:rPr>
          <w:rFonts w:ascii="Arial" w:eastAsia="PMingLiU" w:hAnsi="Arial" w:hint="eastAsia"/>
          <w:sz w:val="20"/>
          <w:szCs w:val="20"/>
        </w:rPr>
        <w:t>年，他創立了</w:t>
      </w:r>
      <w:r w:rsidRPr="00593D6B">
        <w:rPr>
          <w:rFonts w:ascii="Arial" w:eastAsia="PMingLiU" w:hAnsi="Arial"/>
          <w:sz w:val="20"/>
          <w:szCs w:val="20"/>
        </w:rPr>
        <w:t>Montres TUDOR SA</w:t>
      </w:r>
      <w:r w:rsidRPr="00593D6B">
        <w:rPr>
          <w:rFonts w:ascii="Arial" w:eastAsia="PMingLiU" w:hAnsi="Arial" w:hint="eastAsia"/>
          <w:sz w:val="20"/>
          <w:szCs w:val="20"/>
        </w:rPr>
        <w:t>帝舵表公司，所生產的腕錶沿襲了勞力士所尊崇的品質理念，而售價卻更為大眾所接受。自創立以來，帝舵表一直為無懼陸上、海下及冰地挑戰的勇敢人士所選戴。如今，帝舵表包括</w:t>
      </w:r>
      <w:r w:rsidRPr="00593D6B">
        <w:rPr>
          <w:rFonts w:ascii="Arial" w:eastAsia="PMingLiU" w:hAnsi="Arial"/>
          <w:sz w:val="20"/>
          <w:szCs w:val="20"/>
        </w:rPr>
        <w:t>Black Bay</w:t>
      </w:r>
      <w:r w:rsidRPr="00593D6B">
        <w:rPr>
          <w:rFonts w:ascii="Arial" w:eastAsia="PMingLiU" w:hAnsi="Arial" w:hint="eastAsia"/>
          <w:sz w:val="20"/>
          <w:szCs w:val="20"/>
        </w:rPr>
        <w:t>（碧灣）、</w:t>
      </w:r>
      <w:r w:rsidRPr="00593D6B">
        <w:rPr>
          <w:rFonts w:ascii="Arial" w:eastAsia="PMingLiU" w:hAnsi="Arial"/>
          <w:sz w:val="20"/>
          <w:szCs w:val="20"/>
        </w:rPr>
        <w:t>Pelagos</w:t>
      </w:r>
      <w:r w:rsidRPr="00593D6B">
        <w:rPr>
          <w:rFonts w:ascii="Arial" w:eastAsia="PMingLiU" w:hAnsi="Arial" w:hint="eastAsia"/>
          <w:sz w:val="20"/>
          <w:szCs w:val="20"/>
        </w:rPr>
        <w:t>（領潛）、</w:t>
      </w:r>
      <w:r w:rsidRPr="00593D6B">
        <w:rPr>
          <w:rFonts w:ascii="Arial" w:eastAsia="PMingLiU" w:hAnsi="Arial"/>
          <w:sz w:val="20"/>
          <w:szCs w:val="20"/>
        </w:rPr>
        <w:t>1926</w:t>
      </w:r>
      <w:r w:rsidRPr="00593D6B">
        <w:rPr>
          <w:rFonts w:ascii="Arial" w:eastAsia="PMingLiU" w:hAnsi="Arial" w:hint="eastAsia"/>
          <w:sz w:val="20"/>
          <w:szCs w:val="20"/>
        </w:rPr>
        <w:t>及</w:t>
      </w:r>
      <w:r w:rsidRPr="00593D6B">
        <w:rPr>
          <w:rFonts w:ascii="Arial" w:eastAsia="PMingLiU" w:hAnsi="Arial"/>
          <w:sz w:val="20"/>
          <w:szCs w:val="20"/>
        </w:rPr>
        <w:t>Royal</w:t>
      </w:r>
      <w:r w:rsidRPr="00593D6B">
        <w:rPr>
          <w:rFonts w:ascii="Arial" w:eastAsia="PMingLiU" w:hAnsi="Arial" w:hint="eastAsia"/>
          <w:sz w:val="20"/>
          <w:szCs w:val="20"/>
        </w:rPr>
        <w:t>（皇家）等經典系列。自</w:t>
      </w:r>
      <w:r w:rsidRPr="00593D6B">
        <w:rPr>
          <w:rFonts w:ascii="Arial" w:eastAsia="PMingLiU" w:hAnsi="Arial"/>
          <w:sz w:val="20"/>
          <w:szCs w:val="20"/>
        </w:rPr>
        <w:t>2015</w:t>
      </w:r>
      <w:r w:rsidRPr="00593D6B">
        <w:rPr>
          <w:rFonts w:ascii="Arial" w:eastAsia="PMingLiU" w:hAnsi="Arial" w:hint="eastAsia"/>
          <w:sz w:val="20"/>
          <w:szCs w:val="20"/>
        </w:rPr>
        <w:t>年起，帝舵表推出不同功能的優質原廠機械機芯。</w:t>
      </w:r>
    </w:p>
    <w:p w14:paraId="2D825C02" w14:textId="7D108C1E" w:rsidR="00A77283" w:rsidRPr="00593D6B" w:rsidRDefault="00A77283" w:rsidP="00A77283">
      <w:pPr>
        <w:pStyle w:val="BodyText"/>
        <w:contextualSpacing/>
        <w:rPr>
          <w:rFonts w:ascii="Arial" w:hAnsi="Arial" w:cs="Arial"/>
          <w:sz w:val="20"/>
          <w:szCs w:val="20"/>
          <w:lang w:val="en-US"/>
        </w:rPr>
      </w:pPr>
    </w:p>
    <w:p w14:paraId="7EDC6177" w14:textId="67941B1F" w:rsidR="00A77283" w:rsidRPr="00593D6B" w:rsidRDefault="00A77283" w:rsidP="00A77283">
      <w:pPr>
        <w:pStyle w:val="BodyText"/>
        <w:contextualSpacing/>
        <w:rPr>
          <w:rFonts w:ascii="Arial" w:hAnsi="Arial" w:cs="Arial"/>
          <w:sz w:val="20"/>
          <w:szCs w:val="20"/>
          <w:lang w:val="en-US"/>
        </w:rPr>
      </w:pPr>
    </w:p>
    <w:p w14:paraId="37E16F12" w14:textId="5E6ED436" w:rsidR="00A77283" w:rsidRPr="00593D6B" w:rsidRDefault="00A77283" w:rsidP="00A77283">
      <w:pPr>
        <w:pStyle w:val="BodyText"/>
        <w:contextualSpacing/>
        <w:rPr>
          <w:rFonts w:ascii="Arial" w:hAnsi="Arial" w:cs="Arial"/>
          <w:sz w:val="20"/>
          <w:szCs w:val="20"/>
          <w:lang w:val="en-US"/>
        </w:rPr>
      </w:pPr>
    </w:p>
    <w:p w14:paraId="5CD0112E" w14:textId="352FEB53" w:rsidR="00A77283" w:rsidRPr="00593D6B" w:rsidRDefault="00A77283" w:rsidP="00A77283">
      <w:pPr>
        <w:pStyle w:val="BodyText"/>
        <w:contextualSpacing/>
        <w:rPr>
          <w:rFonts w:ascii="Arial" w:hAnsi="Arial" w:cs="Arial"/>
          <w:sz w:val="20"/>
          <w:szCs w:val="20"/>
          <w:lang w:val="en-US"/>
        </w:rPr>
      </w:pPr>
    </w:p>
    <w:p w14:paraId="0A63B249" w14:textId="2DBB59E9" w:rsidR="00A77283" w:rsidRPr="00593D6B" w:rsidRDefault="00A77283" w:rsidP="00A77283">
      <w:pPr>
        <w:pStyle w:val="BodyText"/>
        <w:contextualSpacing/>
        <w:rPr>
          <w:rFonts w:ascii="Arial" w:hAnsi="Arial" w:cs="Arial"/>
          <w:sz w:val="20"/>
          <w:szCs w:val="20"/>
          <w:lang w:val="en-US"/>
        </w:rPr>
      </w:pPr>
    </w:p>
    <w:p w14:paraId="07750CC0" w14:textId="3076D1B5" w:rsidR="00A77283" w:rsidRPr="00593D6B" w:rsidRDefault="00A77283" w:rsidP="00A77283">
      <w:pPr>
        <w:pStyle w:val="BodyText"/>
        <w:contextualSpacing/>
        <w:rPr>
          <w:rFonts w:ascii="Arial" w:hAnsi="Arial" w:cs="Arial"/>
          <w:sz w:val="20"/>
          <w:szCs w:val="20"/>
          <w:lang w:val="en-US"/>
        </w:rPr>
      </w:pPr>
    </w:p>
    <w:p w14:paraId="5957C9D2" w14:textId="17E6588E" w:rsidR="00A77283" w:rsidRPr="00593D6B" w:rsidRDefault="00A77283" w:rsidP="00A77283">
      <w:pPr>
        <w:pStyle w:val="BodyText"/>
        <w:contextualSpacing/>
        <w:rPr>
          <w:rFonts w:ascii="Arial" w:hAnsi="Arial" w:cs="Arial"/>
          <w:sz w:val="20"/>
          <w:szCs w:val="20"/>
          <w:lang w:val="en-US"/>
        </w:rPr>
      </w:pPr>
    </w:p>
    <w:p w14:paraId="7ADFFC33" w14:textId="7DDB2EB4" w:rsidR="00A77283" w:rsidRPr="00593D6B" w:rsidRDefault="00A77283" w:rsidP="00A77283">
      <w:pPr>
        <w:pStyle w:val="BodyText"/>
        <w:contextualSpacing/>
        <w:rPr>
          <w:rFonts w:ascii="Arial" w:hAnsi="Arial" w:cs="Arial"/>
          <w:sz w:val="20"/>
          <w:szCs w:val="20"/>
          <w:lang w:val="en-US"/>
        </w:rPr>
      </w:pPr>
    </w:p>
    <w:p w14:paraId="5C9BAB19" w14:textId="5AFFB3B9" w:rsidR="00A77283" w:rsidRPr="00593D6B" w:rsidRDefault="00A77283" w:rsidP="00A77283">
      <w:pPr>
        <w:pStyle w:val="BodyText"/>
        <w:contextualSpacing/>
        <w:rPr>
          <w:rFonts w:ascii="Arial" w:hAnsi="Arial" w:cs="Arial"/>
          <w:sz w:val="20"/>
          <w:szCs w:val="20"/>
          <w:lang w:val="en-US"/>
        </w:rPr>
      </w:pPr>
    </w:p>
    <w:p w14:paraId="1E9EB1A7" w14:textId="4912074B" w:rsidR="00A77283" w:rsidRPr="00593D6B" w:rsidRDefault="00A77283" w:rsidP="00A77283">
      <w:pPr>
        <w:pStyle w:val="BodyText"/>
        <w:contextualSpacing/>
        <w:rPr>
          <w:rFonts w:ascii="Arial" w:hAnsi="Arial" w:cs="Arial"/>
          <w:sz w:val="20"/>
          <w:szCs w:val="20"/>
          <w:lang w:val="en-US"/>
        </w:rPr>
      </w:pPr>
    </w:p>
    <w:p w14:paraId="53AEA7DB" w14:textId="6E6A4DB4" w:rsidR="00A77283" w:rsidRPr="00593D6B" w:rsidRDefault="00A77283" w:rsidP="00A77283">
      <w:pPr>
        <w:pStyle w:val="BodyText"/>
        <w:contextualSpacing/>
        <w:rPr>
          <w:rFonts w:ascii="Arial" w:hAnsi="Arial" w:cs="Arial"/>
          <w:sz w:val="20"/>
          <w:szCs w:val="20"/>
          <w:lang w:val="en-US"/>
        </w:rPr>
      </w:pPr>
    </w:p>
    <w:p w14:paraId="7F33E7BA" w14:textId="054DB5CC" w:rsidR="00A77283" w:rsidRPr="00593D6B" w:rsidRDefault="00A77283" w:rsidP="00A77283">
      <w:pPr>
        <w:pStyle w:val="BodyText"/>
        <w:contextualSpacing/>
        <w:rPr>
          <w:rFonts w:ascii="Arial" w:hAnsi="Arial" w:cs="Arial"/>
          <w:sz w:val="20"/>
          <w:szCs w:val="20"/>
          <w:lang w:val="en-US"/>
        </w:rPr>
      </w:pPr>
    </w:p>
    <w:p w14:paraId="114403E4" w14:textId="7955FED1" w:rsidR="00A77283" w:rsidRPr="00593D6B" w:rsidRDefault="00A77283" w:rsidP="00A77283">
      <w:pPr>
        <w:pStyle w:val="BodyText"/>
        <w:contextualSpacing/>
        <w:rPr>
          <w:rFonts w:ascii="Arial" w:hAnsi="Arial" w:cs="Arial"/>
          <w:sz w:val="20"/>
          <w:szCs w:val="20"/>
          <w:lang w:val="en-US"/>
        </w:rPr>
      </w:pPr>
    </w:p>
    <w:p w14:paraId="731D9295" w14:textId="508D454E" w:rsidR="00A77283" w:rsidRPr="00593D6B" w:rsidRDefault="00A77283" w:rsidP="00A77283">
      <w:pPr>
        <w:pStyle w:val="BodyText"/>
        <w:contextualSpacing/>
        <w:rPr>
          <w:rFonts w:ascii="Arial" w:hAnsi="Arial" w:cs="Arial"/>
          <w:sz w:val="20"/>
          <w:szCs w:val="20"/>
          <w:lang w:val="en-US"/>
        </w:rPr>
      </w:pPr>
    </w:p>
    <w:p w14:paraId="56A89FD2" w14:textId="1E081701" w:rsidR="00A77283" w:rsidRPr="00593D6B" w:rsidRDefault="00A77283" w:rsidP="00A77283">
      <w:pPr>
        <w:pStyle w:val="BodyText"/>
        <w:contextualSpacing/>
        <w:rPr>
          <w:rFonts w:ascii="Arial" w:hAnsi="Arial" w:cs="Arial"/>
          <w:sz w:val="20"/>
          <w:szCs w:val="20"/>
          <w:lang w:val="en-US"/>
        </w:rPr>
      </w:pPr>
    </w:p>
    <w:p w14:paraId="657B8130" w14:textId="0303E640" w:rsidR="00A77283" w:rsidRPr="00593D6B" w:rsidRDefault="00E454A8" w:rsidP="00A77283">
      <w:pPr>
        <w:pStyle w:val="BodyText"/>
        <w:rPr>
          <w:rFonts w:ascii="Arial" w:hAnsi="Arial" w:cs="Arial"/>
          <w:b/>
          <w:sz w:val="22"/>
          <w:szCs w:val="22"/>
          <w:lang w:val="en-GB"/>
        </w:rPr>
      </w:pPr>
      <w:r w:rsidRPr="00593D6B">
        <w:rPr>
          <w:rFonts w:eastAsia="PMingLiU" w:hint="eastAsia"/>
          <w:b/>
          <w:bCs/>
          <w:szCs w:val="20"/>
        </w:rPr>
        <w:t>型號</w:t>
      </w:r>
      <w:r w:rsidR="00A77283" w:rsidRPr="00593D6B">
        <w:rPr>
          <w:rFonts w:ascii="Arial" w:eastAsia="Arial" w:hAnsi="Arial" w:cs="Arial"/>
          <w:b/>
          <w:bCs/>
          <w:sz w:val="22"/>
          <w:szCs w:val="22"/>
          <w:lang w:val="en-GB"/>
        </w:rPr>
        <w:t>28600/3, 28500/3, 28400/3, 28300/3</w:t>
      </w:r>
    </w:p>
    <w:p w14:paraId="4E17F04B" w14:textId="77777777" w:rsidR="00A77283" w:rsidRPr="00593D6B" w:rsidRDefault="00A77283" w:rsidP="00A77283">
      <w:pPr>
        <w:pStyle w:val="TEXTE"/>
        <w:jc w:val="both"/>
        <w:rPr>
          <w:lang w:val="pt-PT" w:eastAsia="zh-TW"/>
        </w:rPr>
      </w:pPr>
    </w:p>
    <w:p w14:paraId="3F8A2DDE" w14:textId="77777777" w:rsidR="00E454A8" w:rsidRPr="00593D6B" w:rsidRDefault="00E454A8" w:rsidP="00E454A8">
      <w:pPr>
        <w:pStyle w:val="TEXTE"/>
        <w:jc w:val="both"/>
        <w:rPr>
          <w:b/>
          <w:lang w:eastAsia="zh-TW"/>
        </w:rPr>
      </w:pPr>
      <w:r w:rsidRPr="00593D6B">
        <w:rPr>
          <w:rFonts w:hint="eastAsia"/>
          <w:b/>
          <w:bCs/>
          <w:lang w:eastAsia="zh-TW"/>
        </w:rPr>
        <w:t>錶殼</w:t>
      </w:r>
    </w:p>
    <w:p w14:paraId="330E71CB" w14:textId="77777777" w:rsidR="00E454A8" w:rsidRPr="00593D6B" w:rsidRDefault="00E454A8" w:rsidP="00E454A8">
      <w:pPr>
        <w:pStyle w:val="TEXTE"/>
        <w:jc w:val="both"/>
        <w:rPr>
          <w:lang w:eastAsia="zh-TW"/>
        </w:rPr>
      </w:pPr>
      <w:r w:rsidRPr="00593D6B">
        <w:rPr>
          <w:rFonts w:hint="eastAsia"/>
          <w:lang w:eastAsia="zh-TW"/>
        </w:rPr>
        <w:t>直徑</w:t>
      </w:r>
      <w:r w:rsidRPr="00593D6B">
        <w:rPr>
          <w:lang w:eastAsia="zh-TW"/>
        </w:rPr>
        <w:t>41</w:t>
      </w:r>
      <w:r w:rsidRPr="00593D6B">
        <w:rPr>
          <w:rFonts w:hint="eastAsia"/>
          <w:lang w:eastAsia="zh-TW"/>
        </w:rPr>
        <w:t>、</w:t>
      </w:r>
      <w:r w:rsidRPr="00593D6B">
        <w:rPr>
          <w:lang w:eastAsia="zh-TW"/>
        </w:rPr>
        <w:t>38</w:t>
      </w:r>
      <w:r w:rsidRPr="00593D6B">
        <w:rPr>
          <w:rFonts w:hint="eastAsia"/>
          <w:lang w:eastAsia="zh-TW"/>
        </w:rPr>
        <w:t>、</w:t>
      </w:r>
      <w:r w:rsidRPr="00593D6B">
        <w:rPr>
          <w:lang w:eastAsia="zh-TW"/>
        </w:rPr>
        <w:t>34</w:t>
      </w:r>
      <w:r w:rsidRPr="00593D6B">
        <w:rPr>
          <w:rFonts w:hint="eastAsia"/>
          <w:lang w:eastAsia="zh-TW"/>
        </w:rPr>
        <w:t>或</w:t>
      </w:r>
      <w:r w:rsidRPr="00593D6B">
        <w:rPr>
          <w:lang w:eastAsia="zh-TW"/>
        </w:rPr>
        <w:t>28</w:t>
      </w:r>
      <w:r w:rsidRPr="00593D6B">
        <w:rPr>
          <w:rFonts w:hint="eastAsia"/>
          <w:lang w:eastAsia="zh-TW"/>
        </w:rPr>
        <w:t>毫米，磨光及磨砂</w:t>
      </w:r>
      <w:r w:rsidRPr="00593D6B">
        <w:rPr>
          <w:lang w:eastAsia="zh-TW"/>
        </w:rPr>
        <w:t>316L</w:t>
      </w:r>
      <w:r w:rsidRPr="00593D6B">
        <w:rPr>
          <w:rFonts w:hint="eastAsia"/>
          <w:lang w:eastAsia="zh-TW"/>
        </w:rPr>
        <w:t>不銹鋼錶殼</w:t>
      </w:r>
    </w:p>
    <w:p w14:paraId="4C3051E9" w14:textId="77777777" w:rsidR="00E454A8" w:rsidRPr="00593D6B" w:rsidRDefault="00E454A8" w:rsidP="00E454A8">
      <w:pPr>
        <w:pStyle w:val="TEXTE"/>
        <w:jc w:val="both"/>
        <w:rPr>
          <w:lang w:val="pt-PT" w:eastAsia="zh-TW"/>
        </w:rPr>
      </w:pPr>
    </w:p>
    <w:p w14:paraId="74C33753" w14:textId="77777777" w:rsidR="00E454A8" w:rsidRPr="00593D6B" w:rsidRDefault="00E454A8" w:rsidP="00E454A8">
      <w:pPr>
        <w:pStyle w:val="TEXTE"/>
        <w:jc w:val="both"/>
        <w:rPr>
          <w:b/>
          <w:lang w:val="pt-PT" w:eastAsia="zh-TW"/>
        </w:rPr>
      </w:pPr>
      <w:r w:rsidRPr="00593D6B">
        <w:rPr>
          <w:rFonts w:hint="eastAsia"/>
          <w:b/>
          <w:bCs/>
          <w:lang w:eastAsia="zh-TW"/>
        </w:rPr>
        <w:t>外圈</w:t>
      </w:r>
    </w:p>
    <w:p w14:paraId="002E69A3" w14:textId="77777777" w:rsidR="00E454A8" w:rsidRPr="00593D6B" w:rsidRDefault="00E454A8" w:rsidP="00E454A8">
      <w:pPr>
        <w:pStyle w:val="TEXTE"/>
        <w:jc w:val="both"/>
        <w:rPr>
          <w:lang w:val="pt-PT" w:eastAsia="zh-TW"/>
        </w:rPr>
      </w:pPr>
      <w:r w:rsidRPr="00593D6B">
        <w:rPr>
          <w:lang w:val="pt-PT" w:eastAsia="zh-TW"/>
        </w:rPr>
        <w:t>316L</w:t>
      </w:r>
      <w:r w:rsidRPr="00593D6B">
        <w:rPr>
          <w:rFonts w:hint="eastAsia"/>
          <w:lang w:eastAsia="zh-TW"/>
        </w:rPr>
        <w:t>不銹鋼或黃金坑紋外圈</w:t>
      </w:r>
      <w:r w:rsidRPr="00593D6B">
        <w:rPr>
          <w:rFonts w:hint="eastAsia"/>
          <w:lang w:val="pt-PT" w:eastAsia="zh-TW"/>
        </w:rPr>
        <w:t>，</w:t>
      </w:r>
      <w:r w:rsidRPr="00593D6B">
        <w:rPr>
          <w:rFonts w:hint="eastAsia"/>
          <w:lang w:eastAsia="zh-TW"/>
        </w:rPr>
        <w:t>切割坑紋與磨光飾面相間隔</w:t>
      </w:r>
    </w:p>
    <w:p w14:paraId="0F9736B5" w14:textId="77777777" w:rsidR="00E454A8" w:rsidRPr="00593D6B" w:rsidRDefault="00E454A8" w:rsidP="00E454A8">
      <w:pPr>
        <w:pStyle w:val="TEXTE"/>
        <w:jc w:val="both"/>
        <w:rPr>
          <w:lang w:val="pt-PT" w:eastAsia="zh-TW"/>
        </w:rPr>
      </w:pPr>
      <w:r w:rsidRPr="00593D6B">
        <w:rPr>
          <w:lang w:val="pt-PT" w:eastAsia="zh-TW"/>
        </w:rPr>
        <w:t>28</w:t>
      </w:r>
      <w:r w:rsidRPr="00593D6B">
        <w:rPr>
          <w:rFonts w:hint="eastAsia"/>
          <w:lang w:eastAsia="zh-TW"/>
        </w:rPr>
        <w:t>毫米款採用</w:t>
      </w:r>
      <w:r w:rsidRPr="00593D6B">
        <w:rPr>
          <w:lang w:val="pt-PT" w:eastAsia="zh-TW"/>
        </w:rPr>
        <w:t>316L</w:t>
      </w:r>
      <w:r w:rsidRPr="00593D6B">
        <w:rPr>
          <w:rFonts w:hint="eastAsia"/>
          <w:lang w:eastAsia="zh-TW"/>
        </w:rPr>
        <w:t>不銹鋼或黃金鑲鑽外圈</w:t>
      </w:r>
      <w:r w:rsidRPr="00593D6B">
        <w:rPr>
          <w:rFonts w:hint="eastAsia"/>
          <w:lang w:val="pt-PT" w:eastAsia="zh-TW"/>
        </w:rPr>
        <w:t xml:space="preserve"> </w:t>
      </w:r>
    </w:p>
    <w:p w14:paraId="371A82D7" w14:textId="77777777" w:rsidR="00E454A8" w:rsidRPr="00593D6B" w:rsidRDefault="00E454A8" w:rsidP="00E454A8">
      <w:pPr>
        <w:pStyle w:val="TEXTE"/>
        <w:jc w:val="both"/>
        <w:rPr>
          <w:lang w:val="pt-PT" w:eastAsia="zh-TW"/>
        </w:rPr>
      </w:pPr>
    </w:p>
    <w:p w14:paraId="0F1A4616" w14:textId="77777777" w:rsidR="00E454A8" w:rsidRPr="00593D6B" w:rsidRDefault="00E454A8" w:rsidP="00E454A8">
      <w:pPr>
        <w:pStyle w:val="TEXTE"/>
        <w:jc w:val="both"/>
        <w:rPr>
          <w:b/>
          <w:lang w:val="pt-PT" w:eastAsia="zh-TW"/>
        </w:rPr>
      </w:pPr>
      <w:r w:rsidRPr="00593D6B">
        <w:rPr>
          <w:rFonts w:hint="eastAsia"/>
          <w:b/>
          <w:bCs/>
          <w:lang w:eastAsia="zh-TW"/>
        </w:rPr>
        <w:t>上鏈錶冠</w:t>
      </w:r>
    </w:p>
    <w:p w14:paraId="7DFF66B9" w14:textId="77777777" w:rsidR="00E454A8" w:rsidRPr="00593D6B" w:rsidRDefault="00E454A8" w:rsidP="00E454A8">
      <w:pPr>
        <w:pStyle w:val="TEXTE"/>
        <w:jc w:val="both"/>
        <w:rPr>
          <w:lang w:val="pt-PT" w:eastAsia="zh-TW"/>
        </w:rPr>
      </w:pPr>
      <w:r w:rsidRPr="00593D6B">
        <w:rPr>
          <w:lang w:val="pt-PT" w:eastAsia="zh-TW"/>
        </w:rPr>
        <w:t>316L</w:t>
      </w:r>
      <w:r w:rsidRPr="00593D6B">
        <w:rPr>
          <w:rFonts w:hint="eastAsia"/>
          <w:lang w:eastAsia="zh-TW"/>
        </w:rPr>
        <w:t>不銹鋼或黃金旋入式上鏈錶冠</w:t>
      </w:r>
      <w:r w:rsidRPr="00593D6B">
        <w:rPr>
          <w:rFonts w:hint="eastAsia"/>
          <w:lang w:val="pt-PT" w:eastAsia="zh-TW"/>
        </w:rPr>
        <w:t>，</w:t>
      </w:r>
      <w:r w:rsidRPr="00593D6B">
        <w:rPr>
          <w:rFonts w:hint="eastAsia"/>
          <w:lang w:eastAsia="zh-TW"/>
        </w:rPr>
        <w:t>飾以浮雕帝舵表標誌</w:t>
      </w:r>
    </w:p>
    <w:p w14:paraId="4A14B1E8" w14:textId="77777777" w:rsidR="00E454A8" w:rsidRPr="00593D6B" w:rsidRDefault="00E454A8" w:rsidP="00E454A8">
      <w:pPr>
        <w:pStyle w:val="TEXTE"/>
        <w:jc w:val="both"/>
        <w:rPr>
          <w:lang w:val="pt-PT" w:eastAsia="zh-TW"/>
        </w:rPr>
      </w:pPr>
    </w:p>
    <w:p w14:paraId="16F9DDF0" w14:textId="77777777" w:rsidR="00E454A8" w:rsidRPr="00593D6B" w:rsidRDefault="00E454A8" w:rsidP="00E454A8">
      <w:pPr>
        <w:pStyle w:val="TEXTE"/>
        <w:jc w:val="both"/>
        <w:rPr>
          <w:b/>
          <w:lang w:val="pt-PT" w:eastAsia="zh-TW"/>
        </w:rPr>
      </w:pPr>
      <w:r w:rsidRPr="00593D6B">
        <w:rPr>
          <w:rFonts w:hint="eastAsia"/>
          <w:b/>
          <w:bCs/>
          <w:lang w:eastAsia="zh-TW"/>
        </w:rPr>
        <w:t>錶面</w:t>
      </w:r>
    </w:p>
    <w:p w14:paraId="0AC3ECB3" w14:textId="6B2FAB72" w:rsidR="00E454A8" w:rsidRPr="00593D6B" w:rsidRDefault="00E454A8" w:rsidP="00E454A8">
      <w:pPr>
        <w:pStyle w:val="TEXTE"/>
        <w:jc w:val="both"/>
        <w:rPr>
          <w:lang w:val="pt-PT" w:eastAsia="zh-TW"/>
        </w:rPr>
      </w:pPr>
      <w:r w:rsidRPr="00593D6B">
        <w:rPr>
          <w:rFonts w:hint="eastAsia"/>
          <w:lang w:eastAsia="zh-TW"/>
        </w:rPr>
        <w:t>黑色、銀色、鮭粉色、</w:t>
      </w:r>
      <w:r w:rsidR="000D2D1F" w:rsidRPr="00593D6B">
        <w:rPr>
          <w:rFonts w:hint="eastAsia"/>
          <w:lang w:eastAsia="zh-TW"/>
        </w:rPr>
        <w:t>巧克力</w:t>
      </w:r>
      <w:r w:rsidRPr="00593D6B">
        <w:rPr>
          <w:rFonts w:hint="eastAsia"/>
          <w:lang w:eastAsia="zh-TW"/>
        </w:rPr>
        <w:t>棕色、香檳色或藍色錶面</w:t>
      </w:r>
      <w:r w:rsidRPr="00593D6B">
        <w:rPr>
          <w:rFonts w:hint="eastAsia"/>
          <w:lang w:val="pt-PT" w:eastAsia="zh-TW"/>
        </w:rPr>
        <w:t>，</w:t>
      </w:r>
      <w:r w:rsidRPr="00593D6B">
        <w:rPr>
          <w:rFonts w:hint="eastAsia"/>
          <w:lang w:eastAsia="zh-TW"/>
        </w:rPr>
        <w:t>太陽光線效果</w:t>
      </w:r>
      <w:r w:rsidRPr="00593D6B">
        <w:rPr>
          <w:rFonts w:hint="eastAsia"/>
          <w:lang w:val="pt-PT" w:eastAsia="zh-TW"/>
        </w:rPr>
        <w:t>，</w:t>
      </w:r>
      <w:r w:rsidRPr="00593D6B">
        <w:rPr>
          <w:rFonts w:hint="eastAsia"/>
          <w:lang w:eastAsia="zh-TW"/>
        </w:rPr>
        <w:t>可選鑲鑽或無鑽款式</w:t>
      </w:r>
    </w:p>
    <w:p w14:paraId="195C3E76" w14:textId="77777777" w:rsidR="00E454A8" w:rsidRPr="00593D6B" w:rsidRDefault="00E454A8" w:rsidP="00E454A8">
      <w:pPr>
        <w:pStyle w:val="TEXTE"/>
        <w:jc w:val="both"/>
        <w:rPr>
          <w:lang w:val="pt-PT" w:eastAsia="zh-TW"/>
        </w:rPr>
      </w:pPr>
      <w:r w:rsidRPr="00593D6B">
        <w:rPr>
          <w:rFonts w:hint="eastAsia"/>
          <w:lang w:eastAsia="zh-TW"/>
        </w:rPr>
        <w:t>白色珍珠母鑲鑽錶面</w:t>
      </w:r>
      <w:r w:rsidRPr="00593D6B">
        <w:rPr>
          <w:rFonts w:hint="eastAsia"/>
          <w:lang w:val="pt-PT" w:eastAsia="zh-TW"/>
        </w:rPr>
        <w:t>（</w:t>
      </w:r>
      <w:r w:rsidRPr="00593D6B">
        <w:rPr>
          <w:rFonts w:hint="eastAsia"/>
          <w:lang w:eastAsia="zh-TW"/>
        </w:rPr>
        <w:t>僅限</w:t>
      </w:r>
      <w:r w:rsidRPr="00593D6B">
        <w:rPr>
          <w:lang w:val="pt-PT" w:eastAsia="zh-TW"/>
        </w:rPr>
        <w:t>34</w:t>
      </w:r>
      <w:r w:rsidRPr="00593D6B">
        <w:rPr>
          <w:rFonts w:hint="eastAsia"/>
          <w:lang w:eastAsia="zh-TW"/>
        </w:rPr>
        <w:t>及</w:t>
      </w:r>
      <w:r w:rsidRPr="00593D6B">
        <w:rPr>
          <w:lang w:val="pt-PT" w:eastAsia="zh-TW"/>
        </w:rPr>
        <w:t>28</w:t>
      </w:r>
      <w:r w:rsidRPr="00593D6B">
        <w:rPr>
          <w:rFonts w:hint="eastAsia"/>
          <w:lang w:eastAsia="zh-TW"/>
        </w:rPr>
        <w:t>毫米款</w:t>
      </w:r>
      <w:r w:rsidRPr="00593D6B">
        <w:rPr>
          <w:rFonts w:hint="eastAsia"/>
          <w:lang w:val="pt-PT" w:eastAsia="zh-TW"/>
        </w:rPr>
        <w:t>）</w:t>
      </w:r>
    </w:p>
    <w:p w14:paraId="02D4E786" w14:textId="77777777" w:rsidR="00E454A8" w:rsidRPr="00593D6B" w:rsidRDefault="00E454A8" w:rsidP="00E454A8">
      <w:pPr>
        <w:pStyle w:val="TEXTE"/>
        <w:jc w:val="both"/>
        <w:rPr>
          <w:lang w:val="pt-PT" w:eastAsia="zh-TW"/>
        </w:rPr>
      </w:pPr>
      <w:r w:rsidRPr="00593D6B">
        <w:rPr>
          <w:rFonts w:hint="eastAsia"/>
          <w:lang w:eastAsia="zh-TW"/>
        </w:rPr>
        <w:t>立體羅馬數字鐘點標記</w:t>
      </w:r>
    </w:p>
    <w:p w14:paraId="3CC2AB10" w14:textId="77777777" w:rsidR="00E454A8" w:rsidRPr="00593D6B" w:rsidRDefault="00E454A8" w:rsidP="00E454A8">
      <w:pPr>
        <w:pStyle w:val="TEXTE"/>
        <w:jc w:val="both"/>
        <w:rPr>
          <w:lang w:val="pt-PT" w:eastAsia="zh-TW"/>
        </w:rPr>
      </w:pPr>
      <w:r w:rsidRPr="00593D6B">
        <w:rPr>
          <w:rFonts w:hint="eastAsia"/>
          <w:lang w:eastAsia="zh-TW"/>
        </w:rPr>
        <w:t>星期窗位於</w:t>
      </w:r>
      <w:r w:rsidRPr="00593D6B">
        <w:rPr>
          <w:lang w:val="pt-PT" w:eastAsia="zh-TW"/>
        </w:rPr>
        <w:t>12</w:t>
      </w:r>
      <w:r w:rsidRPr="00593D6B">
        <w:rPr>
          <w:rFonts w:hint="eastAsia"/>
          <w:lang w:eastAsia="zh-TW"/>
        </w:rPr>
        <w:t>點鐘位置</w:t>
      </w:r>
      <w:r w:rsidRPr="00593D6B">
        <w:rPr>
          <w:rFonts w:hint="eastAsia"/>
          <w:lang w:val="pt-PT" w:eastAsia="zh-TW"/>
        </w:rPr>
        <w:t>（</w:t>
      </w:r>
      <w:r w:rsidRPr="00593D6B">
        <w:rPr>
          <w:rFonts w:hint="eastAsia"/>
          <w:lang w:eastAsia="zh-TW"/>
        </w:rPr>
        <w:t>僅限</w:t>
      </w:r>
      <w:r w:rsidRPr="00593D6B">
        <w:rPr>
          <w:lang w:val="pt-PT" w:eastAsia="zh-TW"/>
        </w:rPr>
        <w:t>41</w:t>
      </w:r>
      <w:r w:rsidRPr="00593D6B">
        <w:rPr>
          <w:rFonts w:hint="eastAsia"/>
          <w:lang w:eastAsia="zh-TW"/>
        </w:rPr>
        <w:t>毫米款</w:t>
      </w:r>
      <w:r w:rsidRPr="00593D6B">
        <w:rPr>
          <w:rFonts w:hint="eastAsia"/>
          <w:lang w:val="pt-PT" w:eastAsia="zh-TW"/>
        </w:rPr>
        <w:t>）</w:t>
      </w:r>
    </w:p>
    <w:p w14:paraId="1329652D" w14:textId="77777777" w:rsidR="00E454A8" w:rsidRPr="00593D6B" w:rsidRDefault="00E454A8" w:rsidP="00E454A8">
      <w:pPr>
        <w:pStyle w:val="TEXTE"/>
        <w:jc w:val="both"/>
        <w:rPr>
          <w:lang w:val="pt-PT" w:eastAsia="zh-TW"/>
        </w:rPr>
      </w:pPr>
      <w:r w:rsidRPr="00593D6B">
        <w:rPr>
          <w:rFonts w:hint="eastAsia"/>
          <w:lang w:eastAsia="zh-TW"/>
        </w:rPr>
        <w:t>日曆窗位於</w:t>
      </w:r>
      <w:r w:rsidRPr="00593D6B">
        <w:rPr>
          <w:lang w:val="pt-PT" w:eastAsia="zh-TW"/>
        </w:rPr>
        <w:t>3</w:t>
      </w:r>
      <w:r w:rsidRPr="00593D6B">
        <w:rPr>
          <w:rFonts w:hint="eastAsia"/>
          <w:lang w:eastAsia="zh-TW"/>
        </w:rPr>
        <w:t>點鐘位置</w:t>
      </w:r>
    </w:p>
    <w:p w14:paraId="361B2A18" w14:textId="77777777" w:rsidR="00E454A8" w:rsidRPr="00593D6B" w:rsidRDefault="00E454A8" w:rsidP="00E454A8">
      <w:pPr>
        <w:pStyle w:val="TEXTE"/>
        <w:jc w:val="both"/>
        <w:rPr>
          <w:lang w:val="pt-PT" w:eastAsia="zh-TW"/>
        </w:rPr>
      </w:pPr>
    </w:p>
    <w:p w14:paraId="4B2A9DC7" w14:textId="77777777" w:rsidR="00E454A8" w:rsidRPr="00593D6B" w:rsidRDefault="00E454A8" w:rsidP="00E454A8">
      <w:pPr>
        <w:pStyle w:val="TEXTE"/>
        <w:jc w:val="both"/>
        <w:rPr>
          <w:b/>
          <w:lang w:val="pt-PT" w:eastAsia="zh-TW"/>
        </w:rPr>
      </w:pPr>
      <w:r w:rsidRPr="00593D6B">
        <w:rPr>
          <w:rFonts w:hint="eastAsia"/>
          <w:b/>
          <w:bCs/>
          <w:lang w:eastAsia="zh-TW"/>
        </w:rPr>
        <w:t>鏡面</w:t>
      </w:r>
    </w:p>
    <w:p w14:paraId="3CF3CAF0" w14:textId="77777777" w:rsidR="00E454A8" w:rsidRPr="00593D6B" w:rsidRDefault="00E454A8" w:rsidP="00E454A8">
      <w:pPr>
        <w:pStyle w:val="TEXTE"/>
        <w:jc w:val="both"/>
        <w:rPr>
          <w:lang w:val="pt-PT" w:eastAsia="zh-TW"/>
        </w:rPr>
      </w:pPr>
      <w:r w:rsidRPr="00593D6B">
        <w:rPr>
          <w:rFonts w:hint="eastAsia"/>
          <w:lang w:eastAsia="zh-TW"/>
        </w:rPr>
        <w:t>藍水晶鏡面</w:t>
      </w:r>
    </w:p>
    <w:p w14:paraId="6FBD2563" w14:textId="77777777" w:rsidR="00E454A8" w:rsidRPr="00593D6B" w:rsidRDefault="00E454A8" w:rsidP="00E454A8">
      <w:pPr>
        <w:pStyle w:val="TEXTE"/>
        <w:jc w:val="both"/>
        <w:rPr>
          <w:lang w:val="pt-PT" w:eastAsia="zh-TW"/>
        </w:rPr>
      </w:pPr>
    </w:p>
    <w:p w14:paraId="46503CC1" w14:textId="77777777" w:rsidR="00E454A8" w:rsidRPr="00593D6B" w:rsidRDefault="00E454A8" w:rsidP="00E454A8">
      <w:pPr>
        <w:pStyle w:val="TEXTE"/>
        <w:jc w:val="both"/>
        <w:rPr>
          <w:b/>
          <w:lang w:val="pt-PT" w:eastAsia="zh-TW"/>
        </w:rPr>
      </w:pPr>
      <w:r w:rsidRPr="00593D6B">
        <w:rPr>
          <w:rFonts w:hint="eastAsia"/>
          <w:b/>
          <w:bCs/>
          <w:lang w:eastAsia="zh-TW"/>
        </w:rPr>
        <w:t>防水性能</w:t>
      </w:r>
    </w:p>
    <w:p w14:paraId="0F378046" w14:textId="77777777" w:rsidR="00E454A8" w:rsidRPr="00593D6B" w:rsidRDefault="00E454A8" w:rsidP="00E454A8">
      <w:pPr>
        <w:pStyle w:val="TEXTE"/>
        <w:jc w:val="both"/>
        <w:rPr>
          <w:lang w:val="pt-PT" w:eastAsia="zh-TW"/>
        </w:rPr>
      </w:pPr>
      <w:r w:rsidRPr="00593D6B">
        <w:rPr>
          <w:rFonts w:hint="eastAsia"/>
          <w:lang w:eastAsia="zh-TW"/>
        </w:rPr>
        <w:t>防水深達</w:t>
      </w:r>
      <w:r w:rsidRPr="00593D6B">
        <w:rPr>
          <w:lang w:val="pt-PT" w:eastAsia="zh-TW"/>
        </w:rPr>
        <w:t>100</w:t>
      </w:r>
      <w:r w:rsidRPr="00593D6B">
        <w:rPr>
          <w:rFonts w:hint="eastAsia"/>
          <w:lang w:eastAsia="zh-TW"/>
        </w:rPr>
        <w:t>米</w:t>
      </w:r>
      <w:r w:rsidRPr="00593D6B">
        <w:rPr>
          <w:rFonts w:hint="eastAsia"/>
          <w:lang w:val="pt-PT" w:eastAsia="zh-TW"/>
        </w:rPr>
        <w:t>（</w:t>
      </w:r>
      <w:r w:rsidRPr="00593D6B">
        <w:rPr>
          <w:lang w:val="pt-PT" w:eastAsia="zh-TW"/>
        </w:rPr>
        <w:t>330</w:t>
      </w:r>
      <w:r w:rsidRPr="00593D6B">
        <w:rPr>
          <w:rFonts w:hint="eastAsia"/>
          <w:lang w:eastAsia="zh-TW"/>
        </w:rPr>
        <w:t>呎</w:t>
      </w:r>
      <w:r w:rsidRPr="00593D6B">
        <w:rPr>
          <w:rFonts w:hint="eastAsia"/>
          <w:lang w:val="pt-PT" w:eastAsia="zh-TW"/>
        </w:rPr>
        <w:t>）</w:t>
      </w:r>
    </w:p>
    <w:p w14:paraId="5F40ADD5" w14:textId="77777777" w:rsidR="00E454A8" w:rsidRPr="00593D6B" w:rsidRDefault="00E454A8" w:rsidP="00E454A8">
      <w:pPr>
        <w:pStyle w:val="TEXTE"/>
        <w:jc w:val="both"/>
        <w:rPr>
          <w:lang w:val="pt-PT" w:eastAsia="zh-TW"/>
        </w:rPr>
      </w:pPr>
    </w:p>
    <w:p w14:paraId="4F59AB41" w14:textId="77777777" w:rsidR="00E454A8" w:rsidRPr="00593D6B" w:rsidRDefault="00E454A8" w:rsidP="00E454A8">
      <w:pPr>
        <w:pStyle w:val="TEXTE"/>
        <w:jc w:val="both"/>
        <w:rPr>
          <w:b/>
          <w:lang w:val="pt-PT" w:eastAsia="zh-TW"/>
        </w:rPr>
      </w:pPr>
      <w:r w:rsidRPr="00593D6B">
        <w:rPr>
          <w:rFonts w:hint="eastAsia"/>
          <w:b/>
          <w:bCs/>
          <w:lang w:eastAsia="zh-TW"/>
        </w:rPr>
        <w:t>錶帶</w:t>
      </w:r>
    </w:p>
    <w:p w14:paraId="046EB84A" w14:textId="2EEC32F0" w:rsidR="00A77283" w:rsidRPr="00593D6B" w:rsidRDefault="00E454A8" w:rsidP="00E454A8">
      <w:pPr>
        <w:pStyle w:val="BodyText"/>
        <w:contextualSpacing/>
        <w:rPr>
          <w:rFonts w:ascii="Arial" w:eastAsia="PMingLiU" w:hAnsi="Arial" w:cs="Arial"/>
          <w:kern w:val="0"/>
          <w:sz w:val="20"/>
          <w:szCs w:val="20"/>
          <w:cs/>
          <w:lang w:val="en-GB" w:eastAsia="zh-TW"/>
        </w:rPr>
      </w:pPr>
      <w:r w:rsidRPr="00593D6B">
        <w:rPr>
          <w:rFonts w:ascii="Arial" w:eastAsia="PMingLiU" w:hAnsi="Arial" w:cs="Arial"/>
          <w:kern w:val="0"/>
          <w:sz w:val="20"/>
          <w:szCs w:val="20"/>
          <w:lang w:val="pt-PT" w:eastAsia="zh-TW" w:bidi="ar-SA"/>
        </w:rPr>
        <w:t>316L</w:t>
      </w:r>
      <w:r w:rsidRPr="00593D6B">
        <w:rPr>
          <w:rFonts w:ascii="Arial" w:eastAsia="PMingLiU" w:hAnsi="Arial" w:cs="Arial" w:hint="eastAsia"/>
          <w:kern w:val="0"/>
          <w:sz w:val="20"/>
          <w:szCs w:val="20"/>
          <w:lang w:val="en-GB" w:eastAsia="zh-TW" w:bidi="ar-SA"/>
        </w:rPr>
        <w:t>不銹鋼或</w:t>
      </w:r>
      <w:r w:rsidRPr="00593D6B">
        <w:rPr>
          <w:rFonts w:ascii="Arial" w:eastAsia="PMingLiU" w:hAnsi="Arial" w:cs="Arial"/>
          <w:kern w:val="0"/>
          <w:sz w:val="20"/>
          <w:szCs w:val="20"/>
          <w:lang w:val="pt-PT" w:eastAsia="zh-TW" w:bidi="ar-SA"/>
        </w:rPr>
        <w:t>316L</w:t>
      </w:r>
      <w:r w:rsidRPr="00593D6B">
        <w:rPr>
          <w:rFonts w:ascii="Arial" w:eastAsia="PMingLiU" w:hAnsi="Arial" w:cs="Arial" w:hint="eastAsia"/>
          <w:kern w:val="0"/>
          <w:sz w:val="20"/>
          <w:szCs w:val="20"/>
          <w:lang w:val="en-GB" w:eastAsia="zh-TW" w:bidi="ar-SA"/>
        </w:rPr>
        <w:t>不銹鋼及黃金一體式錶帶</w:t>
      </w:r>
      <w:r w:rsidRPr="00593D6B">
        <w:rPr>
          <w:rFonts w:ascii="Arial" w:eastAsia="PMingLiU" w:hAnsi="Arial" w:cs="Arial" w:hint="eastAsia"/>
          <w:kern w:val="0"/>
          <w:sz w:val="20"/>
          <w:szCs w:val="20"/>
          <w:lang w:val="pt-PT" w:eastAsia="zh-TW" w:bidi="ar-SA"/>
        </w:rPr>
        <w:t>，</w:t>
      </w:r>
      <w:r w:rsidRPr="00593D6B">
        <w:rPr>
          <w:rFonts w:ascii="Arial" w:eastAsia="PMingLiU" w:hAnsi="Arial" w:cs="Arial" w:hint="eastAsia"/>
          <w:kern w:val="0"/>
          <w:sz w:val="20"/>
          <w:szCs w:val="20"/>
          <w:lang w:val="en-GB" w:eastAsia="zh-TW" w:bidi="ar-SA"/>
        </w:rPr>
        <w:t>五鏈節</w:t>
      </w:r>
      <w:r w:rsidRPr="00593D6B">
        <w:rPr>
          <w:rFonts w:ascii="Arial" w:eastAsia="PMingLiU" w:hAnsi="Arial" w:cs="Arial" w:hint="eastAsia"/>
          <w:kern w:val="0"/>
          <w:sz w:val="20"/>
          <w:szCs w:val="20"/>
          <w:lang w:val="pt-PT" w:eastAsia="zh-TW" w:bidi="ar-SA"/>
        </w:rPr>
        <w:t>，</w:t>
      </w:r>
      <w:r w:rsidRPr="00593D6B">
        <w:rPr>
          <w:rFonts w:ascii="Arial" w:eastAsia="PMingLiU" w:hAnsi="Arial" w:cs="Arial" w:hint="eastAsia"/>
          <w:kern w:val="0"/>
          <w:sz w:val="20"/>
          <w:szCs w:val="20"/>
          <w:lang w:val="en-GB" w:eastAsia="zh-TW" w:bidi="ar-SA"/>
        </w:rPr>
        <w:t>外側及中間鏈節經磨砂處理</w:t>
      </w:r>
      <w:r w:rsidRPr="00593D6B">
        <w:rPr>
          <w:rFonts w:ascii="Arial" w:eastAsia="PMingLiU" w:hAnsi="Arial" w:cs="Arial" w:hint="eastAsia"/>
          <w:kern w:val="0"/>
          <w:sz w:val="20"/>
          <w:szCs w:val="20"/>
          <w:lang w:val="pt-PT" w:eastAsia="zh-TW" w:bidi="ar-SA"/>
        </w:rPr>
        <w:t>，</w:t>
      </w:r>
      <w:r w:rsidRPr="00593D6B">
        <w:rPr>
          <w:rFonts w:ascii="Arial" w:eastAsia="PMingLiU" w:hAnsi="Arial" w:cs="Arial" w:hint="eastAsia"/>
          <w:kern w:val="0"/>
          <w:sz w:val="20"/>
          <w:szCs w:val="20"/>
          <w:lang w:val="en-GB" w:eastAsia="zh-TW" w:bidi="ar-SA"/>
        </w:rPr>
        <w:t>間隔鏈節精細磨光</w:t>
      </w:r>
      <w:r w:rsidRPr="00593D6B">
        <w:rPr>
          <w:rFonts w:ascii="Arial" w:eastAsia="PMingLiU" w:hAnsi="Arial" w:cs="Arial" w:hint="eastAsia"/>
          <w:kern w:val="0"/>
          <w:sz w:val="20"/>
          <w:szCs w:val="20"/>
          <w:lang w:val="pt-PT" w:eastAsia="zh-TW" w:bidi="ar-SA"/>
        </w:rPr>
        <w:t>，</w:t>
      </w:r>
      <w:r w:rsidRPr="00593D6B">
        <w:rPr>
          <w:rFonts w:ascii="Arial" w:eastAsia="PMingLiU" w:hAnsi="Arial" w:cs="Arial" w:hint="eastAsia"/>
          <w:kern w:val="0"/>
          <w:sz w:val="20"/>
          <w:szCs w:val="20"/>
          <w:lang w:val="en-GB" w:eastAsia="zh-TW" w:bidi="ar-SA"/>
        </w:rPr>
        <w:t>配摺扣及保險扣</w:t>
      </w:r>
    </w:p>
    <w:p w14:paraId="366AECC1" w14:textId="77777777" w:rsidR="00E454A8" w:rsidRPr="00593D6B" w:rsidRDefault="00E454A8" w:rsidP="00E454A8">
      <w:pPr>
        <w:pStyle w:val="BodyText"/>
        <w:contextualSpacing/>
        <w:rPr>
          <w:rFonts w:ascii="Arial" w:eastAsia="Arial" w:hAnsi="Arial" w:cs="Arial"/>
          <w:sz w:val="20"/>
          <w:szCs w:val="20"/>
          <w:cs/>
          <w:lang w:val="en-GB"/>
        </w:rPr>
      </w:pPr>
    </w:p>
    <w:p w14:paraId="39673B07" w14:textId="77777777" w:rsidR="00E454A8" w:rsidRPr="00593D6B" w:rsidRDefault="00E454A8" w:rsidP="00E454A8">
      <w:pPr>
        <w:pStyle w:val="TEXTE"/>
        <w:jc w:val="both"/>
        <w:rPr>
          <w:b/>
          <w:lang w:eastAsia="zh-TW"/>
        </w:rPr>
      </w:pPr>
      <w:r w:rsidRPr="00593D6B">
        <w:rPr>
          <w:rFonts w:hint="eastAsia"/>
          <w:b/>
          <w:bCs/>
          <w:lang w:eastAsia="zh-TW"/>
        </w:rPr>
        <w:t>機芯</w:t>
      </w:r>
    </w:p>
    <w:p w14:paraId="4850456C" w14:textId="77777777" w:rsidR="00E454A8" w:rsidRPr="00593D6B" w:rsidRDefault="00E454A8" w:rsidP="00E454A8">
      <w:pPr>
        <w:pStyle w:val="TEXTE"/>
        <w:jc w:val="both"/>
        <w:rPr>
          <w:lang w:eastAsia="zh-TW"/>
        </w:rPr>
      </w:pPr>
      <w:r w:rsidRPr="00593D6B">
        <w:rPr>
          <w:rFonts w:hint="eastAsia"/>
          <w:lang w:eastAsia="zh-TW"/>
        </w:rPr>
        <w:t>自動上鏈機械機芯</w:t>
      </w:r>
    </w:p>
    <w:p w14:paraId="4A841DD2" w14:textId="77777777" w:rsidR="00E454A8" w:rsidRPr="00593D6B" w:rsidRDefault="00E454A8" w:rsidP="00E454A8">
      <w:pPr>
        <w:pStyle w:val="TEXTE"/>
        <w:jc w:val="both"/>
        <w:rPr>
          <w:lang w:eastAsia="zh-TW"/>
        </w:rPr>
      </w:pPr>
      <w:r w:rsidRPr="00593D6B">
        <w:rPr>
          <w:lang w:eastAsia="zh-TW"/>
        </w:rPr>
        <w:t>T603</w:t>
      </w:r>
      <w:r w:rsidRPr="00593D6B">
        <w:rPr>
          <w:rFonts w:hint="eastAsia"/>
          <w:lang w:eastAsia="zh-TW"/>
        </w:rPr>
        <w:t>型（</w:t>
      </w:r>
      <w:r w:rsidRPr="00593D6B">
        <w:rPr>
          <w:lang w:eastAsia="zh-TW"/>
        </w:rPr>
        <w:t>41</w:t>
      </w:r>
      <w:r w:rsidRPr="00593D6B">
        <w:rPr>
          <w:rFonts w:hint="eastAsia"/>
          <w:lang w:eastAsia="zh-TW"/>
        </w:rPr>
        <w:t>毫米款）或</w:t>
      </w:r>
      <w:r w:rsidRPr="00593D6B">
        <w:rPr>
          <w:lang w:eastAsia="zh-TW"/>
        </w:rPr>
        <w:t>T601</w:t>
      </w:r>
      <w:r w:rsidRPr="00593D6B">
        <w:rPr>
          <w:rFonts w:hint="eastAsia"/>
          <w:lang w:eastAsia="zh-TW"/>
        </w:rPr>
        <w:t>型（</w:t>
      </w:r>
      <w:r w:rsidRPr="00593D6B">
        <w:rPr>
          <w:lang w:eastAsia="zh-TW"/>
        </w:rPr>
        <w:t>38</w:t>
      </w:r>
      <w:r w:rsidRPr="00593D6B">
        <w:rPr>
          <w:rFonts w:hint="eastAsia"/>
          <w:lang w:eastAsia="zh-TW"/>
        </w:rPr>
        <w:t>及</w:t>
      </w:r>
      <w:r w:rsidRPr="00593D6B">
        <w:rPr>
          <w:lang w:eastAsia="zh-TW"/>
        </w:rPr>
        <w:t>34</w:t>
      </w:r>
      <w:r w:rsidRPr="00593D6B">
        <w:rPr>
          <w:rFonts w:hint="eastAsia"/>
          <w:lang w:eastAsia="zh-TW"/>
        </w:rPr>
        <w:t>毫米款）或</w:t>
      </w:r>
      <w:r w:rsidRPr="00593D6B">
        <w:rPr>
          <w:lang w:eastAsia="zh-TW"/>
        </w:rPr>
        <w:t>T201</w:t>
      </w:r>
      <w:r w:rsidRPr="00593D6B">
        <w:rPr>
          <w:rFonts w:hint="eastAsia"/>
          <w:lang w:eastAsia="zh-TW"/>
        </w:rPr>
        <w:t>型（</w:t>
      </w:r>
      <w:r w:rsidRPr="00593D6B">
        <w:rPr>
          <w:lang w:eastAsia="zh-TW"/>
        </w:rPr>
        <w:t>28</w:t>
      </w:r>
      <w:r w:rsidRPr="00593D6B">
        <w:rPr>
          <w:rFonts w:hint="eastAsia"/>
          <w:lang w:eastAsia="zh-TW"/>
        </w:rPr>
        <w:t>毫米款）</w:t>
      </w:r>
    </w:p>
    <w:p w14:paraId="4978D61C" w14:textId="77777777" w:rsidR="00E454A8" w:rsidRPr="00593D6B" w:rsidRDefault="00E454A8" w:rsidP="00E454A8">
      <w:pPr>
        <w:pStyle w:val="TEXTE"/>
        <w:jc w:val="both"/>
        <w:rPr>
          <w:lang w:val="pt-PT" w:eastAsia="zh-TW"/>
        </w:rPr>
      </w:pPr>
    </w:p>
    <w:p w14:paraId="3BBABB53" w14:textId="77777777" w:rsidR="00E454A8" w:rsidRPr="00593D6B" w:rsidRDefault="00E454A8" w:rsidP="00E454A8">
      <w:pPr>
        <w:pStyle w:val="TEXTE"/>
        <w:jc w:val="both"/>
        <w:rPr>
          <w:b/>
          <w:lang w:val="pt-PT" w:eastAsia="zh-TW"/>
        </w:rPr>
      </w:pPr>
      <w:r w:rsidRPr="00593D6B">
        <w:rPr>
          <w:rFonts w:hint="eastAsia"/>
          <w:b/>
          <w:bCs/>
          <w:lang w:eastAsia="zh-TW"/>
        </w:rPr>
        <w:t>動力儲備</w:t>
      </w:r>
    </w:p>
    <w:p w14:paraId="05B1401D" w14:textId="77777777" w:rsidR="00E454A8" w:rsidRPr="00593D6B" w:rsidRDefault="00E454A8" w:rsidP="00E454A8">
      <w:pPr>
        <w:pStyle w:val="TEXTE"/>
        <w:jc w:val="both"/>
        <w:rPr>
          <w:lang w:val="pt-PT" w:eastAsia="zh-TW"/>
        </w:rPr>
      </w:pPr>
      <w:r w:rsidRPr="00593D6B">
        <w:rPr>
          <w:rFonts w:hint="eastAsia"/>
          <w:lang w:eastAsia="zh-TW"/>
        </w:rPr>
        <w:t>約</w:t>
      </w:r>
      <w:r w:rsidRPr="00593D6B">
        <w:rPr>
          <w:lang w:val="pt-PT" w:eastAsia="zh-TW"/>
        </w:rPr>
        <w:t>38</w:t>
      </w:r>
      <w:r w:rsidRPr="00593D6B">
        <w:rPr>
          <w:rFonts w:hint="eastAsia"/>
          <w:lang w:eastAsia="zh-TW"/>
        </w:rPr>
        <w:t>小時</w:t>
      </w:r>
    </w:p>
    <w:p w14:paraId="7BF54DA8" w14:textId="77777777" w:rsidR="00E454A8" w:rsidRPr="00593D6B" w:rsidRDefault="00E454A8" w:rsidP="00E454A8">
      <w:pPr>
        <w:pStyle w:val="TEXTE"/>
        <w:jc w:val="both"/>
        <w:rPr>
          <w:lang w:val="pt-PT" w:eastAsia="zh-TW"/>
        </w:rPr>
      </w:pPr>
    </w:p>
    <w:p w14:paraId="0CB11DEC" w14:textId="77777777" w:rsidR="00E454A8" w:rsidRPr="00593D6B" w:rsidRDefault="00E454A8" w:rsidP="00E454A8">
      <w:pPr>
        <w:pStyle w:val="TEXTE"/>
        <w:jc w:val="both"/>
        <w:rPr>
          <w:b/>
          <w:lang w:val="pt-PT" w:eastAsia="zh-TW"/>
        </w:rPr>
      </w:pPr>
      <w:r w:rsidRPr="00593D6B">
        <w:rPr>
          <w:rFonts w:hint="eastAsia"/>
          <w:b/>
          <w:bCs/>
          <w:lang w:eastAsia="zh-TW"/>
        </w:rPr>
        <w:t>功能</w:t>
      </w:r>
    </w:p>
    <w:p w14:paraId="01D58BD4" w14:textId="77777777" w:rsidR="00E454A8" w:rsidRPr="00593D6B" w:rsidRDefault="00E454A8" w:rsidP="00E454A8">
      <w:pPr>
        <w:pStyle w:val="TEXTE"/>
        <w:jc w:val="both"/>
        <w:rPr>
          <w:lang w:val="pt-PT" w:eastAsia="zh-TW"/>
        </w:rPr>
      </w:pPr>
      <w:r w:rsidRPr="00593D6B">
        <w:rPr>
          <w:rFonts w:hint="eastAsia"/>
          <w:lang w:eastAsia="zh-TW"/>
        </w:rPr>
        <w:t>中央時針、分針及秒針</w:t>
      </w:r>
    </w:p>
    <w:p w14:paraId="7861F41E" w14:textId="77777777" w:rsidR="00E454A8" w:rsidRPr="00593D6B" w:rsidRDefault="00E454A8" w:rsidP="00E454A8">
      <w:pPr>
        <w:pStyle w:val="TEXTE"/>
        <w:jc w:val="both"/>
        <w:rPr>
          <w:lang w:val="pt-PT" w:eastAsia="zh-TW"/>
        </w:rPr>
      </w:pPr>
      <w:r w:rsidRPr="00593D6B">
        <w:rPr>
          <w:rFonts w:hint="eastAsia"/>
          <w:lang w:eastAsia="zh-TW"/>
        </w:rPr>
        <w:t>半瞬跳日曆窗位於</w:t>
      </w:r>
      <w:r w:rsidRPr="00593D6B">
        <w:rPr>
          <w:lang w:val="pt-PT" w:eastAsia="zh-TW"/>
        </w:rPr>
        <w:t>3</w:t>
      </w:r>
      <w:r w:rsidRPr="00593D6B">
        <w:rPr>
          <w:rFonts w:hint="eastAsia"/>
          <w:lang w:eastAsia="zh-TW"/>
        </w:rPr>
        <w:t>點鐘位置</w:t>
      </w:r>
    </w:p>
    <w:p w14:paraId="60DF1444" w14:textId="77777777" w:rsidR="00E454A8" w:rsidRPr="00593D6B" w:rsidRDefault="00E454A8" w:rsidP="00E454A8">
      <w:pPr>
        <w:pStyle w:val="TEXTE"/>
        <w:jc w:val="both"/>
        <w:rPr>
          <w:lang w:val="pt-PT" w:eastAsia="zh-TW"/>
        </w:rPr>
      </w:pPr>
      <w:r w:rsidRPr="00593D6B">
        <w:rPr>
          <w:rFonts w:hint="eastAsia"/>
          <w:lang w:eastAsia="zh-TW"/>
        </w:rPr>
        <w:t>半瞬跳星期窗位於</w:t>
      </w:r>
      <w:r w:rsidRPr="00593D6B">
        <w:rPr>
          <w:lang w:val="pt-PT" w:eastAsia="zh-TW"/>
        </w:rPr>
        <w:t>12</w:t>
      </w:r>
      <w:r w:rsidRPr="00593D6B">
        <w:rPr>
          <w:rFonts w:hint="eastAsia"/>
          <w:lang w:eastAsia="zh-TW"/>
        </w:rPr>
        <w:t>點鐘位置</w:t>
      </w:r>
      <w:r w:rsidRPr="00593D6B">
        <w:rPr>
          <w:rFonts w:hint="eastAsia"/>
          <w:lang w:val="pt-PT" w:eastAsia="zh-TW"/>
        </w:rPr>
        <w:t>（</w:t>
      </w:r>
      <w:r w:rsidRPr="00593D6B">
        <w:rPr>
          <w:rFonts w:hint="eastAsia"/>
          <w:lang w:eastAsia="zh-TW"/>
        </w:rPr>
        <w:t>僅限</w:t>
      </w:r>
      <w:r w:rsidRPr="00593D6B">
        <w:rPr>
          <w:lang w:val="pt-PT" w:eastAsia="zh-TW"/>
        </w:rPr>
        <w:t>41</w:t>
      </w:r>
      <w:r w:rsidRPr="00593D6B">
        <w:rPr>
          <w:rFonts w:hint="eastAsia"/>
          <w:lang w:eastAsia="zh-TW"/>
        </w:rPr>
        <w:t>毫米款</w:t>
      </w:r>
      <w:r w:rsidRPr="00593D6B">
        <w:rPr>
          <w:rFonts w:hint="eastAsia"/>
          <w:lang w:val="pt-PT" w:eastAsia="zh-TW"/>
        </w:rPr>
        <w:t>）</w:t>
      </w:r>
    </w:p>
    <w:p w14:paraId="69195EB9" w14:textId="77777777" w:rsidR="00E454A8" w:rsidRPr="00593D6B" w:rsidRDefault="00E454A8" w:rsidP="00E454A8">
      <w:pPr>
        <w:pStyle w:val="TEXTE"/>
        <w:jc w:val="both"/>
        <w:rPr>
          <w:lang w:val="pt-PT" w:eastAsia="zh-TW"/>
        </w:rPr>
      </w:pPr>
      <w:r w:rsidRPr="00593D6B">
        <w:rPr>
          <w:rFonts w:hint="eastAsia"/>
          <w:lang w:eastAsia="zh-TW"/>
        </w:rPr>
        <w:t>停秒功能以準確調校時間</w:t>
      </w:r>
    </w:p>
    <w:p w14:paraId="0D53E03D" w14:textId="77777777" w:rsidR="00E454A8" w:rsidRPr="00593D6B" w:rsidRDefault="00E454A8" w:rsidP="00E454A8">
      <w:pPr>
        <w:pStyle w:val="TEXTE"/>
        <w:jc w:val="both"/>
        <w:rPr>
          <w:lang w:val="pt-PT" w:eastAsia="zh-TW"/>
        </w:rPr>
      </w:pPr>
    </w:p>
    <w:p w14:paraId="65CE2F64" w14:textId="77777777" w:rsidR="00E454A8" w:rsidRPr="00593D6B" w:rsidRDefault="00E454A8" w:rsidP="00E454A8">
      <w:pPr>
        <w:pStyle w:val="TEXTE"/>
        <w:jc w:val="both"/>
        <w:rPr>
          <w:b/>
          <w:lang w:val="pt-PT" w:eastAsia="zh-TW"/>
        </w:rPr>
      </w:pPr>
      <w:r w:rsidRPr="00593D6B">
        <w:rPr>
          <w:rFonts w:hint="eastAsia"/>
          <w:b/>
          <w:bCs/>
          <w:lang w:eastAsia="zh-TW"/>
        </w:rPr>
        <w:t>游絲擺輪</w:t>
      </w:r>
    </w:p>
    <w:p w14:paraId="31FD081D" w14:textId="77777777" w:rsidR="00E454A8" w:rsidRPr="00593D6B" w:rsidRDefault="00E454A8" w:rsidP="00E454A8">
      <w:pPr>
        <w:pStyle w:val="TEXTE"/>
        <w:jc w:val="both"/>
        <w:rPr>
          <w:lang w:val="pt-PT" w:eastAsia="zh-TW"/>
        </w:rPr>
      </w:pPr>
      <w:r w:rsidRPr="00593D6B">
        <w:rPr>
          <w:lang w:val="pt-PT" w:eastAsia="zh-TW"/>
        </w:rPr>
        <w:t>Nivarox</w:t>
      </w:r>
      <w:r w:rsidRPr="00593D6B">
        <w:rPr>
          <w:rFonts w:hint="eastAsia"/>
          <w:lang w:val="pt-PT" w:eastAsia="zh-TW"/>
        </w:rPr>
        <w:t>，</w:t>
      </w:r>
      <w:r w:rsidRPr="00593D6B">
        <w:rPr>
          <w:rFonts w:hint="eastAsia"/>
          <w:lang w:eastAsia="zh-TW"/>
        </w:rPr>
        <w:t>通過指針裝置調校</w:t>
      </w:r>
    </w:p>
    <w:p w14:paraId="532D12E1" w14:textId="77777777" w:rsidR="00E454A8" w:rsidRPr="00593D6B" w:rsidRDefault="00E454A8" w:rsidP="00E454A8">
      <w:pPr>
        <w:pStyle w:val="TEXTE"/>
        <w:jc w:val="both"/>
        <w:rPr>
          <w:lang w:val="pt-PT" w:eastAsia="zh-TW"/>
        </w:rPr>
      </w:pPr>
      <w:r w:rsidRPr="00593D6B">
        <w:rPr>
          <w:rFonts w:hint="eastAsia"/>
          <w:lang w:eastAsia="zh-TW"/>
        </w:rPr>
        <w:t>擺動頻率</w:t>
      </w:r>
      <w:r w:rsidRPr="00593D6B">
        <w:rPr>
          <w:rFonts w:hint="eastAsia"/>
          <w:lang w:val="pt-PT" w:eastAsia="zh-TW"/>
        </w:rPr>
        <w:t>：</w:t>
      </w:r>
      <w:r w:rsidRPr="00593D6B">
        <w:rPr>
          <w:rFonts w:hint="eastAsia"/>
          <w:lang w:eastAsia="zh-TW"/>
        </w:rPr>
        <w:t>每小時</w:t>
      </w:r>
      <w:r w:rsidRPr="00593D6B">
        <w:rPr>
          <w:lang w:val="pt-PT" w:eastAsia="zh-TW"/>
        </w:rPr>
        <w:t>28,800</w:t>
      </w:r>
      <w:r w:rsidRPr="00593D6B">
        <w:rPr>
          <w:rFonts w:hint="eastAsia"/>
          <w:lang w:eastAsia="zh-TW"/>
        </w:rPr>
        <w:t>次</w:t>
      </w:r>
      <w:r w:rsidRPr="00593D6B">
        <w:rPr>
          <w:rFonts w:hint="eastAsia"/>
          <w:lang w:val="pt-PT" w:eastAsia="zh-TW"/>
        </w:rPr>
        <w:t>（</w:t>
      </w:r>
      <w:r w:rsidRPr="00593D6B">
        <w:rPr>
          <w:lang w:val="pt-PT" w:eastAsia="zh-TW"/>
        </w:rPr>
        <w:t>4</w:t>
      </w:r>
      <w:r w:rsidRPr="00593D6B">
        <w:rPr>
          <w:rFonts w:hint="eastAsia"/>
          <w:lang w:eastAsia="zh-TW"/>
        </w:rPr>
        <w:t>赫茲</w:t>
      </w:r>
      <w:r w:rsidRPr="00593D6B">
        <w:rPr>
          <w:rFonts w:hint="eastAsia"/>
          <w:lang w:val="pt-PT" w:eastAsia="zh-TW"/>
        </w:rPr>
        <w:t>）</w:t>
      </w:r>
    </w:p>
    <w:p w14:paraId="033A337C" w14:textId="77777777" w:rsidR="00E454A8" w:rsidRPr="00593D6B" w:rsidRDefault="00E454A8" w:rsidP="00E454A8">
      <w:pPr>
        <w:pStyle w:val="TEXTE"/>
        <w:jc w:val="both"/>
        <w:rPr>
          <w:lang w:val="pt-PT" w:eastAsia="zh-TW"/>
        </w:rPr>
      </w:pPr>
    </w:p>
    <w:p w14:paraId="6AD5C52E" w14:textId="77777777" w:rsidR="00E454A8" w:rsidRPr="00593D6B" w:rsidRDefault="00E454A8" w:rsidP="00E454A8">
      <w:pPr>
        <w:pStyle w:val="TEXTE"/>
        <w:jc w:val="both"/>
        <w:rPr>
          <w:b/>
          <w:lang w:val="pt-PT" w:eastAsia="zh-TW"/>
        </w:rPr>
      </w:pPr>
      <w:r w:rsidRPr="00593D6B">
        <w:rPr>
          <w:rFonts w:hint="eastAsia"/>
          <w:b/>
          <w:bCs/>
          <w:lang w:eastAsia="zh-TW"/>
        </w:rPr>
        <w:t>總直徑</w:t>
      </w:r>
    </w:p>
    <w:p w14:paraId="25FA6B34" w14:textId="77777777" w:rsidR="00E454A8" w:rsidRPr="00593D6B" w:rsidRDefault="00E454A8" w:rsidP="00E454A8">
      <w:pPr>
        <w:pStyle w:val="TEXTE"/>
        <w:jc w:val="both"/>
        <w:rPr>
          <w:lang w:val="pt-PT" w:eastAsia="zh-TW"/>
        </w:rPr>
      </w:pPr>
      <w:r w:rsidRPr="00593D6B">
        <w:rPr>
          <w:lang w:val="pt-PT" w:eastAsia="zh-TW"/>
        </w:rPr>
        <w:t>T603</w:t>
      </w:r>
      <w:r w:rsidRPr="00593D6B">
        <w:rPr>
          <w:rFonts w:hint="eastAsia"/>
          <w:lang w:val="pt-PT" w:eastAsia="zh-TW"/>
        </w:rPr>
        <w:t>：</w:t>
      </w:r>
      <w:r w:rsidRPr="00593D6B">
        <w:rPr>
          <w:lang w:val="pt-PT" w:eastAsia="zh-TW"/>
        </w:rPr>
        <w:t>33.3</w:t>
      </w:r>
      <w:r w:rsidRPr="00593D6B">
        <w:rPr>
          <w:rFonts w:hint="eastAsia"/>
          <w:lang w:eastAsia="zh-TW"/>
        </w:rPr>
        <w:t>毫米</w:t>
      </w:r>
    </w:p>
    <w:p w14:paraId="12EF6D41" w14:textId="77777777" w:rsidR="00E454A8" w:rsidRPr="00593D6B" w:rsidRDefault="00E454A8" w:rsidP="00E454A8">
      <w:pPr>
        <w:pStyle w:val="TEXTE"/>
        <w:jc w:val="both"/>
        <w:rPr>
          <w:lang w:val="pt-PT" w:eastAsia="zh-TW"/>
        </w:rPr>
      </w:pPr>
      <w:r w:rsidRPr="00593D6B">
        <w:rPr>
          <w:lang w:val="pt-PT" w:eastAsia="zh-TW"/>
        </w:rPr>
        <w:t>T601</w:t>
      </w:r>
      <w:r w:rsidRPr="00593D6B">
        <w:rPr>
          <w:rFonts w:hint="eastAsia"/>
          <w:lang w:val="pt-PT" w:eastAsia="zh-TW"/>
        </w:rPr>
        <w:t>：</w:t>
      </w:r>
      <w:r w:rsidRPr="00593D6B">
        <w:rPr>
          <w:lang w:val="pt-PT" w:eastAsia="zh-TW"/>
        </w:rPr>
        <w:t>26</w:t>
      </w:r>
      <w:r w:rsidRPr="00593D6B">
        <w:rPr>
          <w:rFonts w:hint="eastAsia"/>
          <w:lang w:eastAsia="zh-TW"/>
        </w:rPr>
        <w:t>毫米</w:t>
      </w:r>
    </w:p>
    <w:p w14:paraId="063F1568" w14:textId="77777777" w:rsidR="00E454A8" w:rsidRPr="00593D6B" w:rsidRDefault="00E454A8" w:rsidP="00E454A8">
      <w:pPr>
        <w:pStyle w:val="TEXTE"/>
        <w:jc w:val="both"/>
        <w:rPr>
          <w:lang w:val="pt-PT"/>
        </w:rPr>
      </w:pPr>
      <w:r w:rsidRPr="00593D6B">
        <w:rPr>
          <w:lang w:val="pt-PT"/>
        </w:rPr>
        <w:t>T201</w:t>
      </w:r>
      <w:r w:rsidRPr="00593D6B">
        <w:rPr>
          <w:rFonts w:hint="eastAsia"/>
          <w:lang w:val="pt-PT"/>
        </w:rPr>
        <w:t>：</w:t>
      </w:r>
      <w:r w:rsidRPr="00593D6B">
        <w:rPr>
          <w:lang w:val="pt-PT"/>
        </w:rPr>
        <w:t>17.5</w:t>
      </w:r>
      <w:proofErr w:type="spellStart"/>
      <w:r w:rsidRPr="00593D6B">
        <w:rPr>
          <w:rFonts w:hint="eastAsia"/>
        </w:rPr>
        <w:t>毫米</w:t>
      </w:r>
      <w:proofErr w:type="spellEnd"/>
    </w:p>
    <w:p w14:paraId="3D24F280" w14:textId="77777777" w:rsidR="00E454A8" w:rsidRPr="00593D6B" w:rsidRDefault="00E454A8" w:rsidP="00E454A8">
      <w:pPr>
        <w:pStyle w:val="TEXTE"/>
        <w:jc w:val="both"/>
        <w:rPr>
          <w:lang w:val="pt-PT"/>
        </w:rPr>
      </w:pPr>
    </w:p>
    <w:p w14:paraId="4D77E96C" w14:textId="77777777" w:rsidR="00E454A8" w:rsidRPr="00593D6B" w:rsidRDefault="00E454A8" w:rsidP="00E454A8">
      <w:pPr>
        <w:pStyle w:val="TEXTE"/>
        <w:jc w:val="both"/>
        <w:rPr>
          <w:b/>
          <w:lang w:val="pt-PT"/>
        </w:rPr>
      </w:pPr>
      <w:proofErr w:type="spellStart"/>
      <w:r w:rsidRPr="00593D6B">
        <w:rPr>
          <w:rFonts w:hint="eastAsia"/>
          <w:b/>
          <w:bCs/>
        </w:rPr>
        <w:t>厚度</w:t>
      </w:r>
      <w:proofErr w:type="spellEnd"/>
    </w:p>
    <w:p w14:paraId="0C42B4AC" w14:textId="77777777" w:rsidR="00E454A8" w:rsidRPr="00593D6B" w:rsidRDefault="00E454A8" w:rsidP="00E454A8">
      <w:pPr>
        <w:pStyle w:val="TEXTE"/>
        <w:jc w:val="both"/>
        <w:rPr>
          <w:lang w:val="pt-PT"/>
        </w:rPr>
      </w:pPr>
      <w:r w:rsidRPr="00593D6B">
        <w:rPr>
          <w:lang w:val="pt-PT"/>
        </w:rPr>
        <w:t>T603</w:t>
      </w:r>
      <w:r w:rsidRPr="00593D6B">
        <w:rPr>
          <w:rFonts w:hint="eastAsia"/>
          <w:lang w:val="pt-PT"/>
        </w:rPr>
        <w:t>：</w:t>
      </w:r>
      <w:r w:rsidRPr="00593D6B">
        <w:rPr>
          <w:lang w:val="pt-PT"/>
        </w:rPr>
        <w:t>5.5</w:t>
      </w:r>
      <w:proofErr w:type="spellStart"/>
      <w:r w:rsidRPr="00593D6B">
        <w:rPr>
          <w:rFonts w:hint="eastAsia"/>
        </w:rPr>
        <w:t>毫米</w:t>
      </w:r>
      <w:proofErr w:type="spellEnd"/>
    </w:p>
    <w:p w14:paraId="7619D531" w14:textId="77777777" w:rsidR="00E454A8" w:rsidRPr="00593D6B" w:rsidRDefault="00E454A8" w:rsidP="00E454A8">
      <w:pPr>
        <w:pStyle w:val="TEXTE"/>
        <w:jc w:val="both"/>
        <w:rPr>
          <w:lang w:val="pt-PT"/>
        </w:rPr>
      </w:pPr>
      <w:r w:rsidRPr="00593D6B">
        <w:rPr>
          <w:lang w:val="pt-PT"/>
        </w:rPr>
        <w:t>T601</w:t>
      </w:r>
      <w:r w:rsidRPr="00593D6B">
        <w:rPr>
          <w:rFonts w:hint="eastAsia"/>
          <w:lang w:val="pt-PT"/>
        </w:rPr>
        <w:t>：</w:t>
      </w:r>
      <w:r w:rsidRPr="00593D6B">
        <w:rPr>
          <w:lang w:val="pt-PT"/>
        </w:rPr>
        <w:t>4.6</w:t>
      </w:r>
      <w:proofErr w:type="spellStart"/>
      <w:r w:rsidRPr="00593D6B">
        <w:rPr>
          <w:rFonts w:hint="eastAsia"/>
        </w:rPr>
        <w:t>毫米</w:t>
      </w:r>
      <w:proofErr w:type="spellEnd"/>
    </w:p>
    <w:p w14:paraId="5814A72B" w14:textId="77777777" w:rsidR="00E454A8" w:rsidRPr="00593D6B" w:rsidRDefault="00E454A8" w:rsidP="00E454A8">
      <w:pPr>
        <w:pStyle w:val="TEXTE"/>
        <w:jc w:val="both"/>
      </w:pPr>
      <w:r w:rsidRPr="00593D6B">
        <w:t>T201</w:t>
      </w:r>
      <w:r w:rsidRPr="00593D6B">
        <w:rPr>
          <w:rFonts w:hint="eastAsia"/>
        </w:rPr>
        <w:t>：</w:t>
      </w:r>
      <w:r w:rsidRPr="00593D6B">
        <w:t>4.8</w:t>
      </w:r>
      <w:proofErr w:type="spellStart"/>
      <w:r w:rsidRPr="00593D6B">
        <w:rPr>
          <w:rFonts w:hint="eastAsia"/>
        </w:rPr>
        <w:t>毫米</w:t>
      </w:r>
      <w:proofErr w:type="spellEnd"/>
    </w:p>
    <w:p w14:paraId="2B5E0BE4" w14:textId="77777777" w:rsidR="00E454A8" w:rsidRPr="00593D6B" w:rsidRDefault="00E454A8" w:rsidP="00E454A8">
      <w:pPr>
        <w:pStyle w:val="TEXTE"/>
        <w:jc w:val="both"/>
        <w:rPr>
          <w:lang w:val="pt-PT"/>
        </w:rPr>
      </w:pPr>
    </w:p>
    <w:p w14:paraId="51FAF98D" w14:textId="77777777" w:rsidR="00E454A8" w:rsidRPr="00593D6B" w:rsidRDefault="00E454A8" w:rsidP="00E454A8">
      <w:pPr>
        <w:pStyle w:val="TEXTE"/>
        <w:jc w:val="both"/>
        <w:rPr>
          <w:b/>
        </w:rPr>
      </w:pPr>
      <w:proofErr w:type="spellStart"/>
      <w:r w:rsidRPr="00593D6B">
        <w:rPr>
          <w:rFonts w:hint="eastAsia"/>
          <w:b/>
          <w:bCs/>
        </w:rPr>
        <w:t>寶石數量</w:t>
      </w:r>
      <w:proofErr w:type="spellEnd"/>
    </w:p>
    <w:p w14:paraId="2ADE6BF2" w14:textId="24447A41" w:rsidR="00A77283" w:rsidRPr="00167615" w:rsidRDefault="00E454A8" w:rsidP="00E454A8">
      <w:pPr>
        <w:pStyle w:val="TEXTE"/>
        <w:jc w:val="both"/>
      </w:pPr>
      <w:r w:rsidRPr="00593D6B">
        <w:t>25</w:t>
      </w:r>
      <w:r w:rsidRPr="00593D6B">
        <w:rPr>
          <w:rFonts w:hint="eastAsia"/>
        </w:rPr>
        <w:t>顆</w:t>
      </w:r>
    </w:p>
    <w:sectPr w:rsidR="00A77283" w:rsidRPr="0016761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A224" w14:textId="77777777" w:rsidR="009C4A4D" w:rsidRDefault="009C4A4D" w:rsidP="00D47BCE">
      <w:pPr>
        <w:spacing w:line="240" w:lineRule="auto"/>
      </w:pPr>
      <w:r>
        <w:separator/>
      </w:r>
    </w:p>
  </w:endnote>
  <w:endnote w:type="continuationSeparator" w:id="0">
    <w:p w14:paraId="4669CE61" w14:textId="77777777" w:rsidR="009C4A4D" w:rsidRDefault="009C4A4D"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FAF8" w14:textId="457AF3EC" w:rsidR="00D47BCE" w:rsidRPr="00460145" w:rsidRDefault="00460145" w:rsidP="00460145">
    <w:pPr>
      <w:pStyle w:val="Footer"/>
      <w:tabs>
        <w:tab w:val="clear" w:pos="4536"/>
        <w:tab w:val="clear" w:pos="9072"/>
        <w:tab w:val="center" w:pos="9540"/>
        <w:tab w:val="right" w:pos="9900"/>
      </w:tabs>
    </w:pPr>
    <w:r>
      <w:rPr>
        <w:noProof/>
        <w:lang w:val="en-US" w:eastAsia="zh-CN"/>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en-US" w:eastAsia="zh-CN"/>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en-US" w:eastAsia="zh-CN"/>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F863FF" w:rsidRPr="00F863FF">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C3CC" w14:textId="39E0E945" w:rsidR="007407FE" w:rsidRDefault="00FA065D" w:rsidP="00672BA1">
    <w:pPr>
      <w:pStyle w:val="Footer"/>
      <w:tabs>
        <w:tab w:val="clear" w:pos="4536"/>
        <w:tab w:val="clear" w:pos="9072"/>
        <w:tab w:val="center" w:pos="9540"/>
        <w:tab w:val="right" w:pos="9900"/>
      </w:tabs>
    </w:pPr>
    <w:r>
      <w:rPr>
        <w:noProof/>
        <w:lang w:val="en-US" w:eastAsia="zh-CN"/>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en-US" w:eastAsia="zh-CN"/>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en-US" w:eastAsia="zh-CN"/>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F863FF" w:rsidRPr="00F863FF">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71B7" w14:textId="77777777" w:rsidR="009C4A4D" w:rsidRDefault="009C4A4D" w:rsidP="00D47BCE">
      <w:pPr>
        <w:spacing w:line="240" w:lineRule="auto"/>
      </w:pPr>
      <w:r>
        <w:separator/>
      </w:r>
    </w:p>
  </w:footnote>
  <w:footnote w:type="continuationSeparator" w:id="0">
    <w:p w14:paraId="57A5F189" w14:textId="77777777" w:rsidR="009C4A4D" w:rsidRDefault="009C4A4D"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1778" w14:textId="77777777" w:rsidR="00D47BCE" w:rsidRDefault="00D47BCE" w:rsidP="00D47BCE">
    <w:pPr>
      <w:pStyle w:val="Header"/>
      <w:jc w:val="center"/>
    </w:pPr>
    <w:r>
      <w:rPr>
        <w:noProof/>
        <w:lang w:val="en-US" w:eastAsia="zh-CN"/>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F7F3" w14:textId="77777777" w:rsidR="007407FE" w:rsidRDefault="007407FE" w:rsidP="007407FE">
    <w:pPr>
      <w:pStyle w:val="Header"/>
      <w:jc w:val="center"/>
    </w:pPr>
    <w:r>
      <w:rPr>
        <w:noProof/>
        <w:lang w:val="en-US" w:eastAsia="zh-CN"/>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Header"/>
    </w:pPr>
  </w:p>
  <w:p w14:paraId="4C176CBB" w14:textId="77777777" w:rsidR="007407FE" w:rsidRDefault="007407FE" w:rsidP="007407FE">
    <w:pPr>
      <w:pStyle w:val="Header"/>
    </w:pPr>
  </w:p>
  <w:p w14:paraId="39B32DC2" w14:textId="77777777" w:rsidR="007407FE" w:rsidRDefault="007407FE" w:rsidP="007407FE">
    <w:pPr>
      <w:pStyle w:val="Header"/>
    </w:pPr>
  </w:p>
  <w:p w14:paraId="29EF2D91" w14:textId="77777777" w:rsidR="007407FE" w:rsidRDefault="007407FE" w:rsidP="007407FE">
    <w:pPr>
      <w:pStyle w:val="Header"/>
    </w:pPr>
  </w:p>
  <w:p w14:paraId="57B3CF18" w14:textId="77777777" w:rsidR="007407FE" w:rsidRDefault="00D502E2" w:rsidP="00306CFE">
    <w:pPr>
      <w:pStyle w:val="EN-TTE"/>
    </w:pPr>
    <w:r>
      <w:t>PRESS RELEASE</w:t>
    </w:r>
  </w:p>
  <w:p w14:paraId="281CA722" w14:textId="77777777" w:rsidR="00B41716" w:rsidRDefault="00B41716" w:rsidP="00306CFE">
    <w:pPr>
      <w:pStyle w:val="EN-TTE"/>
    </w:pPr>
  </w:p>
  <w:p w14:paraId="6E448DE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5806CA8"/>
    <w:lvl w:ilvl="0">
      <w:start w:val="1"/>
      <w:numFmt w:val="decimal"/>
      <w:lvlText w:val="%1."/>
      <w:lvlJc w:val="left"/>
      <w:pPr>
        <w:tabs>
          <w:tab w:val="num" w:pos="0"/>
        </w:tabs>
        <w:ind w:left="360" w:hanging="360"/>
      </w:pPr>
      <w:rPr>
        <w:rFonts w:ascii="Arial" w:hAnsi="Arial" w:cs="Arial"/>
        <w:b w:val="0"/>
        <w:bCs w:val="0"/>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84192153">
    <w:abstractNumId w:val="3"/>
  </w:num>
  <w:num w:numId="2" w16cid:durableId="1026371665">
    <w:abstractNumId w:val="2"/>
  </w:num>
  <w:num w:numId="3" w16cid:durableId="866453912">
    <w:abstractNumId w:val="1"/>
  </w:num>
  <w:num w:numId="4" w16cid:durableId="2069838951">
    <w:abstractNumId w:val="5"/>
  </w:num>
  <w:num w:numId="5" w16cid:durableId="1911306511">
    <w:abstractNumId w:val="6"/>
  </w:num>
  <w:num w:numId="6" w16cid:durableId="709453853">
    <w:abstractNumId w:val="0"/>
  </w:num>
  <w:num w:numId="7" w16cid:durableId="794520810">
    <w:abstractNumId w:val="4"/>
  </w:num>
  <w:num w:numId="8" w16cid:durableId="2322801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6FDB"/>
    <w:rsid w:val="00045542"/>
    <w:rsid w:val="0005022C"/>
    <w:rsid w:val="00060B3E"/>
    <w:rsid w:val="00080BB1"/>
    <w:rsid w:val="0008530A"/>
    <w:rsid w:val="000A6857"/>
    <w:rsid w:val="000D1907"/>
    <w:rsid w:val="000D2D1F"/>
    <w:rsid w:val="000E58D2"/>
    <w:rsid w:val="000F4270"/>
    <w:rsid w:val="000F4DFE"/>
    <w:rsid w:val="001519ED"/>
    <w:rsid w:val="00160AE4"/>
    <w:rsid w:val="0016103F"/>
    <w:rsid w:val="00167615"/>
    <w:rsid w:val="00182A09"/>
    <w:rsid w:val="001C6DAF"/>
    <w:rsid w:val="002431E6"/>
    <w:rsid w:val="002454E7"/>
    <w:rsid w:val="00276741"/>
    <w:rsid w:val="002B3242"/>
    <w:rsid w:val="002C1EE4"/>
    <w:rsid w:val="00306CFE"/>
    <w:rsid w:val="00320BFE"/>
    <w:rsid w:val="00356828"/>
    <w:rsid w:val="003812F0"/>
    <w:rsid w:val="003A4E99"/>
    <w:rsid w:val="003D1A8A"/>
    <w:rsid w:val="00406BB2"/>
    <w:rsid w:val="004227F0"/>
    <w:rsid w:val="00432A58"/>
    <w:rsid w:val="00437B7E"/>
    <w:rsid w:val="00460145"/>
    <w:rsid w:val="004633C7"/>
    <w:rsid w:val="004C4312"/>
    <w:rsid w:val="00502FAC"/>
    <w:rsid w:val="00537C2C"/>
    <w:rsid w:val="00593D6B"/>
    <w:rsid w:val="005A3905"/>
    <w:rsid w:val="005F7902"/>
    <w:rsid w:val="0064181D"/>
    <w:rsid w:val="00655B89"/>
    <w:rsid w:val="006605DC"/>
    <w:rsid w:val="00672BA1"/>
    <w:rsid w:val="00683E86"/>
    <w:rsid w:val="006B0D74"/>
    <w:rsid w:val="006B61FE"/>
    <w:rsid w:val="006F2876"/>
    <w:rsid w:val="00727232"/>
    <w:rsid w:val="007407FE"/>
    <w:rsid w:val="00782AA8"/>
    <w:rsid w:val="00794A0D"/>
    <w:rsid w:val="007C31E2"/>
    <w:rsid w:val="007D1AE6"/>
    <w:rsid w:val="0086545D"/>
    <w:rsid w:val="00876292"/>
    <w:rsid w:val="008D2167"/>
    <w:rsid w:val="008E5A48"/>
    <w:rsid w:val="00917C1E"/>
    <w:rsid w:val="00933D60"/>
    <w:rsid w:val="00940576"/>
    <w:rsid w:val="00942B62"/>
    <w:rsid w:val="00947C2C"/>
    <w:rsid w:val="009758B0"/>
    <w:rsid w:val="009C4A4D"/>
    <w:rsid w:val="009F343E"/>
    <w:rsid w:val="00A77283"/>
    <w:rsid w:val="00AA2EE3"/>
    <w:rsid w:val="00B41716"/>
    <w:rsid w:val="00B6145A"/>
    <w:rsid w:val="00BC0320"/>
    <w:rsid w:val="00BC39EA"/>
    <w:rsid w:val="00C11828"/>
    <w:rsid w:val="00C60DF4"/>
    <w:rsid w:val="00C90EF2"/>
    <w:rsid w:val="00CB591A"/>
    <w:rsid w:val="00D302AF"/>
    <w:rsid w:val="00D347D8"/>
    <w:rsid w:val="00D37ED8"/>
    <w:rsid w:val="00D47BCE"/>
    <w:rsid w:val="00D502E2"/>
    <w:rsid w:val="00D83B23"/>
    <w:rsid w:val="00DC1960"/>
    <w:rsid w:val="00DE35A8"/>
    <w:rsid w:val="00E454A8"/>
    <w:rsid w:val="00E556FB"/>
    <w:rsid w:val="00E72B80"/>
    <w:rsid w:val="00E90522"/>
    <w:rsid w:val="00EB62F7"/>
    <w:rsid w:val="00EF4B44"/>
    <w:rsid w:val="00F20460"/>
    <w:rsid w:val="00F64252"/>
    <w:rsid w:val="00F667FA"/>
    <w:rsid w:val="00F863FF"/>
    <w:rsid w:val="00FA065D"/>
    <w:rsid w:val="00FA3BDE"/>
    <w:rsid w:val="00FA602E"/>
    <w:rsid w:val="00FB0D35"/>
    <w:rsid w:val="00FC4F7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uiPriority w:val="20"/>
    <w:qFormat/>
    <w:rsid w:val="006B0D74"/>
    <w:rPr>
      <w:i/>
      <w:iCs/>
    </w:rPr>
  </w:style>
  <w:style w:type="paragraph" w:styleId="CommentText">
    <w:name w:val="annotation text"/>
    <w:basedOn w:val="Normal"/>
    <w:link w:val="CommentTextChar"/>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4633C7"/>
    <w:rPr>
      <w:sz w:val="16"/>
      <w:szCs w:val="16"/>
    </w:rPr>
  </w:style>
  <w:style w:type="paragraph" w:styleId="Revision">
    <w:name w:val="Revision"/>
    <w:hidden/>
    <w:uiPriority w:val="99"/>
    <w:semiHidden/>
    <w:rsid w:val="003A4E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4646">
      <w:bodyDiv w:val="1"/>
      <w:marLeft w:val="0"/>
      <w:marRight w:val="0"/>
      <w:marTop w:val="0"/>
      <w:marBottom w:val="0"/>
      <w:divBdr>
        <w:top w:val="none" w:sz="0" w:space="0" w:color="auto"/>
        <w:left w:val="none" w:sz="0" w:space="0" w:color="auto"/>
        <w:bottom w:val="none" w:sz="0" w:space="0" w:color="auto"/>
        <w:right w:val="none" w:sz="0" w:space="0" w:color="auto"/>
      </w:divBdr>
    </w:div>
    <w:div w:id="984431798">
      <w:bodyDiv w:val="1"/>
      <w:marLeft w:val="0"/>
      <w:marRight w:val="0"/>
      <w:marTop w:val="0"/>
      <w:marBottom w:val="0"/>
      <w:divBdr>
        <w:top w:val="none" w:sz="0" w:space="0" w:color="auto"/>
        <w:left w:val="none" w:sz="0" w:space="0" w:color="auto"/>
        <w:bottom w:val="none" w:sz="0" w:space="0" w:color="auto"/>
        <w:right w:val="none" w:sz="0" w:space="0" w:color="auto"/>
      </w:divBdr>
    </w:div>
    <w:div w:id="1732732824">
      <w:bodyDiv w:val="1"/>
      <w:marLeft w:val="0"/>
      <w:marRight w:val="0"/>
      <w:marTop w:val="0"/>
      <w:marBottom w:val="0"/>
      <w:divBdr>
        <w:top w:val="none" w:sz="0" w:space="0" w:color="auto"/>
        <w:left w:val="none" w:sz="0" w:space="0" w:color="auto"/>
        <w:bottom w:val="none" w:sz="0" w:space="0" w:color="auto"/>
        <w:right w:val="none" w:sz="0" w:space="0" w:color="auto"/>
      </w:divBdr>
    </w:div>
    <w:div w:id="1986927765">
      <w:bodyDiv w:val="1"/>
      <w:marLeft w:val="0"/>
      <w:marRight w:val="0"/>
      <w:marTop w:val="0"/>
      <w:marBottom w:val="0"/>
      <w:divBdr>
        <w:top w:val="none" w:sz="0" w:space="0" w:color="auto"/>
        <w:left w:val="none" w:sz="0" w:space="0" w:color="auto"/>
        <w:bottom w:val="none" w:sz="0" w:space="0" w:color="auto"/>
        <w:right w:val="none" w:sz="0" w:space="0" w:color="auto"/>
      </w:divBdr>
    </w:div>
    <w:div w:id="20113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EA60-CD4A-47BC-8836-EABC8DC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Tsz Hin MAK</cp:lastModifiedBy>
  <cp:revision>5</cp:revision>
  <cp:lastPrinted>2019-11-07T09:48:00Z</cp:lastPrinted>
  <dcterms:created xsi:type="dcterms:W3CDTF">2023-03-09T04:19:00Z</dcterms:created>
  <dcterms:modified xsi:type="dcterms:W3CDTF">2023-03-21T13:52:00Z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2022-08-04T07:41:44Z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