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3A29A" w14:textId="57FB52A2" w:rsidR="0086545D" w:rsidRPr="00FE69AA" w:rsidRDefault="00995566" w:rsidP="0086545D">
      <w:pPr>
        <w:pStyle w:val="TITRE"/>
        <w:rPr>
          <w:lang w:val="en-GB"/>
        </w:rPr>
      </w:pPr>
      <w:r w:rsidRPr="00FE69AA">
        <w:rPr>
          <w:rFonts w:eastAsia="SimSun" w:hint="eastAsia"/>
        </w:rPr>
        <w:t>帝舵皇家系列</w:t>
      </w:r>
    </w:p>
    <w:p w14:paraId="0101C1CB" w14:textId="77777777" w:rsidR="0086545D" w:rsidRPr="00FE69AA" w:rsidRDefault="0086545D" w:rsidP="0086545D">
      <w:pPr>
        <w:rPr>
          <w:lang w:val="en-GB"/>
        </w:rPr>
      </w:pPr>
    </w:p>
    <w:p w14:paraId="76AFB76F" w14:textId="65ADE98B" w:rsidR="0086545D" w:rsidRPr="00FE69AA" w:rsidRDefault="00995566" w:rsidP="0086545D">
      <w:pPr>
        <w:jc w:val="both"/>
        <w:rPr>
          <w:b/>
          <w:lang w:val="en-GB" w:eastAsia="zh-CN"/>
        </w:rPr>
      </w:pPr>
      <w:r w:rsidRPr="00FE69AA">
        <w:rPr>
          <w:rFonts w:eastAsia="SimSun" w:hint="eastAsia"/>
          <w:b/>
          <w:bCs/>
          <w:szCs w:val="20"/>
          <w:lang w:eastAsia="zh-CN"/>
        </w:rPr>
        <w:t>帝舵皇家系列配备一体式金属表带，装饰坑纹或镶钻外圈，搭载自动上链机芯，兼具运动气息与时尚风格，灵活百搭且价格相宜。此次新增</w:t>
      </w:r>
      <w:r w:rsidR="00A61271" w:rsidRPr="00FE69AA">
        <w:rPr>
          <w:rFonts w:eastAsia="SimSun" w:hint="eastAsia"/>
          <w:b/>
          <w:bCs/>
          <w:szCs w:val="20"/>
          <w:lang w:eastAsia="zh-CN"/>
        </w:rPr>
        <w:t>巧克力</w:t>
      </w:r>
      <w:r w:rsidRPr="00FE69AA">
        <w:rPr>
          <w:rFonts w:eastAsia="SimSun" w:hint="eastAsia"/>
          <w:b/>
          <w:bCs/>
          <w:szCs w:val="20"/>
          <w:lang w:eastAsia="zh-CN"/>
        </w:rPr>
        <w:t>棕色及鲑粉色两款表盘，以温暖色调带来更充实选择。</w:t>
      </w:r>
    </w:p>
    <w:p w14:paraId="2E92EFE6" w14:textId="77777777" w:rsidR="002454E7" w:rsidRPr="00FE69AA" w:rsidRDefault="002454E7" w:rsidP="0086545D">
      <w:pPr>
        <w:jc w:val="both"/>
        <w:rPr>
          <w:lang w:val="en-GB" w:eastAsia="zh-CN"/>
        </w:rPr>
      </w:pPr>
    </w:p>
    <w:p w14:paraId="4E1D25C5" w14:textId="64C63B9D" w:rsidR="0086545D" w:rsidRPr="00FE69AA" w:rsidRDefault="00995566" w:rsidP="004633C7">
      <w:pPr>
        <w:jc w:val="both"/>
        <w:rPr>
          <w:rFonts w:cs="Arial"/>
          <w:szCs w:val="20"/>
          <w:lang w:val="en-US" w:eastAsia="zh-CN"/>
        </w:rPr>
      </w:pPr>
      <w:r w:rsidRPr="00FE69AA">
        <w:rPr>
          <w:rFonts w:eastAsia="SimSun" w:hint="eastAsia"/>
          <w:lang w:eastAsia="zh-CN"/>
        </w:rPr>
        <w:t>深受喜爱的帝舵皇家（</w:t>
      </w:r>
      <w:r w:rsidRPr="00FE69AA">
        <w:rPr>
          <w:rFonts w:eastAsia="SimSun"/>
          <w:lang w:eastAsia="zh-CN"/>
        </w:rPr>
        <w:t>TUDOR Royal</w:t>
      </w:r>
      <w:r w:rsidRPr="00FE69AA">
        <w:rPr>
          <w:rFonts w:eastAsia="SimSun" w:hint="eastAsia"/>
          <w:lang w:eastAsia="zh-CN"/>
        </w:rPr>
        <w:t>）系列迎来新款鲑粉色及</w:t>
      </w:r>
      <w:r w:rsidR="00A61271" w:rsidRPr="00FE69AA">
        <w:rPr>
          <w:rFonts w:eastAsia="SimSun" w:hint="eastAsia"/>
          <w:lang w:eastAsia="zh-CN"/>
        </w:rPr>
        <w:t>巧克力</w:t>
      </w:r>
      <w:r w:rsidRPr="00FE69AA">
        <w:rPr>
          <w:rFonts w:eastAsia="SimSun" w:hint="eastAsia"/>
          <w:lang w:eastAsia="zh-CN"/>
        </w:rPr>
        <w:t>棕色表盘，饰以太阳光线效果，呈现出意想不到的精致美感。此系列腕表配备一体式表带，搭载自动上链机芯，不仅设计精巧，且价格</w:t>
      </w:r>
      <w:r w:rsidRPr="00FE69AA">
        <w:rPr>
          <w:rFonts w:eastAsia="DengXian" w:hint="eastAsia"/>
          <w:lang w:eastAsia="zh-CN"/>
        </w:rPr>
        <w:t>相</w:t>
      </w:r>
      <w:r w:rsidRPr="00FE69AA">
        <w:rPr>
          <w:rFonts w:eastAsia="SimSun" w:hint="eastAsia"/>
          <w:lang w:eastAsia="zh-CN"/>
        </w:rPr>
        <w:t>宜。它还汲取了经典腕表与运动腕表的双重特色，将出众性能融入精美风格，带来运动气息与时尚风格的和谐共鸣。帝舵表对“皇家”（</w:t>
      </w:r>
      <w:r w:rsidRPr="00FE69AA">
        <w:rPr>
          <w:rFonts w:eastAsia="SimSun"/>
          <w:lang w:eastAsia="zh-CN"/>
        </w:rPr>
        <w:t>Royal</w:t>
      </w:r>
      <w:r w:rsidRPr="00FE69AA">
        <w:rPr>
          <w:rFonts w:eastAsia="SimSun" w:hint="eastAsia"/>
          <w:lang w:eastAsia="zh-CN"/>
        </w:rPr>
        <w:t>）名称的使用最早可追溯至</w:t>
      </w:r>
      <w:r w:rsidRPr="00FE69AA">
        <w:rPr>
          <w:rFonts w:eastAsia="SimSun"/>
          <w:lang w:eastAsia="zh-CN"/>
        </w:rPr>
        <w:t>1950</w:t>
      </w:r>
      <w:r w:rsidRPr="00FE69AA">
        <w:rPr>
          <w:rFonts w:eastAsia="SimSun" w:hint="eastAsia"/>
          <w:lang w:eastAsia="zh-CN"/>
        </w:rPr>
        <w:t>年代，直至今日，它依旧彰显着此系列腕表的出众品质。目前，帝舵皇家系列已推出</w:t>
      </w:r>
      <w:r w:rsidRPr="00FE69AA">
        <w:rPr>
          <w:rFonts w:eastAsia="SimSun"/>
          <w:lang w:eastAsia="zh-CN"/>
        </w:rPr>
        <w:t>4</w:t>
      </w:r>
      <w:r w:rsidRPr="00FE69AA">
        <w:rPr>
          <w:rFonts w:eastAsia="SimSun" w:hint="eastAsia"/>
          <w:lang w:eastAsia="zh-CN"/>
        </w:rPr>
        <w:t>种尺寸的不锈钢款及金钢款腕表，更有</w:t>
      </w:r>
      <w:r w:rsidRPr="00FE69AA">
        <w:rPr>
          <w:rFonts w:eastAsia="SimSun"/>
          <w:lang w:eastAsia="zh-CN"/>
        </w:rPr>
        <w:t>13</w:t>
      </w:r>
      <w:r w:rsidRPr="00FE69AA">
        <w:rPr>
          <w:rFonts w:eastAsia="SimSun" w:hint="eastAsia"/>
          <w:lang w:eastAsia="zh-CN"/>
        </w:rPr>
        <w:t>款各具特色的表盘可供选择。</w:t>
      </w:r>
    </w:p>
    <w:p w14:paraId="4F3EC790" w14:textId="77777777" w:rsidR="0086545D" w:rsidRPr="00FE69AA" w:rsidRDefault="0086545D" w:rsidP="0086545D">
      <w:pPr>
        <w:jc w:val="both"/>
        <w:rPr>
          <w:rFonts w:cs="Arial"/>
          <w:szCs w:val="20"/>
          <w:lang w:val="en-US" w:eastAsia="zh-CN"/>
        </w:rPr>
      </w:pPr>
    </w:p>
    <w:p w14:paraId="367AC6B7" w14:textId="77777777" w:rsidR="0086545D" w:rsidRPr="00FE69AA" w:rsidRDefault="0086545D" w:rsidP="0086545D">
      <w:pPr>
        <w:jc w:val="both"/>
        <w:rPr>
          <w:lang w:val="en-US" w:eastAsia="zh-CN"/>
        </w:rPr>
      </w:pPr>
    </w:p>
    <w:p w14:paraId="13332FF3" w14:textId="7D604C29" w:rsidR="00AA2EE3" w:rsidRPr="00FE69AA" w:rsidRDefault="00995566" w:rsidP="00AA2EE3">
      <w:pPr>
        <w:pStyle w:val="TEXTE"/>
        <w:jc w:val="both"/>
        <w:rPr>
          <w:rFonts w:asciiTheme="majorEastAsia" w:eastAsiaTheme="majorEastAsia" w:hAnsiTheme="majorEastAsia"/>
          <w:b/>
          <w:bCs/>
          <w:color w:val="000000" w:themeColor="text1"/>
          <w:sz w:val="22"/>
          <w:szCs w:val="22"/>
        </w:rPr>
      </w:pPr>
      <w:r w:rsidRPr="00FE69AA">
        <w:rPr>
          <w:rFonts w:asciiTheme="majorEastAsia" w:eastAsiaTheme="majorEastAsia" w:hAnsiTheme="majorEastAsia" w:cs="Microsoft JhengHei" w:hint="eastAsia"/>
          <w:b/>
          <w:bCs/>
          <w:sz w:val="22"/>
          <w:szCs w:val="22"/>
        </w:rPr>
        <w:t>特点</w:t>
      </w:r>
    </w:p>
    <w:p w14:paraId="63CF4FEB" w14:textId="77777777" w:rsidR="00995566" w:rsidRPr="00FE69AA" w:rsidRDefault="00995566" w:rsidP="00995566">
      <w:pPr>
        <w:pStyle w:val="TEXTE"/>
        <w:numPr>
          <w:ilvl w:val="0"/>
          <w:numId w:val="6"/>
        </w:numPr>
        <w:jc w:val="both"/>
        <w:rPr>
          <w:rFonts w:eastAsia="SimSun"/>
          <w:lang w:eastAsia="zh-CN"/>
        </w:rPr>
      </w:pPr>
      <w:r w:rsidRPr="00FE69AA">
        <w:rPr>
          <w:rFonts w:eastAsia="SimSun"/>
          <w:lang w:eastAsia="zh-CN"/>
        </w:rPr>
        <w:t>316L</w:t>
      </w:r>
      <w:r w:rsidRPr="00FE69AA">
        <w:rPr>
          <w:rFonts w:eastAsia="SimSun" w:hint="eastAsia"/>
          <w:lang w:eastAsia="zh-CN"/>
        </w:rPr>
        <w:t>不锈钢款或</w:t>
      </w:r>
      <w:r w:rsidRPr="00FE69AA">
        <w:rPr>
          <w:rFonts w:eastAsia="SimSun"/>
          <w:lang w:eastAsia="zh-CN"/>
        </w:rPr>
        <w:t>316L</w:t>
      </w:r>
      <w:r w:rsidRPr="00FE69AA">
        <w:rPr>
          <w:rFonts w:eastAsia="SimSun" w:hint="eastAsia"/>
          <w:lang w:eastAsia="zh-CN"/>
        </w:rPr>
        <w:t>不锈钢及黄金款，共有</w:t>
      </w:r>
      <w:r w:rsidRPr="00FE69AA">
        <w:rPr>
          <w:rFonts w:eastAsia="SimSun"/>
          <w:lang w:eastAsia="zh-CN"/>
        </w:rPr>
        <w:t>28</w:t>
      </w:r>
      <w:r w:rsidRPr="00FE69AA">
        <w:rPr>
          <w:rFonts w:eastAsia="SimSun" w:hint="eastAsia"/>
          <w:lang w:eastAsia="zh-CN"/>
        </w:rPr>
        <w:t>、</w:t>
      </w:r>
      <w:r w:rsidRPr="00FE69AA">
        <w:rPr>
          <w:rFonts w:eastAsia="SimSun"/>
          <w:lang w:eastAsia="zh-CN"/>
        </w:rPr>
        <w:t>34</w:t>
      </w:r>
      <w:r w:rsidRPr="00FE69AA">
        <w:rPr>
          <w:rFonts w:eastAsia="SimSun" w:hint="eastAsia"/>
          <w:lang w:eastAsia="zh-CN"/>
        </w:rPr>
        <w:t>、</w:t>
      </w:r>
      <w:r w:rsidRPr="00FE69AA">
        <w:rPr>
          <w:rFonts w:eastAsia="SimSun"/>
          <w:lang w:eastAsia="zh-CN"/>
        </w:rPr>
        <w:t>38</w:t>
      </w:r>
      <w:r w:rsidRPr="00FE69AA">
        <w:rPr>
          <w:rFonts w:eastAsia="SimSun" w:hint="eastAsia"/>
          <w:lang w:eastAsia="zh-CN"/>
        </w:rPr>
        <w:t>及</w:t>
      </w:r>
      <w:r w:rsidRPr="00FE69AA">
        <w:rPr>
          <w:rFonts w:eastAsia="SimSun"/>
          <w:lang w:eastAsia="zh-CN"/>
        </w:rPr>
        <w:t>41</w:t>
      </w:r>
      <w:r w:rsidRPr="00FE69AA">
        <w:rPr>
          <w:rFonts w:eastAsia="SimSun" w:hint="eastAsia"/>
          <w:lang w:eastAsia="zh-CN"/>
        </w:rPr>
        <w:t>毫米四种直径可选，磨光及磨砂表壳</w:t>
      </w:r>
    </w:p>
    <w:p w14:paraId="2339DC1D" w14:textId="77777777" w:rsidR="00995566" w:rsidRPr="00FE69AA" w:rsidRDefault="00995566" w:rsidP="00995566">
      <w:pPr>
        <w:pStyle w:val="TEXTE"/>
        <w:numPr>
          <w:ilvl w:val="0"/>
          <w:numId w:val="6"/>
        </w:numPr>
        <w:jc w:val="both"/>
        <w:rPr>
          <w:rFonts w:eastAsia="SimSun"/>
          <w:lang w:eastAsia="zh-CN"/>
        </w:rPr>
      </w:pPr>
      <w:r w:rsidRPr="00FE69AA">
        <w:rPr>
          <w:rFonts w:eastAsia="SimSun"/>
          <w:lang w:eastAsia="zh-CN"/>
        </w:rPr>
        <w:t>28</w:t>
      </w:r>
      <w:r w:rsidRPr="00FE69AA">
        <w:rPr>
          <w:rFonts w:eastAsia="SimSun" w:hint="eastAsia"/>
          <w:lang w:eastAsia="zh-CN"/>
        </w:rPr>
        <w:t>毫米款搭配镶钻外圈，其余表款搭配</w:t>
      </w:r>
      <w:r w:rsidRPr="00FE69AA">
        <w:rPr>
          <w:rFonts w:eastAsia="SimSun"/>
          <w:lang w:eastAsia="zh-CN"/>
        </w:rPr>
        <w:t>316L</w:t>
      </w:r>
      <w:r w:rsidRPr="00FE69AA">
        <w:rPr>
          <w:rFonts w:eastAsia="SimSun" w:hint="eastAsia"/>
          <w:lang w:eastAsia="zh-CN"/>
        </w:rPr>
        <w:t>不锈钢或黄金坑纹外圈</w:t>
      </w:r>
    </w:p>
    <w:p w14:paraId="7DBE1408" w14:textId="6AE179BC" w:rsidR="00995566" w:rsidRPr="00FE69AA" w:rsidRDefault="00995566" w:rsidP="00995566">
      <w:pPr>
        <w:pStyle w:val="TEXTE"/>
        <w:numPr>
          <w:ilvl w:val="0"/>
          <w:numId w:val="6"/>
        </w:numPr>
        <w:jc w:val="both"/>
        <w:rPr>
          <w:rFonts w:eastAsia="SimSun"/>
          <w:lang w:eastAsia="zh-CN"/>
        </w:rPr>
      </w:pPr>
      <w:r w:rsidRPr="00FE69AA">
        <w:rPr>
          <w:rFonts w:eastAsia="SimSun" w:hint="eastAsia"/>
          <w:lang w:eastAsia="zh-CN"/>
        </w:rPr>
        <w:t>多款阳光放射纹表盘，包括新款鲑粉色及</w:t>
      </w:r>
      <w:r w:rsidR="00A61271" w:rsidRPr="00FE69AA">
        <w:rPr>
          <w:rFonts w:eastAsia="SimSun" w:hint="eastAsia"/>
          <w:lang w:eastAsia="zh-CN"/>
        </w:rPr>
        <w:t>巧克力</w:t>
      </w:r>
      <w:r w:rsidRPr="00FE69AA">
        <w:rPr>
          <w:rFonts w:eastAsia="SimSun" w:hint="eastAsia"/>
          <w:lang w:eastAsia="zh-CN"/>
        </w:rPr>
        <w:t>棕色表盘，其中珍珠母表盘以搭配立体或镶钻罗马数字</w:t>
      </w:r>
    </w:p>
    <w:p w14:paraId="00136C66" w14:textId="77777777" w:rsidR="00995566" w:rsidRPr="00FE69AA" w:rsidRDefault="00995566" w:rsidP="00995566">
      <w:pPr>
        <w:pStyle w:val="TEXTE"/>
        <w:numPr>
          <w:ilvl w:val="0"/>
          <w:numId w:val="6"/>
        </w:numPr>
        <w:jc w:val="both"/>
        <w:rPr>
          <w:rFonts w:eastAsia="SimSun"/>
        </w:rPr>
      </w:pPr>
      <w:r w:rsidRPr="00FE69AA">
        <w:rPr>
          <w:rFonts w:eastAsia="SimSun" w:hint="eastAsia"/>
        </w:rPr>
        <w:t>棒形指针，涂有</w:t>
      </w:r>
      <w:r w:rsidRPr="00FE69AA">
        <w:rPr>
          <w:rFonts w:eastAsia="SimSun"/>
        </w:rPr>
        <w:t>A</w:t>
      </w:r>
      <w:r w:rsidRPr="00FE69AA">
        <w:rPr>
          <w:rFonts w:eastAsia="SimSun" w:hint="eastAsia"/>
        </w:rPr>
        <w:t>级瑞士</w:t>
      </w:r>
      <w:r w:rsidRPr="00FE69AA">
        <w:rPr>
          <w:rFonts w:eastAsia="SimSun"/>
        </w:rPr>
        <w:t>Super-LumiNova®</w:t>
      </w:r>
      <w:r w:rsidRPr="00FE69AA">
        <w:rPr>
          <w:rFonts w:eastAsia="SimSun" w:hint="eastAsia"/>
        </w:rPr>
        <w:t>夜光涂层</w:t>
      </w:r>
    </w:p>
    <w:p w14:paraId="04323157" w14:textId="77777777" w:rsidR="00995566" w:rsidRPr="00FE69AA" w:rsidRDefault="00995566" w:rsidP="00995566">
      <w:pPr>
        <w:pStyle w:val="TEXTE"/>
        <w:numPr>
          <w:ilvl w:val="0"/>
          <w:numId w:val="6"/>
        </w:numPr>
        <w:jc w:val="both"/>
        <w:rPr>
          <w:rFonts w:eastAsia="SimSun"/>
          <w:lang w:eastAsia="zh-CN"/>
        </w:rPr>
      </w:pPr>
      <w:r w:rsidRPr="00FE69AA">
        <w:rPr>
          <w:rFonts w:eastAsia="SimSun" w:hint="eastAsia"/>
          <w:lang w:eastAsia="zh-CN"/>
        </w:rPr>
        <w:t>一体式五链节表带，</w:t>
      </w:r>
      <w:r w:rsidRPr="00FE69AA">
        <w:rPr>
          <w:rFonts w:eastAsia="SimSun"/>
          <w:lang w:eastAsia="zh-CN"/>
        </w:rPr>
        <w:t>316L</w:t>
      </w:r>
      <w:r w:rsidRPr="00FE69AA">
        <w:rPr>
          <w:rFonts w:eastAsia="SimSun" w:hint="eastAsia"/>
          <w:lang w:eastAsia="zh-CN"/>
        </w:rPr>
        <w:t>不锈钢或</w:t>
      </w:r>
      <w:r w:rsidRPr="00FE69AA">
        <w:rPr>
          <w:rFonts w:eastAsia="SimSun"/>
          <w:lang w:eastAsia="zh-CN"/>
        </w:rPr>
        <w:t>316L</w:t>
      </w:r>
      <w:r w:rsidRPr="00FE69AA">
        <w:rPr>
          <w:rFonts w:eastAsia="SimSun" w:hint="eastAsia"/>
          <w:lang w:eastAsia="zh-CN"/>
        </w:rPr>
        <w:t>不锈钢及黄金材质，经磨光及磨砂处理</w:t>
      </w:r>
    </w:p>
    <w:p w14:paraId="75995656" w14:textId="23B7378A" w:rsidR="006B61FE" w:rsidRPr="00FE69AA" w:rsidRDefault="00995566" w:rsidP="00995566">
      <w:pPr>
        <w:pStyle w:val="BodyText"/>
        <w:numPr>
          <w:ilvl w:val="0"/>
          <w:numId w:val="6"/>
        </w:numPr>
        <w:rPr>
          <w:rFonts w:ascii="Arial" w:hAnsi="Arial" w:cs="Arial"/>
          <w:kern w:val="0"/>
          <w:sz w:val="20"/>
          <w:szCs w:val="20"/>
          <w:lang w:val="en-GB" w:eastAsia="zh-CN" w:bidi="ar-SA"/>
        </w:rPr>
      </w:pPr>
      <w:r w:rsidRPr="00FE69AA">
        <w:rPr>
          <w:rFonts w:ascii="Arial" w:hAnsi="Arial" w:cs="Arial" w:hint="eastAsia"/>
          <w:kern w:val="0"/>
          <w:sz w:val="20"/>
          <w:szCs w:val="20"/>
          <w:lang w:val="en-GB" w:eastAsia="zh-CN" w:bidi="ar-SA"/>
        </w:rPr>
        <w:t>五年可转让保用保证，无需登记或定期检查</w:t>
      </w:r>
    </w:p>
    <w:p w14:paraId="749146C3" w14:textId="77777777" w:rsidR="00A77283" w:rsidRPr="00FE69AA" w:rsidRDefault="00A77283" w:rsidP="006B61FE">
      <w:pPr>
        <w:pStyle w:val="BodyText"/>
        <w:spacing w:after="0"/>
        <w:rPr>
          <w:rFonts w:ascii="Arial" w:hAnsi="Arial" w:cs="Arial"/>
          <w:b/>
          <w:sz w:val="22"/>
          <w:szCs w:val="22"/>
          <w:lang w:val="en-GB"/>
        </w:rPr>
      </w:pPr>
    </w:p>
    <w:p w14:paraId="15ECC6B7" w14:textId="77777777" w:rsidR="00995566" w:rsidRPr="00FE69AA" w:rsidRDefault="00995566" w:rsidP="00995566">
      <w:pPr>
        <w:pStyle w:val="TEXTE"/>
        <w:jc w:val="both"/>
        <w:rPr>
          <w:rFonts w:eastAsia="SimSun"/>
          <w:b/>
          <w:sz w:val="22"/>
          <w:szCs w:val="22"/>
          <w:lang w:eastAsia="zh-CN"/>
        </w:rPr>
      </w:pPr>
      <w:r w:rsidRPr="00FE69AA">
        <w:rPr>
          <w:rFonts w:eastAsia="SimSun" w:hint="eastAsia"/>
          <w:b/>
          <w:bCs/>
          <w:sz w:val="22"/>
          <w:szCs w:val="22"/>
          <w:lang w:eastAsia="zh-CN"/>
        </w:rPr>
        <w:t>“皇家”风范</w:t>
      </w:r>
      <w:r w:rsidRPr="00FE69AA">
        <w:rPr>
          <w:rFonts w:eastAsia="SimSun"/>
          <w:b/>
          <w:bCs/>
          <w:sz w:val="22"/>
          <w:szCs w:val="22"/>
          <w:lang w:eastAsia="zh-CN"/>
        </w:rPr>
        <w:t xml:space="preserve"> #</w:t>
      </w:r>
      <w:r w:rsidRPr="00FE69AA">
        <w:rPr>
          <w:rFonts w:eastAsia="SimSun" w:hint="eastAsia"/>
          <w:b/>
          <w:bCs/>
          <w:sz w:val="22"/>
          <w:szCs w:val="22"/>
          <w:lang w:eastAsia="zh-CN"/>
        </w:rPr>
        <w:t>天生敢为</w:t>
      </w:r>
      <w:r w:rsidRPr="00FE69AA">
        <w:rPr>
          <w:rFonts w:eastAsia="SimSun"/>
          <w:b/>
          <w:bCs/>
          <w:sz w:val="22"/>
          <w:szCs w:val="22"/>
          <w:lang w:eastAsia="zh-CN"/>
        </w:rPr>
        <w:t>#</w:t>
      </w:r>
    </w:p>
    <w:p w14:paraId="37900E2F" w14:textId="77777777" w:rsidR="00995566" w:rsidRPr="00FE69AA" w:rsidRDefault="00995566" w:rsidP="00995566">
      <w:pPr>
        <w:pStyle w:val="TEXTE"/>
        <w:jc w:val="both"/>
        <w:rPr>
          <w:rFonts w:eastAsia="SimSun"/>
          <w:lang w:eastAsia="zh-CN"/>
        </w:rPr>
      </w:pPr>
      <w:r w:rsidRPr="00FE69AA">
        <w:rPr>
          <w:rFonts w:eastAsia="SimSun" w:hint="eastAsia"/>
          <w:lang w:eastAsia="zh-CN"/>
        </w:rPr>
        <w:t>自</w:t>
      </w:r>
      <w:r w:rsidRPr="00FE69AA">
        <w:rPr>
          <w:rFonts w:eastAsia="SimSun"/>
          <w:lang w:eastAsia="zh-CN"/>
        </w:rPr>
        <w:t>1926</w:t>
      </w:r>
      <w:r w:rsidRPr="00FE69AA">
        <w:rPr>
          <w:rFonts w:eastAsia="SimSun" w:hint="eastAsia"/>
          <w:lang w:eastAsia="zh-CN"/>
        </w:rPr>
        <w:t>年创立以来，帝舵表一直致力于制造一款品质尽善且价格相宜的优质腕表。无论过去还是现在，帝舵表始终秉持品牌创始人汉斯</w:t>
      </w:r>
      <w:r w:rsidRPr="00FE69AA">
        <w:rPr>
          <w:rFonts w:ascii="Microsoft YaHei" w:eastAsia="Microsoft YaHei" w:hAnsi="Microsoft YaHei" w:cs="Microsoft YaHei" w:hint="eastAsia"/>
          <w:lang w:eastAsia="zh-CN"/>
        </w:rPr>
        <w:t>‧</w:t>
      </w:r>
      <w:r w:rsidRPr="00FE69AA">
        <w:rPr>
          <w:rFonts w:ascii="SimSun" w:eastAsia="SimSun" w:hAnsi="SimSun" w:cs="SimSun" w:hint="eastAsia"/>
          <w:lang w:eastAsia="zh-CN"/>
        </w:rPr>
        <w:t>威尔斯多夫（</w:t>
      </w:r>
      <w:r w:rsidRPr="00FE69AA">
        <w:rPr>
          <w:rFonts w:eastAsia="SimSun"/>
          <w:lang w:eastAsia="zh-CN"/>
        </w:rPr>
        <w:t>Hans Wilsdorf</w:t>
      </w:r>
      <w:r w:rsidRPr="00FE69AA">
        <w:rPr>
          <w:rFonts w:eastAsia="SimSun" w:hint="eastAsia"/>
          <w:lang w:eastAsia="zh-CN"/>
        </w:rPr>
        <w:t>）的制表愿景，坚守天生敢为的品牌使命。汉斯</w:t>
      </w:r>
      <w:r w:rsidRPr="00FE69AA">
        <w:rPr>
          <w:rFonts w:ascii="Microsoft YaHei" w:eastAsia="Microsoft YaHei" w:hAnsi="Microsoft YaHei" w:cs="Microsoft YaHei" w:hint="eastAsia"/>
          <w:lang w:eastAsia="zh-CN"/>
        </w:rPr>
        <w:t>‧</w:t>
      </w:r>
      <w:r w:rsidRPr="00FE69AA">
        <w:rPr>
          <w:rFonts w:ascii="SimSun" w:eastAsia="SimSun" w:hAnsi="SimSun" w:cs="SimSun" w:hint="eastAsia"/>
          <w:lang w:eastAsia="zh-CN"/>
        </w:rPr>
        <w:t>威尔斯多夫奠定了现代制表</w:t>
      </w:r>
      <w:r w:rsidRPr="00FE69AA">
        <w:rPr>
          <w:rFonts w:eastAsia="SimSun" w:hint="eastAsia"/>
          <w:lang w:eastAsia="zh-CN"/>
        </w:rPr>
        <w:t>业的基石，定义了一枚腕表需具备走时精准、防水且搭载自动上链机械机芯的标准。他更梦想制造一款不仅性能出众，且价格亲民的腕表，并因此创立帝舵表品牌，将梦想化为现实。帝舵皇家系列正是此严格制表理念的传承典范，使每一位佩戴者均能以相宜价格享受到无愧于帝舵表品牌的超凡品质。此系列表款完全于瑞士制造，表壳以坚固著称的整块</w:t>
      </w:r>
      <w:r w:rsidRPr="00FE69AA">
        <w:rPr>
          <w:rFonts w:eastAsia="SimSun"/>
          <w:lang w:eastAsia="zh-CN"/>
        </w:rPr>
        <w:t>316L</w:t>
      </w:r>
      <w:r w:rsidRPr="00FE69AA">
        <w:rPr>
          <w:rFonts w:eastAsia="SimSun" w:hint="eastAsia"/>
          <w:lang w:eastAsia="zh-CN"/>
        </w:rPr>
        <w:t>钢打造而成，配备旋入式表冠及底盖，确保佩戴时防水深度始终能达到</w:t>
      </w:r>
      <w:r w:rsidRPr="00FE69AA">
        <w:rPr>
          <w:rFonts w:eastAsia="SimSun"/>
          <w:lang w:eastAsia="zh-CN"/>
        </w:rPr>
        <w:t>100</w:t>
      </w:r>
      <w:r w:rsidRPr="00FE69AA">
        <w:rPr>
          <w:rFonts w:eastAsia="SimSun" w:hint="eastAsia"/>
          <w:lang w:eastAsia="zh-CN"/>
        </w:rPr>
        <w:t>米（</w:t>
      </w:r>
      <w:r w:rsidRPr="00FE69AA">
        <w:rPr>
          <w:rFonts w:eastAsia="SimSun"/>
          <w:lang w:eastAsia="zh-CN"/>
        </w:rPr>
        <w:t>330</w:t>
      </w:r>
      <w:r w:rsidRPr="00FE69AA">
        <w:rPr>
          <w:rFonts w:eastAsia="SimSun" w:hint="eastAsia"/>
          <w:lang w:eastAsia="zh-CN"/>
        </w:rPr>
        <w:t>英尺）。内部机芯深藏不露，工艺精湛，装饰精美，并根据制表业的严格标准精细调校，代表了瑞士制表领域的技术高峰。光滑的五链节金属表带则以其独特的设计、严谨的工艺和精巧的打磨，带来流畅舒适的佩戴体验。所有这些迷人精湛的细节共同铸就了帝舵表声名卓著的优良品质，更深刻诠释了帝舵表</w:t>
      </w:r>
      <w:r w:rsidRPr="00FE69AA">
        <w:rPr>
          <w:rFonts w:eastAsia="SimSun"/>
          <w:lang w:eastAsia="zh-CN"/>
        </w:rPr>
        <w:t>#</w:t>
      </w:r>
      <w:r w:rsidRPr="00FE69AA">
        <w:rPr>
          <w:rFonts w:eastAsia="SimSun" w:hint="eastAsia"/>
          <w:lang w:eastAsia="zh-CN"/>
        </w:rPr>
        <w:t>天生敢为</w:t>
      </w:r>
      <w:r w:rsidRPr="00FE69AA">
        <w:rPr>
          <w:rFonts w:eastAsia="SimSun"/>
          <w:lang w:eastAsia="zh-CN"/>
        </w:rPr>
        <w:t>#</w:t>
      </w:r>
      <w:r w:rsidRPr="00FE69AA">
        <w:rPr>
          <w:rFonts w:eastAsia="SimSun" w:hint="eastAsia"/>
          <w:lang w:eastAsia="zh-CN"/>
        </w:rPr>
        <w:t>的品牌精神与一如既往精益求精的制表哲学。</w:t>
      </w:r>
    </w:p>
    <w:p w14:paraId="2C7CE14A" w14:textId="77777777" w:rsidR="00995566" w:rsidRPr="00FE69AA" w:rsidRDefault="00995566" w:rsidP="00995566">
      <w:pPr>
        <w:pStyle w:val="TEXTE"/>
        <w:jc w:val="both"/>
        <w:rPr>
          <w:rFonts w:eastAsia="SimSun"/>
          <w:lang w:val="en-US" w:eastAsia="zh-CN"/>
        </w:rPr>
      </w:pPr>
    </w:p>
    <w:p w14:paraId="4DDBA0E9" w14:textId="77777777" w:rsidR="00995566" w:rsidRPr="00FE69AA" w:rsidRDefault="00995566" w:rsidP="00995566">
      <w:pPr>
        <w:pStyle w:val="TEXTE"/>
        <w:jc w:val="both"/>
        <w:rPr>
          <w:rFonts w:eastAsia="SimSun"/>
          <w:lang w:val="en-US" w:eastAsia="zh-CN"/>
        </w:rPr>
      </w:pPr>
    </w:p>
    <w:p w14:paraId="7DB8D9FD" w14:textId="77777777" w:rsidR="00995566" w:rsidRPr="00FE69AA" w:rsidRDefault="00995566" w:rsidP="00995566">
      <w:pPr>
        <w:pStyle w:val="TEXTE"/>
        <w:jc w:val="both"/>
        <w:rPr>
          <w:rFonts w:eastAsia="SimSun"/>
          <w:b/>
          <w:sz w:val="22"/>
          <w:szCs w:val="22"/>
          <w:lang w:eastAsia="zh-CN"/>
        </w:rPr>
      </w:pPr>
      <w:r w:rsidRPr="00FE69AA">
        <w:rPr>
          <w:rFonts w:eastAsia="SimSun" w:hint="eastAsia"/>
          <w:b/>
          <w:bCs/>
          <w:sz w:val="22"/>
          <w:szCs w:val="22"/>
          <w:lang w:eastAsia="zh-CN"/>
        </w:rPr>
        <w:t>一体式表带兼具运动气息与时尚风范</w:t>
      </w:r>
    </w:p>
    <w:p w14:paraId="378FCCD3" w14:textId="77777777" w:rsidR="00995566" w:rsidRPr="00FE69AA" w:rsidRDefault="00995566" w:rsidP="00995566">
      <w:pPr>
        <w:pStyle w:val="TEXTE"/>
        <w:jc w:val="both"/>
        <w:rPr>
          <w:rFonts w:eastAsia="SimSun"/>
          <w:lang w:eastAsia="zh-CN"/>
        </w:rPr>
      </w:pPr>
      <w:r w:rsidRPr="00FE69AA">
        <w:rPr>
          <w:rFonts w:eastAsia="SimSun" w:hint="eastAsia"/>
          <w:lang w:eastAsia="zh-CN"/>
        </w:rPr>
        <w:t>帝舵皇家系列巧妙融合和谐典雅的风格与灵活百搭的特性，是呈现多变与个性的杰出作品。设计细节赋予其独特个性，坑纹外圈的磨光饰面与坑纹切割相互间隔，尤为瞩目。系列腕表配备一体式金属表带，与表壳融为一体，突显出皇家系列流畅洒脱的现代气息。间隔链节精细磨光，外侧链节及中间链节则以磨砂效果处理，工艺精湛，匠心独具。表带链节的表面柔和顺滑，边缘细节的处理则贯彻了帝舵表一直以来对佩戴舒适度的重视。除不锈钢款，此系列还可选择间隔链节的黄金钢表带，精巧的饰面满足更多元需求。帝舵皇家系列腕表共有四种尺寸可选，适合各种尺寸的手腕。</w:t>
      </w:r>
      <w:r w:rsidRPr="00FE69AA">
        <w:rPr>
          <w:rFonts w:eastAsia="SimSun"/>
          <w:lang w:eastAsia="zh-CN"/>
        </w:rPr>
        <w:t>41</w:t>
      </w:r>
      <w:r w:rsidRPr="00FE69AA">
        <w:rPr>
          <w:rFonts w:eastAsia="SimSun" w:hint="eastAsia"/>
          <w:lang w:eastAsia="zh-CN"/>
        </w:rPr>
        <w:t>毫米款造型尤为特别，搭载的机械机芯可同时显示星期及日历。</w:t>
      </w:r>
      <w:r w:rsidRPr="00FE69AA">
        <w:rPr>
          <w:rFonts w:eastAsia="SimSun"/>
          <w:lang w:eastAsia="zh-CN"/>
        </w:rPr>
        <w:t>28</w:t>
      </w:r>
      <w:r w:rsidRPr="00FE69AA">
        <w:rPr>
          <w:rFonts w:eastAsia="SimSun" w:hint="eastAsia"/>
          <w:lang w:eastAsia="zh-CN"/>
        </w:rPr>
        <w:t>毫米款采用珍珠母表盘，搭配镶钻外圈。</w:t>
      </w:r>
    </w:p>
    <w:p w14:paraId="22B195B1" w14:textId="77777777" w:rsidR="00995566" w:rsidRPr="00FE69AA" w:rsidRDefault="00995566" w:rsidP="00995566">
      <w:pPr>
        <w:pStyle w:val="TEXTE"/>
        <w:jc w:val="both"/>
        <w:rPr>
          <w:rFonts w:eastAsia="SimSun"/>
          <w:lang w:val="en-US" w:eastAsia="zh-CN"/>
        </w:rPr>
      </w:pPr>
    </w:p>
    <w:p w14:paraId="11C87561" w14:textId="77777777" w:rsidR="00995566" w:rsidRPr="00FE69AA" w:rsidRDefault="00995566" w:rsidP="00995566">
      <w:pPr>
        <w:pStyle w:val="TEXTE"/>
        <w:jc w:val="both"/>
        <w:rPr>
          <w:rFonts w:eastAsia="SimSun"/>
          <w:lang w:val="en-US" w:eastAsia="zh-CN"/>
        </w:rPr>
      </w:pPr>
    </w:p>
    <w:p w14:paraId="1AF80F86" w14:textId="77777777" w:rsidR="006065A5" w:rsidRPr="00FE69AA" w:rsidRDefault="006065A5" w:rsidP="00995566">
      <w:pPr>
        <w:pStyle w:val="TEXTE"/>
        <w:jc w:val="both"/>
        <w:rPr>
          <w:rFonts w:eastAsia="SimSun"/>
          <w:b/>
          <w:bCs/>
          <w:sz w:val="22"/>
          <w:szCs w:val="22"/>
          <w:lang w:val="en-US" w:eastAsia="zh-CN"/>
        </w:rPr>
      </w:pPr>
    </w:p>
    <w:p w14:paraId="524BC80E" w14:textId="0CAB1958" w:rsidR="00995566" w:rsidRPr="00FE69AA" w:rsidRDefault="00995566" w:rsidP="00995566">
      <w:pPr>
        <w:pStyle w:val="TEXTE"/>
        <w:jc w:val="both"/>
        <w:rPr>
          <w:rFonts w:eastAsia="SimSun"/>
          <w:b/>
          <w:sz w:val="22"/>
          <w:szCs w:val="22"/>
          <w:lang w:eastAsia="zh-CN"/>
        </w:rPr>
      </w:pPr>
      <w:r w:rsidRPr="00FE69AA">
        <w:rPr>
          <w:rFonts w:eastAsia="SimSun" w:hint="eastAsia"/>
          <w:b/>
          <w:bCs/>
          <w:sz w:val="22"/>
          <w:szCs w:val="22"/>
          <w:lang w:eastAsia="zh-CN"/>
        </w:rPr>
        <w:t>精致表盘兼具动感活力与时尚风格</w:t>
      </w:r>
    </w:p>
    <w:p w14:paraId="3A5CA1D6" w14:textId="3114C2E7" w:rsidR="006B61FE" w:rsidRPr="00FE69AA" w:rsidRDefault="00995566" w:rsidP="00995566">
      <w:pPr>
        <w:jc w:val="both"/>
        <w:rPr>
          <w:rFonts w:cs="Arial"/>
          <w:szCs w:val="20"/>
          <w:lang w:val="en-US" w:eastAsia="zh-CN"/>
        </w:rPr>
      </w:pPr>
      <w:r w:rsidRPr="00FE69AA">
        <w:rPr>
          <w:rFonts w:eastAsia="SimSun" w:hint="eastAsia"/>
          <w:lang w:eastAsia="zh-CN"/>
        </w:rPr>
        <w:t>帝舵皇家系列腕表的表盘饰以别致的太阳放射纹图案，由中心向外放射，营造出典雅迷人的光影变幻效果。在其衬托下，无论是黑色、银色、香槟色、蓝色盘面，还是全新</w:t>
      </w:r>
      <w:r w:rsidR="00A61271" w:rsidRPr="00FE69AA">
        <w:rPr>
          <w:rFonts w:eastAsia="SimSun" w:hint="eastAsia"/>
          <w:lang w:eastAsia="zh-CN"/>
        </w:rPr>
        <w:t>巧克力</w:t>
      </w:r>
      <w:r w:rsidRPr="00FE69AA">
        <w:rPr>
          <w:rFonts w:eastAsia="SimSun" w:hint="eastAsia"/>
          <w:lang w:eastAsia="zh-CN"/>
        </w:rPr>
        <w:t>棕色及鲑粉色盘面，都显得更为瞩目，充满时尚气息。直径最小的</w:t>
      </w:r>
      <w:r w:rsidRPr="00FE69AA">
        <w:rPr>
          <w:rFonts w:eastAsia="SimSun"/>
          <w:lang w:eastAsia="zh-CN"/>
        </w:rPr>
        <w:t>28</w:t>
      </w:r>
      <w:r w:rsidRPr="00FE69AA">
        <w:rPr>
          <w:rFonts w:eastAsia="SimSun" w:hint="eastAsia"/>
          <w:lang w:eastAsia="zh-CN"/>
        </w:rPr>
        <w:t>毫米款特别配备镶钻珍珠母表盘，使系列腕表更加瑰丽多姿。而盘面上的立体罗马数字则平添了一丝别致的美感。此系列所有表盘均采用立体数字钟点标记，或以立体数字搭配八颗镶钻钟点标记。</w:t>
      </w:r>
      <w:r w:rsidR="006B61FE" w:rsidRPr="00FE69AA">
        <w:rPr>
          <w:rFonts w:cs="Arial"/>
          <w:szCs w:val="20"/>
          <w:lang w:val="en-US" w:eastAsia="zh-CN"/>
        </w:rPr>
        <w:t xml:space="preserve"> </w:t>
      </w:r>
    </w:p>
    <w:p w14:paraId="0D7A9621" w14:textId="77777777" w:rsidR="004633C7" w:rsidRPr="00FE69AA" w:rsidRDefault="004633C7" w:rsidP="004633C7">
      <w:pPr>
        <w:pStyle w:val="TEXTE"/>
        <w:jc w:val="both"/>
        <w:rPr>
          <w:lang w:val="en-US" w:eastAsia="zh-CN"/>
        </w:rPr>
      </w:pPr>
    </w:p>
    <w:p w14:paraId="13372D90" w14:textId="46DBA1D6" w:rsidR="004633C7" w:rsidRPr="00FE69AA" w:rsidRDefault="004633C7" w:rsidP="004633C7">
      <w:pPr>
        <w:pStyle w:val="TEXTE"/>
        <w:jc w:val="both"/>
        <w:rPr>
          <w:lang w:val="en-US" w:eastAsia="zh-CN"/>
        </w:rPr>
      </w:pPr>
    </w:p>
    <w:p w14:paraId="5B083CDD" w14:textId="77777777" w:rsidR="00995566" w:rsidRPr="00FE69AA" w:rsidRDefault="00995566" w:rsidP="00995566">
      <w:pPr>
        <w:rPr>
          <w:rFonts w:eastAsia="SimSun"/>
          <w:b/>
          <w:sz w:val="22"/>
          <w:lang w:eastAsia="zh-CN"/>
        </w:rPr>
      </w:pPr>
      <w:r w:rsidRPr="00FE69AA">
        <w:rPr>
          <w:rFonts w:eastAsia="SimSun" w:hint="eastAsia"/>
          <w:b/>
          <w:sz w:val="22"/>
          <w:lang w:eastAsia="zh-CN"/>
        </w:rPr>
        <w:t>帝舵表制表中心</w:t>
      </w:r>
    </w:p>
    <w:p w14:paraId="6613E1F2" w14:textId="77777777" w:rsidR="00995566" w:rsidRPr="00FE69AA" w:rsidRDefault="00995566" w:rsidP="00995566">
      <w:pPr>
        <w:rPr>
          <w:rFonts w:eastAsia="SimSun"/>
          <w:lang w:eastAsia="zh-CN"/>
        </w:rPr>
      </w:pPr>
      <w:r w:rsidRPr="00FE69AA">
        <w:rPr>
          <w:rFonts w:eastAsia="SimSun" w:hint="eastAsia"/>
          <w:lang w:eastAsia="zh-CN"/>
        </w:rPr>
        <w:t>每只帝舵腕表均严格遵循品牌卓越标准，并在位于瑞士力洛克（</w:t>
      </w:r>
      <w:r w:rsidRPr="00FE69AA">
        <w:rPr>
          <w:rFonts w:eastAsia="SimSun"/>
          <w:lang w:val="en-US" w:eastAsia="zh-CN"/>
        </w:rPr>
        <w:t>Le Locle</w:t>
      </w:r>
      <w:r w:rsidRPr="00FE69AA">
        <w:rPr>
          <w:rFonts w:eastAsia="SimSun" w:hint="eastAsia"/>
          <w:lang w:eastAsia="zh-CN"/>
        </w:rPr>
        <w:t>）的帝舵表新建制表中心进行组装及全面测试。该制表中心历经三年建造，于</w:t>
      </w:r>
      <w:r w:rsidRPr="00FE69AA">
        <w:rPr>
          <w:rFonts w:eastAsia="SimSun"/>
          <w:lang w:eastAsia="zh-CN"/>
        </w:rPr>
        <w:t>2021</w:t>
      </w:r>
      <w:r w:rsidRPr="00FE69AA">
        <w:rPr>
          <w:rFonts w:eastAsia="SimSun" w:hint="eastAsia"/>
          <w:lang w:eastAsia="zh-CN"/>
        </w:rPr>
        <w:t>年正式竣工并投入使用，汇集前沿尖端制表技艺与高效生产管理及自动测试系统。其外观以瞩目的“帝舵红”示人，占地四层，总面积达</w:t>
      </w:r>
      <w:r w:rsidRPr="00FE69AA">
        <w:rPr>
          <w:rFonts w:eastAsia="SimSun"/>
          <w:lang w:eastAsia="zh-CN"/>
        </w:rPr>
        <w:t>5,500</w:t>
      </w:r>
      <w:r w:rsidRPr="00FE69AA">
        <w:rPr>
          <w:rFonts w:eastAsia="SimSun" w:hint="eastAsia"/>
          <w:lang w:eastAsia="zh-CN"/>
        </w:rPr>
        <w:t>平方米，与邻近的科尼思（</w:t>
      </w:r>
      <w:r w:rsidRPr="00FE69AA">
        <w:rPr>
          <w:rFonts w:eastAsia="SimSun"/>
          <w:lang w:eastAsia="zh-CN"/>
        </w:rPr>
        <w:t>Kenissi</w:t>
      </w:r>
      <w:r w:rsidRPr="00FE69AA">
        <w:rPr>
          <w:rFonts w:eastAsia="SimSun" w:hint="eastAsia"/>
          <w:lang w:eastAsia="zh-CN"/>
        </w:rPr>
        <w:t>）制表中心相辅相成。科尼思制表中心创立于</w:t>
      </w:r>
      <w:r w:rsidRPr="00FE69AA">
        <w:rPr>
          <w:rFonts w:eastAsia="SimSun"/>
          <w:lang w:eastAsia="zh-CN"/>
        </w:rPr>
        <w:t>2016</w:t>
      </w:r>
      <w:r w:rsidRPr="00FE69AA">
        <w:rPr>
          <w:rFonts w:eastAsia="SimSun" w:hint="eastAsia"/>
          <w:lang w:eastAsia="zh-CN"/>
        </w:rPr>
        <w:t>年，致力生产帝舵表机芯。基于科尼思制表中心及品牌其他自营机构，帝舵表成功整合了高性能机械机芯的研发及生产能力。至此，帝舵表已经能全面掌控核心部件的生产，并保证稳定品质。</w:t>
      </w:r>
      <w:r w:rsidRPr="00FE69AA">
        <w:rPr>
          <w:rFonts w:eastAsia="SimSun" w:hint="eastAsia"/>
          <w:lang w:eastAsia="zh-CN"/>
        </w:rPr>
        <w:t xml:space="preserve"> </w:t>
      </w:r>
    </w:p>
    <w:p w14:paraId="23CFDDD4" w14:textId="77777777" w:rsidR="00995566" w:rsidRPr="00FE69AA" w:rsidRDefault="00995566" w:rsidP="00995566">
      <w:pPr>
        <w:rPr>
          <w:rFonts w:eastAsia="SimSun" w:cs="Arial"/>
          <w:szCs w:val="20"/>
          <w:lang w:val="en-US" w:eastAsia="zh-CN"/>
        </w:rPr>
      </w:pPr>
    </w:p>
    <w:p w14:paraId="787DCA7B" w14:textId="77777777" w:rsidR="00995566" w:rsidRPr="00FE69AA" w:rsidRDefault="00995566" w:rsidP="00995566">
      <w:pPr>
        <w:autoSpaceDE w:val="0"/>
        <w:autoSpaceDN w:val="0"/>
        <w:adjustRightInd w:val="0"/>
        <w:jc w:val="both"/>
        <w:rPr>
          <w:rFonts w:eastAsia="SimSun" w:cs="Arial"/>
          <w:b/>
          <w:sz w:val="22"/>
          <w:lang w:eastAsia="zh-CN"/>
        </w:rPr>
      </w:pPr>
      <w:r w:rsidRPr="00FE69AA">
        <w:rPr>
          <w:rFonts w:eastAsia="SimSun" w:hint="eastAsia"/>
          <w:b/>
          <w:sz w:val="22"/>
          <w:lang w:eastAsia="zh-CN"/>
        </w:rPr>
        <w:t>帝舵表保用条款</w:t>
      </w:r>
    </w:p>
    <w:p w14:paraId="0CCDC0EE" w14:textId="77777777" w:rsidR="00995566" w:rsidRPr="00FE69AA" w:rsidRDefault="00995566" w:rsidP="00995566">
      <w:pPr>
        <w:autoSpaceDE w:val="0"/>
        <w:autoSpaceDN w:val="0"/>
        <w:adjustRightInd w:val="0"/>
        <w:jc w:val="both"/>
        <w:rPr>
          <w:rFonts w:eastAsia="SimSun" w:cs="Arial"/>
          <w:szCs w:val="20"/>
          <w:lang w:eastAsia="zh-CN"/>
        </w:rPr>
      </w:pPr>
      <w:r w:rsidRPr="00FE69AA">
        <w:rPr>
          <w:rFonts w:eastAsia="SimSun" w:hint="eastAsia"/>
          <w:lang w:eastAsia="zh-CN"/>
        </w:rPr>
        <w:t>为实现制造杰出腕表的愿景，汉斯</w:t>
      </w:r>
      <w:r w:rsidRPr="00FE69AA">
        <w:rPr>
          <w:rFonts w:ascii="Microsoft YaHei" w:eastAsia="Microsoft YaHei" w:hAnsi="Microsoft YaHei" w:cs="Microsoft YaHei" w:hint="eastAsia"/>
          <w:lang w:eastAsia="zh-CN"/>
        </w:rPr>
        <w:t>‧</w:t>
      </w:r>
      <w:r w:rsidRPr="00FE69AA">
        <w:rPr>
          <w:rFonts w:ascii="SimSun" w:eastAsia="SimSun" w:hAnsi="SimSun" w:cs="SimSun" w:hint="eastAsia"/>
          <w:lang w:eastAsia="zh-CN"/>
        </w:rPr>
        <w:t>威尔斯多夫（</w:t>
      </w:r>
      <w:r w:rsidRPr="00FE69AA">
        <w:rPr>
          <w:rFonts w:eastAsia="SimSun"/>
          <w:lang w:eastAsia="zh-CN"/>
        </w:rPr>
        <w:t>Hans Wilsdorf</w:t>
      </w:r>
      <w:r w:rsidRPr="00FE69AA">
        <w:rPr>
          <w:rFonts w:eastAsia="SimSun" w:hint="eastAsia"/>
          <w:lang w:eastAsia="zh-CN"/>
        </w:rPr>
        <w:t>）于</w:t>
      </w:r>
      <w:r w:rsidRPr="00FE69AA">
        <w:rPr>
          <w:rFonts w:eastAsia="SimSun"/>
          <w:lang w:eastAsia="zh-CN"/>
        </w:rPr>
        <w:t>1926</w:t>
      </w:r>
      <w:r w:rsidRPr="00FE69AA">
        <w:rPr>
          <w:rFonts w:eastAsia="SimSun" w:hint="eastAsia"/>
          <w:lang w:eastAsia="zh-CN"/>
        </w:rPr>
        <w:t>年创立了帝舵表品牌。此后，帝舵表始终致力于制造坚固耐用且精准可靠的优质腕表。凭借丰富的制表经验，以及对旗下腕表品质的充分自信，帝舵表为所有产品提供五年保用保证。此保用保证无需登记腕表，也不要求定期检查，且可转让。在腕表使用方面，帝舵表建议每隔约十年，应将腕表送修进行保养，具体则以型号及日常使用情况为准。</w:t>
      </w:r>
    </w:p>
    <w:p w14:paraId="4C6F21D5" w14:textId="77777777" w:rsidR="00995566" w:rsidRPr="00FE69AA" w:rsidRDefault="00995566" w:rsidP="00995566">
      <w:pPr>
        <w:autoSpaceDE w:val="0"/>
        <w:autoSpaceDN w:val="0"/>
        <w:adjustRightInd w:val="0"/>
        <w:jc w:val="both"/>
        <w:rPr>
          <w:rFonts w:eastAsia="SimSun" w:cs="Arial"/>
          <w:szCs w:val="20"/>
          <w:lang w:val="en-US" w:eastAsia="zh-CN"/>
        </w:rPr>
      </w:pPr>
    </w:p>
    <w:p w14:paraId="5E71CB22" w14:textId="77777777" w:rsidR="00995566" w:rsidRPr="00FE69AA" w:rsidRDefault="00995566" w:rsidP="00995566">
      <w:pPr>
        <w:rPr>
          <w:rFonts w:eastAsia="SimSun" w:cs="Arial"/>
          <w:b/>
          <w:sz w:val="22"/>
          <w:lang w:eastAsia="zh-CN"/>
        </w:rPr>
      </w:pPr>
      <w:r w:rsidRPr="00FE69AA">
        <w:rPr>
          <w:rFonts w:eastAsia="SimSun" w:hint="eastAsia"/>
          <w:b/>
          <w:sz w:val="22"/>
          <w:shd w:val="clear" w:color="auto" w:fill="FFFFFF"/>
          <w:lang w:eastAsia="zh-CN"/>
        </w:rPr>
        <w:t>帝舵表</w:t>
      </w:r>
      <w:r w:rsidRPr="00FE69AA">
        <w:rPr>
          <w:rFonts w:eastAsia="SimSun"/>
          <w:b/>
          <w:sz w:val="22"/>
          <w:shd w:val="clear" w:color="auto" w:fill="FFFFFF"/>
          <w:lang w:eastAsia="zh-CN"/>
        </w:rPr>
        <w:t>#</w:t>
      </w:r>
      <w:r w:rsidRPr="00FE69AA">
        <w:rPr>
          <w:rFonts w:eastAsia="SimSun" w:hint="eastAsia"/>
          <w:b/>
          <w:sz w:val="22"/>
          <w:shd w:val="clear" w:color="auto" w:fill="FFFFFF"/>
          <w:lang w:eastAsia="zh-CN"/>
        </w:rPr>
        <w:t>天生敢为</w:t>
      </w:r>
      <w:r w:rsidRPr="00FE69AA">
        <w:rPr>
          <w:rFonts w:eastAsia="SimSun"/>
          <w:b/>
          <w:sz w:val="22"/>
          <w:shd w:val="clear" w:color="auto" w:fill="FFFFFF"/>
          <w:lang w:eastAsia="zh-CN"/>
        </w:rPr>
        <w:t>#</w:t>
      </w:r>
    </w:p>
    <w:p w14:paraId="4E8AC0A0" w14:textId="77777777" w:rsidR="00995566" w:rsidRPr="00FE69AA" w:rsidRDefault="00995566" w:rsidP="00995566">
      <w:pPr>
        <w:pStyle w:val="BodyText"/>
        <w:rPr>
          <w:rFonts w:ascii="Arial" w:hAnsi="Arial" w:cs="Arial"/>
          <w:sz w:val="20"/>
          <w:szCs w:val="20"/>
        </w:rPr>
      </w:pPr>
      <w:r w:rsidRPr="00FE69AA">
        <w:rPr>
          <w:rFonts w:ascii="Arial" w:hAnsi="Arial"/>
          <w:sz w:val="20"/>
          <w:szCs w:val="20"/>
        </w:rPr>
        <w:t>2017</w:t>
      </w:r>
      <w:r w:rsidRPr="00FE69AA">
        <w:rPr>
          <w:rFonts w:ascii="Arial" w:hAnsi="Arial" w:hint="eastAsia"/>
          <w:sz w:val="20"/>
          <w:szCs w:val="20"/>
        </w:rPr>
        <w:t>年，帝舵表推出全新品牌宣言</w:t>
      </w:r>
      <w:r w:rsidRPr="00FE69AA">
        <w:rPr>
          <w:rFonts w:ascii="Arial" w:hAnsi="Arial"/>
          <w:sz w:val="20"/>
          <w:szCs w:val="20"/>
        </w:rPr>
        <w:t>#</w:t>
      </w:r>
      <w:r w:rsidRPr="00FE69AA">
        <w:rPr>
          <w:rFonts w:ascii="Arial" w:hAnsi="Arial" w:hint="eastAsia"/>
          <w:sz w:val="20"/>
          <w:szCs w:val="20"/>
        </w:rPr>
        <w:t>天生敢为</w:t>
      </w:r>
      <w:r w:rsidRPr="00FE69AA">
        <w:rPr>
          <w:rFonts w:ascii="Arial" w:hAnsi="Arial"/>
          <w:sz w:val="20"/>
          <w:szCs w:val="20"/>
        </w:rPr>
        <w:t>#</w:t>
      </w:r>
      <w:r w:rsidRPr="00FE69AA">
        <w:rPr>
          <w:rFonts w:ascii="Arial" w:hAnsi="Arial" w:hint="eastAsia"/>
          <w:sz w:val="20"/>
          <w:szCs w:val="20"/>
        </w:rPr>
        <w:t>（</w:t>
      </w:r>
      <w:r w:rsidRPr="00FE69AA">
        <w:rPr>
          <w:rFonts w:ascii="Arial" w:hAnsi="Arial"/>
          <w:sz w:val="20"/>
          <w:szCs w:val="20"/>
        </w:rPr>
        <w:t>#BornToDare</w:t>
      </w:r>
      <w:r w:rsidRPr="00FE69AA">
        <w:rPr>
          <w:rFonts w:ascii="Arial" w:hAnsi="Arial" w:hint="eastAsia"/>
          <w:sz w:val="20"/>
          <w:szCs w:val="20"/>
        </w:rPr>
        <w:t>），传承品牌丰硕传统，呈现当下价值理念。它秉承自帝舵表创始人汉斯•威尔斯多夫（</w:t>
      </w:r>
      <w:r w:rsidRPr="00FE69AA">
        <w:rPr>
          <w:rFonts w:ascii="Arial" w:hAnsi="Arial"/>
          <w:sz w:val="20"/>
          <w:szCs w:val="20"/>
        </w:rPr>
        <w:t>Hans Wilsdorf</w:t>
      </w:r>
      <w:r w:rsidRPr="00FE69AA">
        <w:rPr>
          <w:rFonts w:ascii="Arial" w:hAnsi="Arial" w:hint="eastAsia"/>
          <w:sz w:val="20"/>
          <w:szCs w:val="20"/>
        </w:rPr>
        <w:t>）的制表愿景，即使面对严苛的环境，帝舵表依旧表现出色，为每一位勇者所选戴。它致敬每一位无名且无所畏惧的勇者，伴随他们在陆地、冰川、空中和水下四大领域创下非凡成就。它更是帝舵表独树一帜风格的明证，令帝舵表始终处于制表业前沿，而品牌力求创新与不断突破的制表精神，如今已成为基本准则。自宣言发布以来，帝舵表</w:t>
      </w:r>
      <w:r w:rsidRPr="00FE69AA">
        <w:rPr>
          <w:rFonts w:ascii="Arial" w:hAnsi="Arial"/>
          <w:sz w:val="20"/>
          <w:szCs w:val="20"/>
        </w:rPr>
        <w:t>#</w:t>
      </w:r>
      <w:r w:rsidRPr="00FE69AA">
        <w:rPr>
          <w:rFonts w:ascii="Arial" w:hAnsi="Arial" w:hint="eastAsia"/>
          <w:sz w:val="20"/>
          <w:szCs w:val="20"/>
        </w:rPr>
        <w:t>天生敢为</w:t>
      </w:r>
      <w:r w:rsidRPr="00FE69AA">
        <w:rPr>
          <w:rFonts w:ascii="Arial" w:hAnsi="Arial"/>
          <w:sz w:val="20"/>
          <w:szCs w:val="20"/>
        </w:rPr>
        <w:t>#</w:t>
      </w:r>
      <w:r w:rsidRPr="00FE69AA">
        <w:rPr>
          <w:rFonts w:ascii="Arial" w:hAnsi="Arial" w:hint="eastAsia"/>
          <w:sz w:val="20"/>
          <w:szCs w:val="20"/>
        </w:rPr>
        <w:t>的精神已在全球范围掀起浪潮，获得无数敢为的知名人士支持和代言。一如帝舵表的精神，他们的毕生成就亦来自其敢为的生活态度。</w:t>
      </w:r>
    </w:p>
    <w:p w14:paraId="3C0C9BD5" w14:textId="77777777" w:rsidR="00995566" w:rsidRPr="00FE69AA" w:rsidRDefault="00995566" w:rsidP="00995566">
      <w:pPr>
        <w:rPr>
          <w:rFonts w:eastAsia="SimSun" w:cs="Arial"/>
          <w:color w:val="FF0000"/>
          <w:szCs w:val="20"/>
          <w:shd w:val="clear" w:color="auto" w:fill="FFFFFF"/>
          <w:lang w:val="en-US" w:eastAsia="zh-CN"/>
        </w:rPr>
      </w:pPr>
    </w:p>
    <w:p w14:paraId="4AC30ED3" w14:textId="77777777" w:rsidR="00995566" w:rsidRPr="00FE69AA" w:rsidRDefault="00995566" w:rsidP="00995566">
      <w:pPr>
        <w:pStyle w:val="Contenudetableau"/>
        <w:rPr>
          <w:rFonts w:ascii="Arial" w:hAnsi="Arial" w:cs="Arial"/>
          <w:sz w:val="22"/>
          <w:szCs w:val="22"/>
          <w:lang w:val="en-GB"/>
        </w:rPr>
      </w:pPr>
      <w:r w:rsidRPr="00FE69AA">
        <w:rPr>
          <w:rFonts w:ascii="Arial" w:hAnsi="Arial" w:hint="eastAsia"/>
          <w:b/>
          <w:sz w:val="22"/>
          <w:szCs w:val="22"/>
        </w:rPr>
        <w:t>帝舵表</w:t>
      </w:r>
    </w:p>
    <w:p w14:paraId="73CC0F42" w14:textId="7CAB5A8F" w:rsidR="004633C7" w:rsidRPr="00FE69AA" w:rsidRDefault="00995566" w:rsidP="00995566">
      <w:pPr>
        <w:pStyle w:val="BodyText"/>
        <w:contextualSpacing/>
        <w:jc w:val="both"/>
        <w:rPr>
          <w:rFonts w:ascii="Arial" w:hAnsi="Arial"/>
          <w:sz w:val="20"/>
          <w:szCs w:val="20"/>
        </w:rPr>
      </w:pPr>
      <w:r w:rsidRPr="00FE69AA">
        <w:rPr>
          <w:rFonts w:ascii="Arial" w:hAnsi="Arial" w:hint="eastAsia"/>
          <w:sz w:val="20"/>
          <w:szCs w:val="20"/>
        </w:rPr>
        <w:t>帝舵表是屡获殊荣的瑞士高级腕表品牌，所生产的机械腕表风格精致优雅，精准可靠，品质卓越，是物超所值之选。帝舵表的起源可追溯至</w:t>
      </w:r>
      <w:r w:rsidRPr="00FE69AA">
        <w:rPr>
          <w:rFonts w:ascii="Arial" w:hAnsi="Arial"/>
          <w:sz w:val="20"/>
          <w:szCs w:val="20"/>
        </w:rPr>
        <w:t>1926</w:t>
      </w:r>
      <w:r w:rsidRPr="00FE69AA">
        <w:rPr>
          <w:rFonts w:ascii="Arial" w:hAnsi="Arial" w:hint="eastAsia"/>
          <w:sz w:val="20"/>
          <w:szCs w:val="20"/>
        </w:rPr>
        <w:t>年，劳力士创办人汉斯•威尔斯多夫（</w:t>
      </w:r>
      <w:r w:rsidRPr="00FE69AA">
        <w:rPr>
          <w:rFonts w:ascii="Arial" w:hAnsi="Arial"/>
          <w:sz w:val="20"/>
          <w:szCs w:val="20"/>
        </w:rPr>
        <w:t>Hans Wilsdorf</w:t>
      </w:r>
      <w:r w:rsidRPr="00FE69AA">
        <w:rPr>
          <w:rFonts w:ascii="Arial" w:hAnsi="Arial" w:hint="eastAsia"/>
          <w:sz w:val="20"/>
          <w:szCs w:val="20"/>
        </w:rPr>
        <w:t>）注册了“</w:t>
      </w:r>
      <w:r w:rsidRPr="00FE69AA">
        <w:rPr>
          <w:rFonts w:ascii="Arial" w:hAnsi="Arial"/>
          <w:sz w:val="20"/>
          <w:szCs w:val="20"/>
        </w:rPr>
        <w:t>The TUDOR</w:t>
      </w:r>
      <w:r w:rsidRPr="00FE69AA">
        <w:rPr>
          <w:rFonts w:ascii="Arial" w:hAnsi="Arial" w:hint="eastAsia"/>
          <w:sz w:val="20"/>
          <w:szCs w:val="20"/>
        </w:rPr>
        <w:t>”商标。</w:t>
      </w:r>
      <w:r w:rsidRPr="00FE69AA">
        <w:rPr>
          <w:rFonts w:ascii="Arial" w:hAnsi="Arial"/>
          <w:sz w:val="20"/>
          <w:szCs w:val="20"/>
        </w:rPr>
        <w:t>1946</w:t>
      </w:r>
      <w:r w:rsidRPr="00FE69AA">
        <w:rPr>
          <w:rFonts w:ascii="Arial" w:hAnsi="Arial" w:hint="eastAsia"/>
          <w:sz w:val="20"/>
          <w:szCs w:val="20"/>
        </w:rPr>
        <w:t>年，他创立了</w:t>
      </w:r>
      <w:r w:rsidRPr="00FE69AA">
        <w:rPr>
          <w:rFonts w:ascii="Arial" w:hAnsi="Arial"/>
          <w:sz w:val="20"/>
          <w:szCs w:val="20"/>
        </w:rPr>
        <w:t>Montres TUDOR SA</w:t>
      </w:r>
      <w:r w:rsidRPr="00FE69AA">
        <w:rPr>
          <w:rFonts w:ascii="Arial" w:hAnsi="Arial" w:hint="eastAsia"/>
          <w:sz w:val="20"/>
          <w:szCs w:val="20"/>
        </w:rPr>
        <w:t>帝舵表公司，所生产的腕表沿袭了劳力士所尊崇的品质理念，而售价却更为大众所接受。自创立以来，帝舵表一直为无惧陆上、海下及冰地挑战的勇敢人士所选戴。如今，帝舵表包括碧湾（</w:t>
      </w:r>
      <w:r w:rsidRPr="00FE69AA">
        <w:rPr>
          <w:rFonts w:ascii="Arial" w:hAnsi="Arial"/>
          <w:sz w:val="20"/>
          <w:szCs w:val="20"/>
        </w:rPr>
        <w:t>Black Bay</w:t>
      </w:r>
      <w:r w:rsidRPr="00FE69AA">
        <w:rPr>
          <w:rFonts w:ascii="Arial" w:hAnsi="Arial" w:hint="eastAsia"/>
          <w:sz w:val="20"/>
          <w:szCs w:val="20"/>
        </w:rPr>
        <w:t>）、领潜（</w:t>
      </w:r>
      <w:r w:rsidRPr="00FE69AA">
        <w:rPr>
          <w:rFonts w:ascii="Arial" w:hAnsi="Arial"/>
          <w:sz w:val="20"/>
          <w:szCs w:val="20"/>
        </w:rPr>
        <w:t>Pelagos</w:t>
      </w:r>
      <w:r w:rsidRPr="00FE69AA">
        <w:rPr>
          <w:rFonts w:ascii="Arial" w:hAnsi="Arial" w:hint="eastAsia"/>
          <w:sz w:val="20"/>
          <w:szCs w:val="20"/>
        </w:rPr>
        <w:t>）、</w:t>
      </w:r>
      <w:r w:rsidRPr="00FE69AA">
        <w:rPr>
          <w:rFonts w:ascii="Arial" w:hAnsi="Arial"/>
          <w:sz w:val="20"/>
          <w:szCs w:val="20"/>
        </w:rPr>
        <w:t>1926</w:t>
      </w:r>
      <w:r w:rsidRPr="00FE69AA">
        <w:rPr>
          <w:rFonts w:ascii="Arial" w:hAnsi="Arial" w:hint="eastAsia"/>
          <w:sz w:val="20"/>
          <w:szCs w:val="20"/>
        </w:rPr>
        <w:t>及皇家（</w:t>
      </w:r>
      <w:r w:rsidRPr="00FE69AA">
        <w:rPr>
          <w:rFonts w:ascii="Arial" w:hAnsi="Arial"/>
          <w:sz w:val="20"/>
          <w:szCs w:val="20"/>
        </w:rPr>
        <w:t>Royal</w:t>
      </w:r>
      <w:r w:rsidRPr="00FE69AA">
        <w:rPr>
          <w:rFonts w:ascii="Arial" w:hAnsi="Arial" w:hint="eastAsia"/>
          <w:sz w:val="20"/>
          <w:szCs w:val="20"/>
        </w:rPr>
        <w:t>）等经典系列。自</w:t>
      </w:r>
      <w:r w:rsidRPr="00FE69AA">
        <w:rPr>
          <w:rFonts w:ascii="Arial" w:hAnsi="Arial"/>
          <w:sz w:val="20"/>
          <w:szCs w:val="20"/>
        </w:rPr>
        <w:t>2015</w:t>
      </w:r>
      <w:r w:rsidRPr="00FE69AA">
        <w:rPr>
          <w:rFonts w:ascii="Arial" w:hAnsi="Arial" w:hint="eastAsia"/>
          <w:sz w:val="20"/>
          <w:szCs w:val="20"/>
        </w:rPr>
        <w:t>年起，帝舵表推出不同功能的优质原厂机械机芯。</w:t>
      </w:r>
    </w:p>
    <w:p w14:paraId="2D825C02" w14:textId="7D108C1E" w:rsidR="00A77283" w:rsidRPr="00FE69AA" w:rsidRDefault="00A77283" w:rsidP="00A77283">
      <w:pPr>
        <w:pStyle w:val="BodyText"/>
        <w:contextualSpacing/>
        <w:rPr>
          <w:rFonts w:ascii="Arial" w:hAnsi="Arial" w:cs="Arial"/>
          <w:sz w:val="20"/>
          <w:szCs w:val="20"/>
          <w:lang w:val="en-US"/>
        </w:rPr>
      </w:pPr>
    </w:p>
    <w:p w14:paraId="7EDC6177" w14:textId="67941B1F" w:rsidR="00A77283" w:rsidRPr="00FE69AA" w:rsidRDefault="00A77283" w:rsidP="00A77283">
      <w:pPr>
        <w:pStyle w:val="BodyText"/>
        <w:contextualSpacing/>
        <w:rPr>
          <w:rFonts w:ascii="Arial" w:hAnsi="Arial" w:cs="Arial"/>
          <w:sz w:val="20"/>
          <w:szCs w:val="20"/>
          <w:lang w:val="en-US"/>
        </w:rPr>
      </w:pPr>
    </w:p>
    <w:p w14:paraId="37E16F12" w14:textId="5E6ED436" w:rsidR="00A77283" w:rsidRPr="00FE69AA" w:rsidRDefault="00A77283" w:rsidP="00A77283">
      <w:pPr>
        <w:pStyle w:val="BodyText"/>
        <w:contextualSpacing/>
        <w:rPr>
          <w:rFonts w:ascii="Arial" w:hAnsi="Arial" w:cs="Arial"/>
          <w:sz w:val="20"/>
          <w:szCs w:val="20"/>
          <w:lang w:val="en-US"/>
        </w:rPr>
      </w:pPr>
    </w:p>
    <w:p w14:paraId="5CD0112E" w14:textId="352FEB53" w:rsidR="00A77283" w:rsidRPr="00FE69AA" w:rsidRDefault="00A77283" w:rsidP="00A77283">
      <w:pPr>
        <w:pStyle w:val="BodyText"/>
        <w:contextualSpacing/>
        <w:rPr>
          <w:rFonts w:ascii="Arial" w:hAnsi="Arial" w:cs="Arial"/>
          <w:sz w:val="20"/>
          <w:szCs w:val="20"/>
          <w:lang w:val="en-US"/>
        </w:rPr>
      </w:pPr>
    </w:p>
    <w:p w14:paraId="0A63B249" w14:textId="2DBB59E9" w:rsidR="00A77283" w:rsidRPr="00FE69AA" w:rsidRDefault="00A77283" w:rsidP="00A77283">
      <w:pPr>
        <w:pStyle w:val="BodyText"/>
        <w:contextualSpacing/>
        <w:rPr>
          <w:rFonts w:ascii="Arial" w:hAnsi="Arial" w:cs="Arial"/>
          <w:sz w:val="20"/>
          <w:szCs w:val="20"/>
          <w:lang w:val="en-US"/>
        </w:rPr>
      </w:pPr>
    </w:p>
    <w:p w14:paraId="07750CC0" w14:textId="3076D1B5" w:rsidR="00A77283" w:rsidRPr="00FE69AA" w:rsidRDefault="00A77283" w:rsidP="00A77283">
      <w:pPr>
        <w:pStyle w:val="BodyText"/>
        <w:contextualSpacing/>
        <w:rPr>
          <w:rFonts w:ascii="Arial" w:hAnsi="Arial" w:cs="Arial"/>
          <w:sz w:val="20"/>
          <w:szCs w:val="20"/>
          <w:lang w:val="en-US"/>
        </w:rPr>
      </w:pPr>
    </w:p>
    <w:p w14:paraId="5957C9D2" w14:textId="17E6588E" w:rsidR="00A77283" w:rsidRPr="00FE69AA" w:rsidRDefault="00A77283" w:rsidP="00A77283">
      <w:pPr>
        <w:pStyle w:val="BodyText"/>
        <w:contextualSpacing/>
        <w:rPr>
          <w:rFonts w:ascii="Arial" w:hAnsi="Arial" w:cs="Arial"/>
          <w:sz w:val="20"/>
          <w:szCs w:val="20"/>
          <w:lang w:val="en-US"/>
        </w:rPr>
      </w:pPr>
    </w:p>
    <w:p w14:paraId="7ADFFC33" w14:textId="7DDB2EB4" w:rsidR="00A77283" w:rsidRPr="00FE69AA" w:rsidRDefault="00A77283" w:rsidP="00A77283">
      <w:pPr>
        <w:pStyle w:val="BodyText"/>
        <w:contextualSpacing/>
        <w:rPr>
          <w:rFonts w:ascii="Arial" w:hAnsi="Arial" w:cs="Arial"/>
          <w:sz w:val="20"/>
          <w:szCs w:val="20"/>
          <w:lang w:val="en-US"/>
        </w:rPr>
      </w:pPr>
    </w:p>
    <w:p w14:paraId="5C9BAB19" w14:textId="5AFFB3B9" w:rsidR="00A77283" w:rsidRPr="00FE69AA" w:rsidRDefault="00A77283" w:rsidP="00A77283">
      <w:pPr>
        <w:pStyle w:val="BodyText"/>
        <w:contextualSpacing/>
        <w:rPr>
          <w:rFonts w:ascii="Arial" w:hAnsi="Arial" w:cs="Arial"/>
          <w:sz w:val="20"/>
          <w:szCs w:val="20"/>
          <w:lang w:val="en-US"/>
        </w:rPr>
      </w:pPr>
    </w:p>
    <w:p w14:paraId="1E9EB1A7" w14:textId="4912074B" w:rsidR="00A77283" w:rsidRPr="00FE69AA" w:rsidRDefault="00A77283" w:rsidP="00A77283">
      <w:pPr>
        <w:pStyle w:val="BodyText"/>
        <w:contextualSpacing/>
        <w:rPr>
          <w:rFonts w:ascii="Arial" w:hAnsi="Arial" w:cs="Arial"/>
          <w:sz w:val="20"/>
          <w:szCs w:val="20"/>
          <w:lang w:val="en-US"/>
        </w:rPr>
      </w:pPr>
    </w:p>
    <w:p w14:paraId="53AEA7DB" w14:textId="6E6A4DB4" w:rsidR="00A77283" w:rsidRPr="00FE69AA" w:rsidRDefault="00A77283" w:rsidP="00A77283">
      <w:pPr>
        <w:pStyle w:val="BodyText"/>
        <w:contextualSpacing/>
        <w:rPr>
          <w:rFonts w:ascii="Arial" w:hAnsi="Arial" w:cs="Arial"/>
          <w:sz w:val="20"/>
          <w:szCs w:val="20"/>
          <w:lang w:val="en-US"/>
        </w:rPr>
      </w:pPr>
    </w:p>
    <w:p w14:paraId="7F33E7BA" w14:textId="054DB5CC" w:rsidR="00A77283" w:rsidRPr="00FE69AA" w:rsidRDefault="00A77283" w:rsidP="00A77283">
      <w:pPr>
        <w:pStyle w:val="BodyText"/>
        <w:contextualSpacing/>
        <w:rPr>
          <w:rFonts w:ascii="Arial" w:hAnsi="Arial" w:cs="Arial"/>
          <w:sz w:val="20"/>
          <w:szCs w:val="20"/>
          <w:lang w:val="en-US"/>
        </w:rPr>
      </w:pPr>
    </w:p>
    <w:p w14:paraId="114403E4" w14:textId="7955FED1" w:rsidR="00A77283" w:rsidRPr="00FE69AA" w:rsidRDefault="00A77283" w:rsidP="00A77283">
      <w:pPr>
        <w:pStyle w:val="BodyText"/>
        <w:contextualSpacing/>
        <w:rPr>
          <w:rFonts w:ascii="Arial" w:hAnsi="Arial" w:cs="Arial"/>
          <w:sz w:val="20"/>
          <w:szCs w:val="20"/>
          <w:lang w:val="en-US"/>
        </w:rPr>
      </w:pPr>
    </w:p>
    <w:p w14:paraId="657B8130" w14:textId="035B55F4" w:rsidR="00A77283" w:rsidRPr="00FE69AA" w:rsidRDefault="00995566" w:rsidP="00A77283">
      <w:pPr>
        <w:pStyle w:val="BodyText"/>
        <w:rPr>
          <w:rFonts w:ascii="Arial" w:hAnsi="Arial" w:cs="Arial"/>
          <w:b/>
          <w:sz w:val="22"/>
          <w:szCs w:val="22"/>
          <w:lang w:val="en-GB"/>
        </w:rPr>
      </w:pPr>
      <w:r w:rsidRPr="00FE69AA">
        <w:rPr>
          <w:rFonts w:asciiTheme="majorEastAsia" w:eastAsiaTheme="majorEastAsia" w:hAnsiTheme="majorEastAsia" w:cs="Microsoft JhengHei" w:hint="eastAsia"/>
          <w:b/>
          <w:bCs/>
          <w:szCs w:val="20"/>
        </w:rPr>
        <w:t>型</w:t>
      </w:r>
      <w:r w:rsidRPr="00FE69AA">
        <w:rPr>
          <w:rFonts w:asciiTheme="majorEastAsia" w:eastAsiaTheme="majorEastAsia" w:hAnsiTheme="majorEastAsia" w:hint="eastAsia"/>
          <w:b/>
          <w:bCs/>
          <w:szCs w:val="20"/>
        </w:rPr>
        <w:t>号</w:t>
      </w:r>
      <w:r w:rsidR="00A77283" w:rsidRPr="00FE69AA">
        <w:rPr>
          <w:rFonts w:ascii="Arial" w:eastAsia="Arial" w:hAnsi="Arial" w:cs="Arial"/>
          <w:b/>
          <w:bCs/>
          <w:sz w:val="22"/>
          <w:szCs w:val="22"/>
          <w:lang w:val="en-GB"/>
        </w:rPr>
        <w:t>28600/3, 28500/3, 28400/3, 28300/3</w:t>
      </w:r>
    </w:p>
    <w:p w14:paraId="4E17F04B" w14:textId="77777777" w:rsidR="00A77283" w:rsidRPr="00FE69AA" w:rsidRDefault="00A77283" w:rsidP="00A77283">
      <w:pPr>
        <w:pStyle w:val="TEXTE"/>
        <w:jc w:val="both"/>
        <w:rPr>
          <w:lang w:val="pt-PT" w:eastAsia="zh-CN"/>
        </w:rPr>
      </w:pPr>
    </w:p>
    <w:p w14:paraId="258F12FE" w14:textId="77777777" w:rsidR="00995566" w:rsidRPr="00FE69AA" w:rsidRDefault="00995566" w:rsidP="00995566">
      <w:pPr>
        <w:pStyle w:val="TEXTE"/>
        <w:jc w:val="both"/>
        <w:rPr>
          <w:rFonts w:eastAsia="SimSun"/>
          <w:b/>
          <w:lang w:eastAsia="zh-CN"/>
        </w:rPr>
      </w:pPr>
      <w:r w:rsidRPr="00FE69AA">
        <w:rPr>
          <w:rFonts w:eastAsia="SimSun" w:hint="eastAsia"/>
          <w:b/>
          <w:bCs/>
          <w:lang w:eastAsia="zh-CN"/>
        </w:rPr>
        <w:t>表壳</w:t>
      </w:r>
    </w:p>
    <w:p w14:paraId="7CD86127" w14:textId="77777777" w:rsidR="00995566" w:rsidRPr="00FE69AA" w:rsidRDefault="00995566" w:rsidP="00995566">
      <w:pPr>
        <w:pStyle w:val="TEXTE"/>
        <w:jc w:val="both"/>
        <w:rPr>
          <w:rFonts w:eastAsia="SimSun"/>
          <w:lang w:eastAsia="zh-CN"/>
        </w:rPr>
      </w:pPr>
      <w:r w:rsidRPr="00FE69AA">
        <w:rPr>
          <w:rFonts w:eastAsia="SimSun" w:hint="eastAsia"/>
          <w:lang w:eastAsia="zh-CN"/>
        </w:rPr>
        <w:t>直径</w:t>
      </w:r>
      <w:r w:rsidRPr="00FE69AA">
        <w:rPr>
          <w:rFonts w:eastAsia="SimSun"/>
          <w:lang w:eastAsia="zh-CN"/>
        </w:rPr>
        <w:t>41</w:t>
      </w:r>
      <w:r w:rsidRPr="00FE69AA">
        <w:rPr>
          <w:rFonts w:eastAsia="SimSun" w:hint="eastAsia"/>
          <w:lang w:eastAsia="zh-CN"/>
        </w:rPr>
        <w:t>、</w:t>
      </w:r>
      <w:r w:rsidRPr="00FE69AA">
        <w:rPr>
          <w:rFonts w:eastAsia="SimSun"/>
          <w:lang w:eastAsia="zh-CN"/>
        </w:rPr>
        <w:t>38</w:t>
      </w:r>
      <w:r w:rsidRPr="00FE69AA">
        <w:rPr>
          <w:rFonts w:eastAsia="SimSun" w:hint="eastAsia"/>
          <w:lang w:eastAsia="zh-CN"/>
        </w:rPr>
        <w:t>、</w:t>
      </w:r>
      <w:r w:rsidRPr="00FE69AA">
        <w:rPr>
          <w:rFonts w:eastAsia="SimSun"/>
          <w:lang w:eastAsia="zh-CN"/>
        </w:rPr>
        <w:t>34</w:t>
      </w:r>
      <w:r w:rsidRPr="00FE69AA">
        <w:rPr>
          <w:rFonts w:eastAsia="SimSun" w:hint="eastAsia"/>
          <w:lang w:eastAsia="zh-CN"/>
        </w:rPr>
        <w:t>或</w:t>
      </w:r>
      <w:r w:rsidRPr="00FE69AA">
        <w:rPr>
          <w:rFonts w:eastAsia="SimSun"/>
          <w:lang w:eastAsia="zh-CN"/>
        </w:rPr>
        <w:t>28</w:t>
      </w:r>
      <w:r w:rsidRPr="00FE69AA">
        <w:rPr>
          <w:rFonts w:eastAsia="SimSun" w:hint="eastAsia"/>
          <w:lang w:eastAsia="zh-CN"/>
        </w:rPr>
        <w:t>毫米，磨光及磨砂</w:t>
      </w:r>
      <w:r w:rsidRPr="00FE69AA">
        <w:rPr>
          <w:rFonts w:eastAsia="SimSun"/>
          <w:lang w:eastAsia="zh-CN"/>
        </w:rPr>
        <w:t>316L</w:t>
      </w:r>
      <w:r w:rsidRPr="00FE69AA">
        <w:rPr>
          <w:rFonts w:eastAsia="SimSun" w:hint="eastAsia"/>
          <w:lang w:eastAsia="zh-CN"/>
        </w:rPr>
        <w:t>不锈钢表壳</w:t>
      </w:r>
    </w:p>
    <w:p w14:paraId="14140EEE" w14:textId="77777777" w:rsidR="00995566" w:rsidRPr="00FE69AA" w:rsidRDefault="00995566" w:rsidP="00995566">
      <w:pPr>
        <w:pStyle w:val="TEXTE"/>
        <w:jc w:val="both"/>
        <w:rPr>
          <w:rFonts w:eastAsia="SimSun"/>
          <w:lang w:val="pt-PT" w:eastAsia="zh-CN"/>
        </w:rPr>
      </w:pPr>
    </w:p>
    <w:p w14:paraId="608D7A61" w14:textId="77777777" w:rsidR="00995566" w:rsidRPr="00FE69AA" w:rsidRDefault="00995566" w:rsidP="00995566">
      <w:pPr>
        <w:pStyle w:val="TEXTE"/>
        <w:jc w:val="both"/>
        <w:rPr>
          <w:rFonts w:eastAsia="SimSun"/>
          <w:b/>
          <w:lang w:val="pt-PT" w:eastAsia="zh-CN"/>
        </w:rPr>
      </w:pPr>
      <w:r w:rsidRPr="00FE69AA">
        <w:rPr>
          <w:rFonts w:eastAsia="SimSun" w:hint="eastAsia"/>
          <w:b/>
          <w:bCs/>
          <w:lang w:eastAsia="zh-CN"/>
        </w:rPr>
        <w:t>外圈</w:t>
      </w:r>
    </w:p>
    <w:p w14:paraId="2E9CC4BD" w14:textId="77777777" w:rsidR="00995566" w:rsidRPr="00FE69AA" w:rsidRDefault="00995566" w:rsidP="00995566">
      <w:pPr>
        <w:pStyle w:val="TEXTE"/>
        <w:jc w:val="both"/>
        <w:rPr>
          <w:rFonts w:eastAsia="SimSun"/>
          <w:lang w:val="pt-PT" w:eastAsia="zh-CN"/>
        </w:rPr>
      </w:pPr>
      <w:r w:rsidRPr="00FE69AA">
        <w:rPr>
          <w:rFonts w:eastAsia="SimSun"/>
          <w:lang w:val="pt-PT" w:eastAsia="zh-CN"/>
        </w:rPr>
        <w:t>316L</w:t>
      </w:r>
      <w:r w:rsidRPr="00FE69AA">
        <w:rPr>
          <w:rFonts w:eastAsia="SimSun" w:hint="eastAsia"/>
          <w:lang w:eastAsia="zh-CN"/>
        </w:rPr>
        <w:t>不锈钢或黄金坑纹外圈</w:t>
      </w:r>
      <w:r w:rsidRPr="00FE69AA">
        <w:rPr>
          <w:rFonts w:eastAsia="SimSun" w:hint="eastAsia"/>
          <w:lang w:val="pt-PT" w:eastAsia="zh-CN"/>
        </w:rPr>
        <w:t>，</w:t>
      </w:r>
      <w:r w:rsidRPr="00FE69AA">
        <w:rPr>
          <w:rFonts w:eastAsia="SimSun" w:hint="eastAsia"/>
          <w:lang w:eastAsia="zh-CN"/>
        </w:rPr>
        <w:t>切割坑纹与磨光饰面相间隔</w:t>
      </w:r>
    </w:p>
    <w:p w14:paraId="4F3456E8" w14:textId="77777777" w:rsidR="00995566" w:rsidRPr="00FE69AA" w:rsidRDefault="00995566" w:rsidP="00995566">
      <w:pPr>
        <w:pStyle w:val="TEXTE"/>
        <w:jc w:val="both"/>
        <w:rPr>
          <w:rFonts w:eastAsia="SimSun"/>
          <w:lang w:val="pt-PT" w:eastAsia="zh-CN"/>
        </w:rPr>
      </w:pPr>
      <w:r w:rsidRPr="00FE69AA">
        <w:rPr>
          <w:rFonts w:eastAsia="SimSun"/>
          <w:lang w:val="pt-PT" w:eastAsia="zh-CN"/>
        </w:rPr>
        <w:t>28</w:t>
      </w:r>
      <w:r w:rsidRPr="00FE69AA">
        <w:rPr>
          <w:rFonts w:eastAsia="SimSun" w:hint="eastAsia"/>
          <w:lang w:eastAsia="zh-CN"/>
        </w:rPr>
        <w:t>毫米款采用</w:t>
      </w:r>
      <w:r w:rsidRPr="00FE69AA">
        <w:rPr>
          <w:rFonts w:eastAsia="SimSun"/>
          <w:lang w:val="pt-PT" w:eastAsia="zh-CN"/>
        </w:rPr>
        <w:t>316L</w:t>
      </w:r>
      <w:r w:rsidRPr="00FE69AA">
        <w:rPr>
          <w:rFonts w:eastAsia="SimSun" w:hint="eastAsia"/>
          <w:lang w:eastAsia="zh-CN"/>
        </w:rPr>
        <w:t>不锈钢或黄金镶钻外圈</w:t>
      </w:r>
      <w:r w:rsidRPr="00FE69AA">
        <w:rPr>
          <w:rFonts w:eastAsia="SimSun" w:hint="eastAsia"/>
          <w:lang w:val="pt-PT" w:eastAsia="zh-CN"/>
        </w:rPr>
        <w:t xml:space="preserve"> </w:t>
      </w:r>
    </w:p>
    <w:p w14:paraId="25F6F0BA" w14:textId="77777777" w:rsidR="00995566" w:rsidRPr="00FE69AA" w:rsidRDefault="00995566" w:rsidP="00995566">
      <w:pPr>
        <w:pStyle w:val="TEXTE"/>
        <w:jc w:val="both"/>
        <w:rPr>
          <w:rFonts w:eastAsia="SimSun"/>
          <w:lang w:val="pt-PT" w:eastAsia="zh-CN"/>
        </w:rPr>
      </w:pPr>
    </w:p>
    <w:p w14:paraId="0D7DDF5F" w14:textId="77777777" w:rsidR="00995566" w:rsidRPr="00FE69AA" w:rsidRDefault="00995566" w:rsidP="00995566">
      <w:pPr>
        <w:pStyle w:val="TEXTE"/>
        <w:jc w:val="both"/>
        <w:rPr>
          <w:rFonts w:eastAsia="SimSun"/>
          <w:b/>
          <w:lang w:val="pt-PT" w:eastAsia="zh-CN"/>
        </w:rPr>
      </w:pPr>
      <w:r w:rsidRPr="00FE69AA">
        <w:rPr>
          <w:rFonts w:eastAsia="SimSun" w:hint="eastAsia"/>
          <w:b/>
          <w:bCs/>
          <w:lang w:eastAsia="zh-CN"/>
        </w:rPr>
        <w:t>上链表冠</w:t>
      </w:r>
    </w:p>
    <w:p w14:paraId="30EF0426" w14:textId="77777777" w:rsidR="00995566" w:rsidRPr="00FE69AA" w:rsidRDefault="00995566" w:rsidP="00995566">
      <w:pPr>
        <w:pStyle w:val="TEXTE"/>
        <w:jc w:val="both"/>
        <w:rPr>
          <w:rFonts w:eastAsia="SimSun"/>
          <w:lang w:val="pt-PT" w:eastAsia="zh-CN"/>
        </w:rPr>
      </w:pPr>
      <w:r w:rsidRPr="00FE69AA">
        <w:rPr>
          <w:rFonts w:eastAsia="SimSun"/>
          <w:lang w:val="pt-PT" w:eastAsia="zh-CN"/>
        </w:rPr>
        <w:t>316L</w:t>
      </w:r>
      <w:r w:rsidRPr="00FE69AA">
        <w:rPr>
          <w:rFonts w:eastAsia="SimSun" w:hint="eastAsia"/>
          <w:lang w:eastAsia="zh-CN"/>
        </w:rPr>
        <w:t>不锈钢或黄金旋入式上链表冠</w:t>
      </w:r>
      <w:r w:rsidRPr="00FE69AA">
        <w:rPr>
          <w:rFonts w:eastAsia="SimSun" w:hint="eastAsia"/>
          <w:lang w:val="pt-PT" w:eastAsia="zh-CN"/>
        </w:rPr>
        <w:t>，</w:t>
      </w:r>
      <w:r w:rsidRPr="00FE69AA">
        <w:rPr>
          <w:rFonts w:eastAsia="SimSun" w:hint="eastAsia"/>
          <w:lang w:eastAsia="zh-CN"/>
        </w:rPr>
        <w:t>饰以浮雕帝舵表标志</w:t>
      </w:r>
    </w:p>
    <w:p w14:paraId="5C7EE7F7" w14:textId="77777777" w:rsidR="00995566" w:rsidRPr="00FE69AA" w:rsidRDefault="00995566" w:rsidP="00995566">
      <w:pPr>
        <w:pStyle w:val="TEXTE"/>
        <w:jc w:val="both"/>
        <w:rPr>
          <w:rFonts w:eastAsia="SimSun"/>
          <w:lang w:val="pt-PT" w:eastAsia="zh-CN"/>
        </w:rPr>
      </w:pPr>
    </w:p>
    <w:p w14:paraId="0B95D77C" w14:textId="77777777" w:rsidR="00995566" w:rsidRPr="00FE69AA" w:rsidRDefault="00995566" w:rsidP="00995566">
      <w:pPr>
        <w:pStyle w:val="TEXTE"/>
        <w:jc w:val="both"/>
        <w:rPr>
          <w:rFonts w:eastAsia="SimSun"/>
          <w:b/>
          <w:lang w:val="pt-PT" w:eastAsia="zh-CN"/>
        </w:rPr>
      </w:pPr>
      <w:r w:rsidRPr="00FE69AA">
        <w:rPr>
          <w:rFonts w:eastAsia="SimSun" w:hint="eastAsia"/>
          <w:b/>
          <w:bCs/>
          <w:lang w:eastAsia="zh-CN"/>
        </w:rPr>
        <w:t>表盘</w:t>
      </w:r>
    </w:p>
    <w:p w14:paraId="0E7860FA" w14:textId="40E09F2A" w:rsidR="00995566" w:rsidRPr="00FE69AA" w:rsidRDefault="00995566" w:rsidP="00995566">
      <w:pPr>
        <w:pStyle w:val="TEXTE"/>
        <w:jc w:val="both"/>
        <w:rPr>
          <w:rFonts w:eastAsia="SimSun"/>
          <w:lang w:val="pt-PT" w:eastAsia="zh-CN"/>
        </w:rPr>
      </w:pPr>
      <w:r w:rsidRPr="00FE69AA">
        <w:rPr>
          <w:rFonts w:eastAsia="SimSun" w:hint="eastAsia"/>
          <w:lang w:eastAsia="zh-CN"/>
        </w:rPr>
        <w:t>黑色、银色、鲑粉色、</w:t>
      </w:r>
      <w:r w:rsidR="00A61271" w:rsidRPr="00FE69AA">
        <w:rPr>
          <w:rFonts w:eastAsia="SimSun" w:hint="eastAsia"/>
          <w:lang w:eastAsia="zh-CN"/>
        </w:rPr>
        <w:t>巧克力</w:t>
      </w:r>
      <w:r w:rsidRPr="00FE69AA">
        <w:rPr>
          <w:rFonts w:eastAsia="SimSun" w:hint="eastAsia"/>
          <w:lang w:eastAsia="zh-CN"/>
        </w:rPr>
        <w:t>棕色、香槟色或蓝色表盘</w:t>
      </w:r>
      <w:r w:rsidRPr="00FE69AA">
        <w:rPr>
          <w:rFonts w:eastAsia="SimSun" w:hint="eastAsia"/>
          <w:lang w:val="pt-PT" w:eastAsia="zh-CN"/>
        </w:rPr>
        <w:t>，</w:t>
      </w:r>
      <w:r w:rsidRPr="00FE69AA">
        <w:rPr>
          <w:rFonts w:eastAsia="SimSun" w:hint="eastAsia"/>
          <w:lang w:eastAsia="zh-CN"/>
        </w:rPr>
        <w:t>太阳光线效果</w:t>
      </w:r>
      <w:r w:rsidRPr="00FE69AA">
        <w:rPr>
          <w:rFonts w:eastAsia="SimSun" w:hint="eastAsia"/>
          <w:lang w:val="pt-PT" w:eastAsia="zh-CN"/>
        </w:rPr>
        <w:t>，</w:t>
      </w:r>
      <w:r w:rsidRPr="00FE69AA">
        <w:rPr>
          <w:rFonts w:eastAsia="SimSun" w:hint="eastAsia"/>
          <w:lang w:eastAsia="zh-CN"/>
        </w:rPr>
        <w:t>可选镶钻或无钻款式</w:t>
      </w:r>
    </w:p>
    <w:p w14:paraId="3B2D21C0" w14:textId="77777777" w:rsidR="00995566" w:rsidRPr="00FE69AA" w:rsidRDefault="00995566" w:rsidP="00995566">
      <w:pPr>
        <w:pStyle w:val="TEXTE"/>
        <w:jc w:val="both"/>
        <w:rPr>
          <w:rFonts w:eastAsia="SimSun"/>
          <w:lang w:val="pt-PT" w:eastAsia="zh-CN"/>
        </w:rPr>
      </w:pPr>
      <w:r w:rsidRPr="00FE69AA">
        <w:rPr>
          <w:rFonts w:eastAsia="SimSun" w:hint="eastAsia"/>
          <w:lang w:eastAsia="zh-CN"/>
        </w:rPr>
        <w:t>白色珍珠母镶钻表盘</w:t>
      </w:r>
      <w:r w:rsidRPr="00FE69AA">
        <w:rPr>
          <w:rFonts w:eastAsia="SimSun" w:hint="eastAsia"/>
          <w:lang w:val="pt-PT" w:eastAsia="zh-CN"/>
        </w:rPr>
        <w:t>（</w:t>
      </w:r>
      <w:r w:rsidRPr="00FE69AA">
        <w:rPr>
          <w:rFonts w:eastAsia="SimSun" w:hint="eastAsia"/>
          <w:lang w:eastAsia="zh-CN"/>
        </w:rPr>
        <w:t>仅限</w:t>
      </w:r>
      <w:r w:rsidRPr="00FE69AA">
        <w:rPr>
          <w:rFonts w:eastAsia="SimSun"/>
          <w:lang w:val="pt-PT" w:eastAsia="zh-CN"/>
        </w:rPr>
        <w:t>34</w:t>
      </w:r>
      <w:r w:rsidRPr="00FE69AA">
        <w:rPr>
          <w:rFonts w:eastAsia="SimSun" w:hint="eastAsia"/>
          <w:lang w:eastAsia="zh-CN"/>
        </w:rPr>
        <w:t>及</w:t>
      </w:r>
      <w:r w:rsidRPr="00FE69AA">
        <w:rPr>
          <w:rFonts w:eastAsia="SimSun"/>
          <w:lang w:val="pt-PT" w:eastAsia="zh-CN"/>
        </w:rPr>
        <w:t>28</w:t>
      </w:r>
      <w:r w:rsidRPr="00FE69AA">
        <w:rPr>
          <w:rFonts w:eastAsia="SimSun" w:hint="eastAsia"/>
          <w:lang w:eastAsia="zh-CN"/>
        </w:rPr>
        <w:t>毫米款</w:t>
      </w:r>
      <w:r w:rsidRPr="00FE69AA">
        <w:rPr>
          <w:rFonts w:eastAsia="SimSun" w:hint="eastAsia"/>
          <w:lang w:val="pt-PT" w:eastAsia="zh-CN"/>
        </w:rPr>
        <w:t>）</w:t>
      </w:r>
    </w:p>
    <w:p w14:paraId="4D748ECD" w14:textId="77777777" w:rsidR="00995566" w:rsidRPr="00FE69AA" w:rsidRDefault="00995566" w:rsidP="00995566">
      <w:pPr>
        <w:pStyle w:val="TEXTE"/>
        <w:jc w:val="both"/>
        <w:rPr>
          <w:rFonts w:eastAsia="SimSun"/>
          <w:lang w:val="pt-PT" w:eastAsia="zh-CN"/>
        </w:rPr>
      </w:pPr>
      <w:r w:rsidRPr="00FE69AA">
        <w:rPr>
          <w:rFonts w:eastAsia="SimSun" w:hint="eastAsia"/>
          <w:lang w:eastAsia="zh-CN"/>
        </w:rPr>
        <w:t>立体罗马数字钟点标记</w:t>
      </w:r>
    </w:p>
    <w:p w14:paraId="0B973654" w14:textId="77777777" w:rsidR="00995566" w:rsidRPr="00FE69AA" w:rsidRDefault="00995566" w:rsidP="00995566">
      <w:pPr>
        <w:pStyle w:val="TEXTE"/>
        <w:jc w:val="both"/>
        <w:rPr>
          <w:rFonts w:eastAsia="SimSun"/>
          <w:lang w:val="pt-PT" w:eastAsia="zh-CN"/>
        </w:rPr>
      </w:pPr>
      <w:r w:rsidRPr="00FE69AA">
        <w:rPr>
          <w:rFonts w:eastAsia="SimSun" w:hint="eastAsia"/>
          <w:lang w:eastAsia="zh-CN"/>
        </w:rPr>
        <w:t>星期窗位于</w:t>
      </w:r>
      <w:r w:rsidRPr="00FE69AA">
        <w:rPr>
          <w:rFonts w:eastAsia="SimSun"/>
          <w:lang w:val="pt-PT" w:eastAsia="zh-CN"/>
        </w:rPr>
        <w:t>12</w:t>
      </w:r>
      <w:r w:rsidRPr="00FE69AA">
        <w:rPr>
          <w:rFonts w:eastAsia="SimSun" w:hint="eastAsia"/>
          <w:lang w:eastAsia="zh-CN"/>
        </w:rPr>
        <w:t>点钟位置</w:t>
      </w:r>
      <w:r w:rsidRPr="00FE69AA">
        <w:rPr>
          <w:rFonts w:eastAsia="SimSun"/>
          <w:lang w:val="pt-PT" w:eastAsia="zh-CN"/>
        </w:rPr>
        <w:t>(</w:t>
      </w:r>
      <w:r w:rsidRPr="00FE69AA">
        <w:rPr>
          <w:rFonts w:eastAsia="SimSun" w:hint="eastAsia"/>
          <w:lang w:eastAsia="zh-CN"/>
        </w:rPr>
        <w:t>仅限</w:t>
      </w:r>
      <w:r w:rsidRPr="00FE69AA">
        <w:rPr>
          <w:rFonts w:eastAsia="SimSun"/>
          <w:lang w:val="pt-PT" w:eastAsia="zh-CN"/>
        </w:rPr>
        <w:t>41</w:t>
      </w:r>
      <w:r w:rsidRPr="00FE69AA">
        <w:rPr>
          <w:rFonts w:eastAsia="SimSun" w:hint="eastAsia"/>
          <w:lang w:eastAsia="zh-CN"/>
        </w:rPr>
        <w:t>毫米款</w:t>
      </w:r>
      <w:r w:rsidRPr="00FE69AA">
        <w:rPr>
          <w:rFonts w:eastAsia="SimSun"/>
          <w:lang w:val="pt-PT" w:eastAsia="zh-CN"/>
        </w:rPr>
        <w:t>)</w:t>
      </w:r>
    </w:p>
    <w:p w14:paraId="430BDE8D" w14:textId="77777777" w:rsidR="00995566" w:rsidRPr="00FE69AA" w:rsidRDefault="00995566" w:rsidP="00995566">
      <w:pPr>
        <w:pStyle w:val="TEXTE"/>
        <w:jc w:val="both"/>
        <w:rPr>
          <w:rFonts w:eastAsia="SimSun"/>
          <w:lang w:val="pt-PT" w:eastAsia="zh-CN"/>
        </w:rPr>
      </w:pPr>
      <w:r w:rsidRPr="00FE69AA">
        <w:rPr>
          <w:rFonts w:eastAsia="SimSun" w:hint="eastAsia"/>
          <w:lang w:eastAsia="zh-CN"/>
        </w:rPr>
        <w:t>日历窗位于</w:t>
      </w:r>
      <w:r w:rsidRPr="00FE69AA">
        <w:rPr>
          <w:rFonts w:eastAsia="SimSun"/>
          <w:lang w:val="pt-PT" w:eastAsia="zh-CN"/>
        </w:rPr>
        <w:t>3</w:t>
      </w:r>
      <w:r w:rsidRPr="00FE69AA">
        <w:rPr>
          <w:rFonts w:eastAsia="SimSun" w:hint="eastAsia"/>
          <w:lang w:eastAsia="zh-CN"/>
        </w:rPr>
        <w:t>点钟位置</w:t>
      </w:r>
    </w:p>
    <w:p w14:paraId="39659D3E" w14:textId="77777777" w:rsidR="00995566" w:rsidRPr="00FE69AA" w:rsidRDefault="00995566" w:rsidP="00995566">
      <w:pPr>
        <w:pStyle w:val="TEXTE"/>
        <w:jc w:val="both"/>
        <w:rPr>
          <w:rFonts w:eastAsia="SimSun"/>
          <w:lang w:val="pt-PT" w:eastAsia="zh-CN"/>
        </w:rPr>
      </w:pPr>
    </w:p>
    <w:p w14:paraId="0A4E1B15" w14:textId="77777777" w:rsidR="00995566" w:rsidRPr="00FE69AA" w:rsidRDefault="00995566" w:rsidP="00995566">
      <w:pPr>
        <w:pStyle w:val="TEXTE"/>
        <w:jc w:val="both"/>
        <w:rPr>
          <w:rFonts w:eastAsia="SimSun"/>
          <w:b/>
          <w:lang w:val="pt-PT" w:eastAsia="zh-CN"/>
        </w:rPr>
      </w:pPr>
      <w:r w:rsidRPr="00FE69AA">
        <w:rPr>
          <w:rFonts w:eastAsia="SimSun" w:hint="eastAsia"/>
          <w:b/>
          <w:bCs/>
          <w:lang w:eastAsia="zh-CN"/>
        </w:rPr>
        <w:t>镜面</w:t>
      </w:r>
    </w:p>
    <w:p w14:paraId="7171BA03" w14:textId="77777777" w:rsidR="00995566" w:rsidRPr="00FE69AA" w:rsidRDefault="00995566" w:rsidP="00995566">
      <w:pPr>
        <w:pStyle w:val="TEXTE"/>
        <w:jc w:val="both"/>
        <w:rPr>
          <w:rFonts w:eastAsia="SimSun"/>
          <w:lang w:val="pt-PT" w:eastAsia="zh-CN"/>
        </w:rPr>
      </w:pPr>
      <w:r w:rsidRPr="00FE69AA">
        <w:rPr>
          <w:rFonts w:eastAsia="SimSun" w:hint="eastAsia"/>
          <w:lang w:eastAsia="zh-CN"/>
        </w:rPr>
        <w:t>蓝水晶镜面</w:t>
      </w:r>
    </w:p>
    <w:p w14:paraId="32F9E693" w14:textId="77777777" w:rsidR="00995566" w:rsidRPr="00FE69AA" w:rsidRDefault="00995566" w:rsidP="00995566">
      <w:pPr>
        <w:pStyle w:val="TEXTE"/>
        <w:jc w:val="both"/>
        <w:rPr>
          <w:rFonts w:eastAsia="SimSun"/>
          <w:lang w:val="pt-PT" w:eastAsia="zh-CN"/>
        </w:rPr>
      </w:pPr>
    </w:p>
    <w:p w14:paraId="380F5504" w14:textId="77777777" w:rsidR="00995566" w:rsidRPr="00FE69AA" w:rsidRDefault="00995566" w:rsidP="00995566">
      <w:pPr>
        <w:pStyle w:val="TEXTE"/>
        <w:jc w:val="both"/>
        <w:rPr>
          <w:rFonts w:eastAsia="SimSun"/>
          <w:b/>
          <w:bCs/>
          <w:lang w:val="pt-PT" w:eastAsia="zh-CN"/>
        </w:rPr>
      </w:pPr>
    </w:p>
    <w:p w14:paraId="3F3D5C76" w14:textId="77777777" w:rsidR="00995566" w:rsidRPr="00FE69AA" w:rsidRDefault="00995566" w:rsidP="00995566">
      <w:pPr>
        <w:pStyle w:val="TEXTE"/>
        <w:jc w:val="both"/>
        <w:rPr>
          <w:rFonts w:eastAsia="SimSun"/>
          <w:b/>
          <w:lang w:val="pt-PT" w:eastAsia="zh-CN"/>
        </w:rPr>
      </w:pPr>
      <w:r w:rsidRPr="00FE69AA">
        <w:rPr>
          <w:rFonts w:eastAsia="SimSun" w:hint="eastAsia"/>
          <w:b/>
          <w:bCs/>
          <w:lang w:eastAsia="zh-CN"/>
        </w:rPr>
        <w:t>防水性能</w:t>
      </w:r>
    </w:p>
    <w:p w14:paraId="3010E4D3" w14:textId="77777777" w:rsidR="00995566" w:rsidRPr="00FE69AA" w:rsidRDefault="00995566" w:rsidP="00995566">
      <w:pPr>
        <w:pStyle w:val="TEXTE"/>
        <w:jc w:val="both"/>
        <w:rPr>
          <w:rFonts w:eastAsia="SimSun"/>
          <w:lang w:val="pt-PT" w:eastAsia="zh-CN"/>
        </w:rPr>
      </w:pPr>
      <w:r w:rsidRPr="00FE69AA">
        <w:rPr>
          <w:rFonts w:eastAsia="SimSun" w:hint="eastAsia"/>
          <w:lang w:eastAsia="zh-CN"/>
        </w:rPr>
        <w:t>防水深达</w:t>
      </w:r>
      <w:r w:rsidRPr="00FE69AA">
        <w:rPr>
          <w:rFonts w:eastAsia="SimSun"/>
          <w:lang w:val="pt-PT" w:eastAsia="zh-CN"/>
        </w:rPr>
        <w:t>100</w:t>
      </w:r>
      <w:r w:rsidRPr="00FE69AA">
        <w:rPr>
          <w:rFonts w:eastAsia="SimSun" w:hint="eastAsia"/>
          <w:lang w:eastAsia="zh-CN"/>
        </w:rPr>
        <w:t>米</w:t>
      </w:r>
      <w:r w:rsidRPr="00FE69AA">
        <w:rPr>
          <w:rFonts w:eastAsia="SimSun" w:hint="eastAsia"/>
          <w:lang w:val="pt-PT" w:eastAsia="zh-CN"/>
        </w:rPr>
        <w:t>（</w:t>
      </w:r>
      <w:r w:rsidRPr="00FE69AA">
        <w:rPr>
          <w:rFonts w:eastAsia="SimSun"/>
          <w:lang w:val="pt-PT" w:eastAsia="zh-CN"/>
        </w:rPr>
        <w:t>330</w:t>
      </w:r>
      <w:r w:rsidRPr="00FE69AA">
        <w:rPr>
          <w:rFonts w:eastAsia="SimSun" w:hint="eastAsia"/>
          <w:lang w:eastAsia="zh-CN"/>
        </w:rPr>
        <w:t>英尺</w:t>
      </w:r>
      <w:r w:rsidRPr="00FE69AA">
        <w:rPr>
          <w:rFonts w:eastAsia="SimSun" w:hint="eastAsia"/>
          <w:lang w:val="pt-PT" w:eastAsia="zh-CN"/>
        </w:rPr>
        <w:t>）</w:t>
      </w:r>
    </w:p>
    <w:p w14:paraId="132730D9" w14:textId="77777777" w:rsidR="00995566" w:rsidRPr="00FE69AA" w:rsidRDefault="00995566" w:rsidP="00995566">
      <w:pPr>
        <w:pStyle w:val="TEXTE"/>
        <w:jc w:val="both"/>
        <w:rPr>
          <w:rFonts w:eastAsia="SimSun"/>
          <w:lang w:val="pt-PT" w:eastAsia="zh-CN"/>
        </w:rPr>
      </w:pPr>
    </w:p>
    <w:p w14:paraId="61899F2A" w14:textId="77777777" w:rsidR="00995566" w:rsidRPr="00FE69AA" w:rsidRDefault="00995566" w:rsidP="00995566">
      <w:pPr>
        <w:pStyle w:val="TEXTE"/>
        <w:jc w:val="both"/>
        <w:rPr>
          <w:rFonts w:eastAsia="SimSun"/>
          <w:b/>
          <w:lang w:val="pt-PT" w:eastAsia="zh-CN"/>
        </w:rPr>
      </w:pPr>
      <w:r w:rsidRPr="00FE69AA">
        <w:rPr>
          <w:rFonts w:eastAsia="SimSun" w:hint="eastAsia"/>
          <w:b/>
          <w:bCs/>
          <w:lang w:eastAsia="zh-CN"/>
        </w:rPr>
        <w:t>表带</w:t>
      </w:r>
    </w:p>
    <w:p w14:paraId="2F9F3C04" w14:textId="77777777" w:rsidR="00995566" w:rsidRPr="00FE69AA" w:rsidRDefault="00995566" w:rsidP="00995566">
      <w:pPr>
        <w:pStyle w:val="TEXTE"/>
        <w:jc w:val="both"/>
        <w:rPr>
          <w:rFonts w:eastAsia="SimSun"/>
          <w:lang w:val="pt-PT" w:eastAsia="zh-CN"/>
        </w:rPr>
      </w:pPr>
      <w:r w:rsidRPr="00FE69AA">
        <w:rPr>
          <w:rFonts w:eastAsia="SimSun"/>
          <w:lang w:val="pt-PT" w:eastAsia="zh-CN"/>
        </w:rPr>
        <w:t>316L</w:t>
      </w:r>
      <w:r w:rsidRPr="00FE69AA">
        <w:rPr>
          <w:rFonts w:eastAsia="SimSun" w:hint="eastAsia"/>
          <w:lang w:eastAsia="zh-CN"/>
        </w:rPr>
        <w:t>不锈钢或</w:t>
      </w:r>
      <w:r w:rsidRPr="00FE69AA">
        <w:rPr>
          <w:rFonts w:eastAsia="SimSun"/>
          <w:lang w:val="pt-PT" w:eastAsia="zh-CN"/>
        </w:rPr>
        <w:t>316L</w:t>
      </w:r>
      <w:r w:rsidRPr="00FE69AA">
        <w:rPr>
          <w:rFonts w:eastAsia="SimSun" w:hint="eastAsia"/>
          <w:lang w:eastAsia="zh-CN"/>
        </w:rPr>
        <w:t>不锈钢及黄金一体式表带</w:t>
      </w:r>
      <w:r w:rsidRPr="00FE69AA">
        <w:rPr>
          <w:rFonts w:eastAsia="SimSun" w:hint="eastAsia"/>
          <w:lang w:val="pt-PT" w:eastAsia="zh-CN"/>
        </w:rPr>
        <w:t>，</w:t>
      </w:r>
      <w:r w:rsidRPr="00FE69AA">
        <w:rPr>
          <w:rFonts w:eastAsia="SimSun" w:hint="eastAsia"/>
          <w:lang w:eastAsia="zh-CN"/>
        </w:rPr>
        <w:t>五链节</w:t>
      </w:r>
      <w:r w:rsidRPr="00FE69AA">
        <w:rPr>
          <w:rFonts w:eastAsia="SimSun" w:hint="eastAsia"/>
          <w:lang w:val="pt-PT" w:eastAsia="zh-CN"/>
        </w:rPr>
        <w:t>，</w:t>
      </w:r>
      <w:r w:rsidRPr="00FE69AA">
        <w:rPr>
          <w:rFonts w:eastAsia="SimSun" w:hint="eastAsia"/>
          <w:lang w:eastAsia="zh-CN"/>
        </w:rPr>
        <w:t>外侧及中间链节经磨砂处理</w:t>
      </w:r>
      <w:r w:rsidRPr="00FE69AA">
        <w:rPr>
          <w:rFonts w:eastAsia="SimSun" w:hint="eastAsia"/>
          <w:lang w:val="pt-PT" w:eastAsia="zh-CN"/>
        </w:rPr>
        <w:t>，</w:t>
      </w:r>
      <w:r w:rsidRPr="00FE69AA">
        <w:rPr>
          <w:rFonts w:eastAsia="SimSun" w:hint="eastAsia"/>
          <w:lang w:eastAsia="zh-CN"/>
        </w:rPr>
        <w:t>间隔链节精细磨光</w:t>
      </w:r>
      <w:r w:rsidRPr="00FE69AA">
        <w:rPr>
          <w:rFonts w:eastAsia="SimSun" w:hint="eastAsia"/>
          <w:lang w:val="pt-PT" w:eastAsia="zh-CN"/>
        </w:rPr>
        <w:t>，</w:t>
      </w:r>
      <w:r w:rsidRPr="00FE69AA">
        <w:rPr>
          <w:rFonts w:eastAsia="SimSun" w:hint="eastAsia"/>
          <w:lang w:eastAsia="zh-CN"/>
        </w:rPr>
        <w:t>配摺扣及保险扣</w:t>
      </w:r>
    </w:p>
    <w:p w14:paraId="4731A06C" w14:textId="77777777" w:rsidR="00995566" w:rsidRPr="00FE69AA" w:rsidRDefault="00995566" w:rsidP="00995566">
      <w:pPr>
        <w:pStyle w:val="TEXTE"/>
        <w:jc w:val="both"/>
        <w:rPr>
          <w:rFonts w:eastAsia="SimSun"/>
          <w:lang w:val="pt-PT" w:eastAsia="zh-CN"/>
        </w:rPr>
      </w:pPr>
    </w:p>
    <w:p w14:paraId="2F18C57D" w14:textId="77777777" w:rsidR="00995566" w:rsidRPr="00FE69AA" w:rsidRDefault="00995566" w:rsidP="00995566">
      <w:pPr>
        <w:pStyle w:val="TEXTE"/>
        <w:jc w:val="both"/>
        <w:rPr>
          <w:rFonts w:eastAsia="SimSun"/>
          <w:b/>
          <w:lang w:val="pt-PT" w:eastAsia="zh-CN"/>
        </w:rPr>
      </w:pPr>
      <w:r w:rsidRPr="00FE69AA">
        <w:rPr>
          <w:rFonts w:eastAsia="SimSun" w:hint="eastAsia"/>
          <w:b/>
          <w:bCs/>
          <w:lang w:eastAsia="zh-CN"/>
        </w:rPr>
        <w:t>机芯</w:t>
      </w:r>
    </w:p>
    <w:p w14:paraId="645D1457" w14:textId="77777777" w:rsidR="00995566" w:rsidRPr="00FE69AA" w:rsidRDefault="00995566" w:rsidP="00995566">
      <w:pPr>
        <w:pStyle w:val="TEXTE"/>
        <w:jc w:val="both"/>
        <w:rPr>
          <w:rFonts w:eastAsia="SimSun"/>
          <w:lang w:val="pt-PT" w:eastAsia="zh-CN"/>
        </w:rPr>
      </w:pPr>
      <w:r w:rsidRPr="00FE69AA">
        <w:rPr>
          <w:rFonts w:eastAsia="SimSun" w:hint="eastAsia"/>
          <w:lang w:eastAsia="zh-CN"/>
        </w:rPr>
        <w:t>自动上链机械机芯</w:t>
      </w:r>
    </w:p>
    <w:p w14:paraId="3E37F941" w14:textId="77777777" w:rsidR="00995566" w:rsidRPr="00FE69AA" w:rsidRDefault="00995566" w:rsidP="00995566">
      <w:pPr>
        <w:pStyle w:val="TEXTE"/>
        <w:jc w:val="both"/>
        <w:rPr>
          <w:rFonts w:eastAsia="SimSun"/>
          <w:lang w:val="pt-PT" w:eastAsia="zh-CN"/>
        </w:rPr>
      </w:pPr>
      <w:r w:rsidRPr="00FE69AA">
        <w:rPr>
          <w:rFonts w:eastAsia="SimSun"/>
          <w:lang w:val="pt-PT" w:eastAsia="zh-CN"/>
        </w:rPr>
        <w:t>T603</w:t>
      </w:r>
      <w:r w:rsidRPr="00FE69AA">
        <w:rPr>
          <w:rFonts w:eastAsia="SimSun" w:hint="eastAsia"/>
          <w:lang w:eastAsia="zh-CN"/>
        </w:rPr>
        <w:t>型</w:t>
      </w:r>
      <w:r w:rsidRPr="00FE69AA">
        <w:rPr>
          <w:rFonts w:eastAsia="SimSun" w:hint="eastAsia"/>
          <w:lang w:val="pt-PT" w:eastAsia="zh-CN"/>
        </w:rPr>
        <w:t>（</w:t>
      </w:r>
      <w:r w:rsidRPr="00FE69AA">
        <w:rPr>
          <w:rFonts w:eastAsia="SimSun"/>
          <w:lang w:val="pt-PT" w:eastAsia="zh-CN"/>
        </w:rPr>
        <w:t>41</w:t>
      </w:r>
      <w:r w:rsidRPr="00FE69AA">
        <w:rPr>
          <w:rFonts w:eastAsia="SimSun" w:hint="eastAsia"/>
          <w:lang w:eastAsia="zh-CN"/>
        </w:rPr>
        <w:t>毫米款</w:t>
      </w:r>
      <w:r w:rsidRPr="00FE69AA">
        <w:rPr>
          <w:rFonts w:eastAsia="SimSun" w:hint="eastAsia"/>
          <w:lang w:val="pt-PT" w:eastAsia="zh-CN"/>
        </w:rPr>
        <w:t>）</w:t>
      </w:r>
      <w:r w:rsidRPr="00FE69AA">
        <w:rPr>
          <w:rFonts w:eastAsia="SimSun" w:hint="eastAsia"/>
          <w:lang w:eastAsia="zh-CN"/>
        </w:rPr>
        <w:t>或</w:t>
      </w:r>
      <w:r w:rsidRPr="00FE69AA">
        <w:rPr>
          <w:rFonts w:eastAsia="SimSun"/>
          <w:lang w:val="pt-PT" w:eastAsia="zh-CN"/>
        </w:rPr>
        <w:t>T601</w:t>
      </w:r>
      <w:r w:rsidRPr="00FE69AA">
        <w:rPr>
          <w:rFonts w:eastAsia="SimSun" w:hint="eastAsia"/>
          <w:lang w:eastAsia="zh-CN"/>
        </w:rPr>
        <w:t>型</w:t>
      </w:r>
      <w:r w:rsidRPr="00FE69AA">
        <w:rPr>
          <w:rFonts w:eastAsia="SimSun" w:hint="eastAsia"/>
          <w:lang w:val="pt-PT" w:eastAsia="zh-CN"/>
        </w:rPr>
        <w:t>（</w:t>
      </w:r>
      <w:r w:rsidRPr="00FE69AA">
        <w:rPr>
          <w:rFonts w:eastAsia="SimSun"/>
          <w:lang w:val="pt-PT" w:eastAsia="zh-CN"/>
        </w:rPr>
        <w:t>38</w:t>
      </w:r>
      <w:r w:rsidRPr="00FE69AA">
        <w:rPr>
          <w:rFonts w:eastAsia="SimSun" w:hint="eastAsia"/>
          <w:lang w:eastAsia="zh-CN"/>
        </w:rPr>
        <w:t>及</w:t>
      </w:r>
      <w:r w:rsidRPr="00FE69AA">
        <w:rPr>
          <w:rFonts w:eastAsia="SimSun"/>
          <w:lang w:val="pt-PT" w:eastAsia="zh-CN"/>
        </w:rPr>
        <w:t>34</w:t>
      </w:r>
      <w:r w:rsidRPr="00FE69AA">
        <w:rPr>
          <w:rFonts w:eastAsia="SimSun" w:hint="eastAsia"/>
          <w:lang w:eastAsia="zh-CN"/>
        </w:rPr>
        <w:t>毫米款</w:t>
      </w:r>
      <w:r w:rsidRPr="00FE69AA">
        <w:rPr>
          <w:rFonts w:eastAsia="SimSun" w:hint="eastAsia"/>
          <w:lang w:val="pt-PT" w:eastAsia="zh-CN"/>
        </w:rPr>
        <w:t>）</w:t>
      </w:r>
      <w:r w:rsidRPr="00FE69AA">
        <w:rPr>
          <w:rFonts w:eastAsia="SimSun" w:hint="eastAsia"/>
          <w:lang w:eastAsia="zh-CN"/>
        </w:rPr>
        <w:t>或</w:t>
      </w:r>
      <w:r w:rsidRPr="00FE69AA">
        <w:rPr>
          <w:rFonts w:eastAsia="SimSun"/>
          <w:lang w:val="pt-PT" w:eastAsia="zh-CN"/>
        </w:rPr>
        <w:t>T201</w:t>
      </w:r>
      <w:r w:rsidRPr="00FE69AA">
        <w:rPr>
          <w:rFonts w:eastAsia="SimSun" w:hint="eastAsia"/>
          <w:lang w:eastAsia="zh-CN"/>
        </w:rPr>
        <w:t>型</w:t>
      </w:r>
      <w:r w:rsidRPr="00FE69AA">
        <w:rPr>
          <w:rFonts w:eastAsia="SimSun" w:hint="eastAsia"/>
          <w:lang w:val="pt-PT" w:eastAsia="zh-CN"/>
        </w:rPr>
        <w:t>（</w:t>
      </w:r>
      <w:r w:rsidRPr="00FE69AA">
        <w:rPr>
          <w:rFonts w:eastAsia="SimSun"/>
          <w:lang w:val="pt-PT" w:eastAsia="zh-CN"/>
        </w:rPr>
        <w:t>28</w:t>
      </w:r>
      <w:r w:rsidRPr="00FE69AA">
        <w:rPr>
          <w:rFonts w:eastAsia="SimSun" w:hint="eastAsia"/>
          <w:lang w:eastAsia="zh-CN"/>
        </w:rPr>
        <w:t>毫米款</w:t>
      </w:r>
      <w:r w:rsidRPr="00FE69AA">
        <w:rPr>
          <w:rFonts w:eastAsia="SimSun" w:hint="eastAsia"/>
          <w:lang w:val="pt-PT" w:eastAsia="zh-CN"/>
        </w:rPr>
        <w:t>）</w:t>
      </w:r>
    </w:p>
    <w:p w14:paraId="04621A65" w14:textId="77777777" w:rsidR="00995566" w:rsidRPr="00FE69AA" w:rsidRDefault="00995566" w:rsidP="00995566">
      <w:pPr>
        <w:pStyle w:val="TEXTE"/>
        <w:jc w:val="both"/>
        <w:rPr>
          <w:rFonts w:eastAsia="SimSun"/>
          <w:lang w:val="pt-PT" w:eastAsia="zh-CN"/>
        </w:rPr>
      </w:pPr>
    </w:p>
    <w:p w14:paraId="429B37C2" w14:textId="77777777" w:rsidR="00995566" w:rsidRPr="00FE69AA" w:rsidRDefault="00995566" w:rsidP="00995566">
      <w:pPr>
        <w:pStyle w:val="TEXTE"/>
        <w:jc w:val="both"/>
        <w:rPr>
          <w:rFonts w:eastAsia="SimSun"/>
          <w:b/>
          <w:lang w:val="pt-PT" w:eastAsia="zh-CN"/>
        </w:rPr>
      </w:pPr>
      <w:r w:rsidRPr="00FE69AA">
        <w:rPr>
          <w:rFonts w:eastAsia="SimSun" w:hint="eastAsia"/>
          <w:b/>
          <w:bCs/>
          <w:lang w:eastAsia="zh-CN"/>
        </w:rPr>
        <w:t>动力储备</w:t>
      </w:r>
    </w:p>
    <w:p w14:paraId="57B6E79D" w14:textId="77777777" w:rsidR="00995566" w:rsidRPr="00FE69AA" w:rsidRDefault="00995566" w:rsidP="00995566">
      <w:pPr>
        <w:pStyle w:val="TEXTE"/>
        <w:jc w:val="both"/>
        <w:rPr>
          <w:rFonts w:eastAsia="SimSun"/>
          <w:lang w:val="pt-PT" w:eastAsia="zh-CN"/>
        </w:rPr>
      </w:pPr>
      <w:r w:rsidRPr="00FE69AA">
        <w:rPr>
          <w:rFonts w:eastAsia="SimSun" w:hint="eastAsia"/>
          <w:lang w:eastAsia="zh-CN"/>
        </w:rPr>
        <w:t>约</w:t>
      </w:r>
      <w:r w:rsidRPr="00FE69AA">
        <w:rPr>
          <w:rFonts w:eastAsia="SimSun"/>
          <w:lang w:val="pt-PT" w:eastAsia="zh-CN"/>
        </w:rPr>
        <w:t>38</w:t>
      </w:r>
      <w:r w:rsidRPr="00FE69AA">
        <w:rPr>
          <w:rFonts w:eastAsia="SimSun" w:hint="eastAsia"/>
          <w:lang w:eastAsia="zh-CN"/>
        </w:rPr>
        <w:t>小时</w:t>
      </w:r>
    </w:p>
    <w:p w14:paraId="1EE05F95" w14:textId="77777777" w:rsidR="00995566" w:rsidRPr="00FE69AA" w:rsidRDefault="00995566" w:rsidP="00995566">
      <w:pPr>
        <w:pStyle w:val="TEXTE"/>
        <w:jc w:val="both"/>
        <w:rPr>
          <w:rFonts w:eastAsia="SimSun"/>
          <w:lang w:val="pt-PT" w:eastAsia="zh-CN"/>
        </w:rPr>
      </w:pPr>
    </w:p>
    <w:p w14:paraId="20BFA009" w14:textId="77777777" w:rsidR="00995566" w:rsidRPr="00FE69AA" w:rsidRDefault="00995566" w:rsidP="00995566">
      <w:pPr>
        <w:pStyle w:val="TEXTE"/>
        <w:jc w:val="both"/>
        <w:rPr>
          <w:rFonts w:eastAsia="SimSun"/>
          <w:b/>
          <w:lang w:val="pt-PT" w:eastAsia="zh-CN"/>
        </w:rPr>
      </w:pPr>
      <w:r w:rsidRPr="00FE69AA">
        <w:rPr>
          <w:rFonts w:eastAsia="SimSun" w:hint="eastAsia"/>
          <w:b/>
          <w:bCs/>
          <w:lang w:eastAsia="zh-CN"/>
        </w:rPr>
        <w:t>功能</w:t>
      </w:r>
    </w:p>
    <w:p w14:paraId="726B48FE" w14:textId="77777777" w:rsidR="00995566" w:rsidRPr="00FE69AA" w:rsidRDefault="00995566" w:rsidP="00995566">
      <w:pPr>
        <w:pStyle w:val="TEXTE"/>
        <w:jc w:val="both"/>
        <w:rPr>
          <w:rFonts w:eastAsia="SimSun"/>
          <w:lang w:val="pt-PT" w:eastAsia="zh-CN"/>
        </w:rPr>
      </w:pPr>
      <w:r w:rsidRPr="00FE69AA">
        <w:rPr>
          <w:rFonts w:eastAsia="SimSun" w:hint="eastAsia"/>
          <w:lang w:eastAsia="zh-CN"/>
        </w:rPr>
        <w:t>中央时针、分针及秒针</w:t>
      </w:r>
    </w:p>
    <w:p w14:paraId="18DC1C4E" w14:textId="77777777" w:rsidR="00995566" w:rsidRPr="00FE69AA" w:rsidRDefault="00995566" w:rsidP="00995566">
      <w:pPr>
        <w:pStyle w:val="TEXTE"/>
        <w:jc w:val="both"/>
        <w:rPr>
          <w:rFonts w:eastAsia="SimSun"/>
          <w:lang w:val="pt-PT" w:eastAsia="zh-CN"/>
        </w:rPr>
      </w:pPr>
      <w:r w:rsidRPr="00FE69AA">
        <w:rPr>
          <w:rFonts w:eastAsia="SimSun" w:hint="eastAsia"/>
          <w:lang w:eastAsia="zh-CN"/>
        </w:rPr>
        <w:t>半瞬跳日历窗位于</w:t>
      </w:r>
      <w:r w:rsidRPr="00FE69AA">
        <w:rPr>
          <w:rFonts w:eastAsia="SimSun"/>
          <w:lang w:val="pt-PT" w:eastAsia="zh-CN"/>
        </w:rPr>
        <w:t>3</w:t>
      </w:r>
      <w:r w:rsidRPr="00FE69AA">
        <w:rPr>
          <w:rFonts w:eastAsia="SimSun" w:hint="eastAsia"/>
          <w:lang w:eastAsia="zh-CN"/>
        </w:rPr>
        <w:t>点钟位置</w:t>
      </w:r>
    </w:p>
    <w:p w14:paraId="7E0C4FA4" w14:textId="77777777" w:rsidR="00995566" w:rsidRPr="00FE69AA" w:rsidRDefault="00995566" w:rsidP="00995566">
      <w:pPr>
        <w:pStyle w:val="TEXTE"/>
        <w:jc w:val="both"/>
        <w:rPr>
          <w:rFonts w:eastAsia="SimSun"/>
          <w:lang w:val="pt-PT" w:eastAsia="zh-CN"/>
        </w:rPr>
      </w:pPr>
      <w:r w:rsidRPr="00FE69AA">
        <w:rPr>
          <w:rFonts w:eastAsia="SimSun" w:hint="eastAsia"/>
          <w:lang w:eastAsia="zh-CN"/>
        </w:rPr>
        <w:t>半瞬跳星期窗位于</w:t>
      </w:r>
      <w:r w:rsidRPr="00FE69AA">
        <w:rPr>
          <w:rFonts w:eastAsia="SimSun"/>
          <w:lang w:val="pt-PT" w:eastAsia="zh-CN"/>
        </w:rPr>
        <w:t>12</w:t>
      </w:r>
      <w:r w:rsidRPr="00FE69AA">
        <w:rPr>
          <w:rFonts w:eastAsia="SimSun" w:hint="eastAsia"/>
          <w:lang w:eastAsia="zh-CN"/>
        </w:rPr>
        <w:t>点钟位置</w:t>
      </w:r>
      <w:r w:rsidRPr="00FE69AA">
        <w:rPr>
          <w:rFonts w:eastAsia="SimSun"/>
          <w:lang w:val="pt-PT" w:eastAsia="zh-CN"/>
        </w:rPr>
        <w:t>(</w:t>
      </w:r>
      <w:r w:rsidRPr="00FE69AA">
        <w:rPr>
          <w:rFonts w:eastAsia="SimSun" w:hint="eastAsia"/>
          <w:lang w:eastAsia="zh-CN"/>
        </w:rPr>
        <w:t>仅限</w:t>
      </w:r>
      <w:r w:rsidRPr="00FE69AA">
        <w:rPr>
          <w:rFonts w:eastAsia="SimSun"/>
          <w:lang w:val="pt-PT" w:eastAsia="zh-CN"/>
        </w:rPr>
        <w:t>41</w:t>
      </w:r>
      <w:r w:rsidRPr="00FE69AA">
        <w:rPr>
          <w:rFonts w:eastAsia="SimSun" w:hint="eastAsia"/>
          <w:lang w:eastAsia="zh-CN"/>
        </w:rPr>
        <w:t>毫米款</w:t>
      </w:r>
      <w:r w:rsidRPr="00FE69AA">
        <w:rPr>
          <w:rFonts w:eastAsia="SimSun"/>
          <w:lang w:val="pt-PT" w:eastAsia="zh-CN"/>
        </w:rPr>
        <w:t>)</w:t>
      </w:r>
    </w:p>
    <w:p w14:paraId="0A277DD7" w14:textId="77777777" w:rsidR="00995566" w:rsidRPr="00FE69AA" w:rsidRDefault="00995566" w:rsidP="00995566">
      <w:pPr>
        <w:pStyle w:val="TEXTE"/>
        <w:jc w:val="both"/>
        <w:rPr>
          <w:rFonts w:eastAsia="SimSun"/>
          <w:lang w:val="pt-PT" w:eastAsia="zh-CN"/>
        </w:rPr>
      </w:pPr>
      <w:r w:rsidRPr="00FE69AA">
        <w:rPr>
          <w:rFonts w:eastAsia="SimSun" w:hint="eastAsia"/>
          <w:lang w:eastAsia="zh-CN"/>
        </w:rPr>
        <w:t>停秒功能以准确调校时间</w:t>
      </w:r>
    </w:p>
    <w:p w14:paraId="2813485F" w14:textId="77777777" w:rsidR="00995566" w:rsidRPr="00FE69AA" w:rsidRDefault="00995566" w:rsidP="00995566">
      <w:pPr>
        <w:pStyle w:val="TEXTE"/>
        <w:jc w:val="both"/>
        <w:rPr>
          <w:rFonts w:eastAsia="SimSun"/>
          <w:lang w:val="pt-PT" w:eastAsia="zh-CN"/>
        </w:rPr>
      </w:pPr>
    </w:p>
    <w:p w14:paraId="06CC1EE2" w14:textId="77777777" w:rsidR="00995566" w:rsidRPr="00FE69AA" w:rsidRDefault="00995566" w:rsidP="00995566">
      <w:pPr>
        <w:pStyle w:val="TEXTE"/>
        <w:jc w:val="both"/>
        <w:rPr>
          <w:rFonts w:eastAsia="SimSun"/>
          <w:b/>
          <w:lang w:val="pt-PT" w:eastAsia="zh-CN"/>
        </w:rPr>
      </w:pPr>
      <w:r w:rsidRPr="00FE69AA">
        <w:rPr>
          <w:rFonts w:eastAsia="SimSun" w:hint="eastAsia"/>
          <w:b/>
          <w:bCs/>
          <w:lang w:eastAsia="zh-CN"/>
        </w:rPr>
        <w:t>游丝摆轮</w:t>
      </w:r>
    </w:p>
    <w:p w14:paraId="5FC98AAF" w14:textId="77777777" w:rsidR="00995566" w:rsidRPr="00FE69AA" w:rsidRDefault="00995566" w:rsidP="00995566">
      <w:pPr>
        <w:pStyle w:val="TEXTE"/>
        <w:jc w:val="both"/>
        <w:rPr>
          <w:rFonts w:eastAsia="SimSun"/>
          <w:lang w:val="pt-PT" w:eastAsia="zh-CN"/>
        </w:rPr>
      </w:pPr>
      <w:r w:rsidRPr="00FE69AA">
        <w:rPr>
          <w:rFonts w:eastAsia="SimSun"/>
          <w:lang w:val="pt-PT" w:eastAsia="zh-CN"/>
        </w:rPr>
        <w:t>Nivarox</w:t>
      </w:r>
      <w:r w:rsidRPr="00FE69AA">
        <w:rPr>
          <w:rFonts w:eastAsia="SimSun" w:hint="eastAsia"/>
          <w:lang w:val="pt-PT" w:eastAsia="zh-CN"/>
        </w:rPr>
        <w:t>，</w:t>
      </w:r>
      <w:r w:rsidRPr="00FE69AA">
        <w:rPr>
          <w:rFonts w:eastAsia="SimSun" w:hint="eastAsia"/>
          <w:lang w:eastAsia="zh-CN"/>
        </w:rPr>
        <w:t>通过指针装置调校</w:t>
      </w:r>
    </w:p>
    <w:p w14:paraId="51DA3975" w14:textId="77777777" w:rsidR="00995566" w:rsidRPr="00FE69AA" w:rsidRDefault="00995566" w:rsidP="00995566">
      <w:pPr>
        <w:pStyle w:val="TEXTE"/>
        <w:jc w:val="both"/>
        <w:rPr>
          <w:rFonts w:eastAsia="SimSun"/>
          <w:lang w:val="pt-PT" w:eastAsia="zh-CN"/>
        </w:rPr>
      </w:pPr>
      <w:r w:rsidRPr="00FE69AA">
        <w:rPr>
          <w:rFonts w:eastAsia="SimSun" w:hint="eastAsia"/>
          <w:lang w:eastAsia="zh-CN"/>
        </w:rPr>
        <w:t>摆动频率</w:t>
      </w:r>
      <w:r w:rsidRPr="00FE69AA">
        <w:rPr>
          <w:rFonts w:eastAsia="SimSun" w:hint="eastAsia"/>
          <w:lang w:val="pt-PT" w:eastAsia="zh-CN"/>
        </w:rPr>
        <w:t>：</w:t>
      </w:r>
      <w:r w:rsidRPr="00FE69AA">
        <w:rPr>
          <w:rFonts w:eastAsia="SimSun" w:hint="eastAsia"/>
          <w:lang w:eastAsia="zh-CN"/>
        </w:rPr>
        <w:t>每小时</w:t>
      </w:r>
      <w:r w:rsidRPr="00FE69AA">
        <w:rPr>
          <w:rFonts w:eastAsia="SimSun"/>
          <w:lang w:val="pt-PT" w:eastAsia="zh-CN"/>
        </w:rPr>
        <w:t>28,800</w:t>
      </w:r>
      <w:r w:rsidRPr="00FE69AA">
        <w:rPr>
          <w:rFonts w:eastAsia="SimSun" w:hint="eastAsia"/>
          <w:lang w:eastAsia="zh-CN"/>
        </w:rPr>
        <w:t>次</w:t>
      </w:r>
      <w:r w:rsidRPr="00FE69AA">
        <w:rPr>
          <w:rFonts w:eastAsia="SimSun" w:hint="eastAsia"/>
          <w:lang w:val="pt-PT" w:eastAsia="zh-CN"/>
        </w:rPr>
        <w:t>（</w:t>
      </w:r>
      <w:r w:rsidRPr="00FE69AA">
        <w:rPr>
          <w:rFonts w:eastAsia="SimSun"/>
          <w:lang w:val="pt-PT" w:eastAsia="zh-CN"/>
        </w:rPr>
        <w:t>4</w:t>
      </w:r>
      <w:r w:rsidRPr="00FE69AA">
        <w:rPr>
          <w:rFonts w:eastAsia="SimSun" w:hint="eastAsia"/>
          <w:lang w:eastAsia="zh-CN"/>
        </w:rPr>
        <w:t>赫兹</w:t>
      </w:r>
      <w:r w:rsidRPr="00FE69AA">
        <w:rPr>
          <w:rFonts w:eastAsia="SimSun" w:hint="eastAsia"/>
          <w:lang w:val="pt-PT" w:eastAsia="zh-CN"/>
        </w:rPr>
        <w:t>）</w:t>
      </w:r>
    </w:p>
    <w:p w14:paraId="3BDB2E32" w14:textId="77777777" w:rsidR="00995566" w:rsidRPr="00FE69AA" w:rsidRDefault="00995566" w:rsidP="00995566">
      <w:pPr>
        <w:pStyle w:val="TEXTE"/>
        <w:jc w:val="both"/>
        <w:rPr>
          <w:rFonts w:eastAsia="SimSun"/>
          <w:lang w:val="pt-PT" w:eastAsia="zh-CN"/>
        </w:rPr>
      </w:pPr>
    </w:p>
    <w:p w14:paraId="62881532" w14:textId="77777777" w:rsidR="00995566" w:rsidRPr="00FE69AA" w:rsidRDefault="00995566" w:rsidP="00995566">
      <w:pPr>
        <w:pStyle w:val="TEXTE"/>
        <w:jc w:val="both"/>
        <w:rPr>
          <w:rFonts w:eastAsia="SimSun"/>
          <w:b/>
          <w:lang w:val="pt-PT" w:eastAsia="zh-CN"/>
        </w:rPr>
      </w:pPr>
      <w:r w:rsidRPr="00FE69AA">
        <w:rPr>
          <w:rFonts w:eastAsia="SimSun" w:hint="eastAsia"/>
          <w:b/>
          <w:bCs/>
          <w:lang w:eastAsia="zh-CN"/>
        </w:rPr>
        <w:t>总直径</w:t>
      </w:r>
    </w:p>
    <w:p w14:paraId="19A2019F" w14:textId="77777777" w:rsidR="00995566" w:rsidRPr="00FE69AA" w:rsidRDefault="00995566" w:rsidP="00995566">
      <w:pPr>
        <w:pStyle w:val="TEXTE"/>
        <w:jc w:val="both"/>
        <w:rPr>
          <w:rFonts w:eastAsia="SimSun"/>
          <w:lang w:val="pt-PT" w:eastAsia="zh-CN"/>
        </w:rPr>
      </w:pPr>
      <w:r w:rsidRPr="00FE69AA">
        <w:rPr>
          <w:rFonts w:eastAsia="SimSun"/>
          <w:lang w:val="pt-PT" w:eastAsia="zh-CN"/>
        </w:rPr>
        <w:t>T603</w:t>
      </w:r>
      <w:r w:rsidRPr="00FE69AA">
        <w:rPr>
          <w:rFonts w:eastAsia="SimSun" w:hint="eastAsia"/>
          <w:lang w:val="pt-PT" w:eastAsia="zh-CN"/>
        </w:rPr>
        <w:t>：</w:t>
      </w:r>
      <w:r w:rsidRPr="00FE69AA">
        <w:rPr>
          <w:rFonts w:eastAsia="SimSun"/>
          <w:lang w:val="pt-PT" w:eastAsia="zh-CN"/>
        </w:rPr>
        <w:t>33.3</w:t>
      </w:r>
      <w:r w:rsidRPr="00FE69AA">
        <w:rPr>
          <w:rFonts w:eastAsia="SimSun" w:hint="eastAsia"/>
          <w:lang w:eastAsia="zh-CN"/>
        </w:rPr>
        <w:t>毫米</w:t>
      </w:r>
    </w:p>
    <w:p w14:paraId="7724FE29" w14:textId="77777777" w:rsidR="00995566" w:rsidRPr="00FE69AA" w:rsidRDefault="00995566" w:rsidP="00995566">
      <w:pPr>
        <w:pStyle w:val="TEXTE"/>
        <w:jc w:val="both"/>
        <w:rPr>
          <w:rFonts w:eastAsia="SimSun"/>
          <w:lang w:val="pt-PT" w:eastAsia="zh-CN"/>
        </w:rPr>
      </w:pPr>
      <w:r w:rsidRPr="00FE69AA">
        <w:rPr>
          <w:rFonts w:eastAsia="SimSun"/>
          <w:lang w:val="pt-PT" w:eastAsia="zh-CN"/>
        </w:rPr>
        <w:t>T601</w:t>
      </w:r>
      <w:r w:rsidRPr="00FE69AA">
        <w:rPr>
          <w:rFonts w:eastAsia="SimSun" w:hint="eastAsia"/>
          <w:lang w:val="pt-PT" w:eastAsia="zh-CN"/>
        </w:rPr>
        <w:t>：</w:t>
      </w:r>
      <w:r w:rsidRPr="00FE69AA">
        <w:rPr>
          <w:rFonts w:eastAsia="SimSun"/>
          <w:lang w:val="pt-PT" w:eastAsia="zh-CN"/>
        </w:rPr>
        <w:t>26</w:t>
      </w:r>
      <w:r w:rsidRPr="00FE69AA">
        <w:rPr>
          <w:rFonts w:eastAsia="SimSun" w:hint="eastAsia"/>
          <w:lang w:eastAsia="zh-CN"/>
        </w:rPr>
        <w:t>毫米</w:t>
      </w:r>
    </w:p>
    <w:p w14:paraId="61375D15" w14:textId="77777777" w:rsidR="00995566" w:rsidRPr="00FE69AA" w:rsidRDefault="00995566" w:rsidP="00995566">
      <w:pPr>
        <w:pStyle w:val="TEXTE"/>
        <w:jc w:val="both"/>
        <w:rPr>
          <w:rFonts w:eastAsia="SimSun"/>
          <w:lang w:val="pt-PT"/>
        </w:rPr>
      </w:pPr>
      <w:r w:rsidRPr="00FE69AA">
        <w:rPr>
          <w:rFonts w:eastAsia="SimSun"/>
          <w:lang w:val="pt-PT"/>
        </w:rPr>
        <w:t>T201</w:t>
      </w:r>
      <w:r w:rsidRPr="00FE69AA">
        <w:rPr>
          <w:rFonts w:eastAsia="SimSun" w:hint="eastAsia"/>
          <w:lang w:val="pt-PT"/>
        </w:rPr>
        <w:t>：</w:t>
      </w:r>
      <w:r w:rsidRPr="00FE69AA">
        <w:rPr>
          <w:rFonts w:eastAsia="SimSun"/>
          <w:lang w:val="pt-PT"/>
        </w:rPr>
        <w:t>17.5</w:t>
      </w:r>
      <w:r w:rsidRPr="00FE69AA">
        <w:rPr>
          <w:rFonts w:eastAsia="SimSun" w:hint="eastAsia"/>
        </w:rPr>
        <w:t>毫米</w:t>
      </w:r>
    </w:p>
    <w:p w14:paraId="23FAE7F1" w14:textId="77777777" w:rsidR="00995566" w:rsidRPr="00FE69AA" w:rsidRDefault="00995566" w:rsidP="00995566">
      <w:pPr>
        <w:pStyle w:val="TEXTE"/>
        <w:jc w:val="both"/>
        <w:rPr>
          <w:rFonts w:eastAsia="SimSun"/>
          <w:lang w:val="pt-PT"/>
        </w:rPr>
      </w:pPr>
    </w:p>
    <w:p w14:paraId="6BA0BEF2" w14:textId="77777777" w:rsidR="00995566" w:rsidRPr="00FE69AA" w:rsidRDefault="00995566" w:rsidP="00995566">
      <w:pPr>
        <w:pStyle w:val="TEXTE"/>
        <w:jc w:val="both"/>
        <w:rPr>
          <w:rFonts w:eastAsia="SimSun"/>
          <w:b/>
          <w:lang w:val="pt-PT"/>
        </w:rPr>
      </w:pPr>
      <w:r w:rsidRPr="00FE69AA">
        <w:rPr>
          <w:rFonts w:eastAsia="SimSun" w:hint="eastAsia"/>
          <w:b/>
          <w:bCs/>
        </w:rPr>
        <w:t>厚度</w:t>
      </w:r>
    </w:p>
    <w:p w14:paraId="10CA452D" w14:textId="77777777" w:rsidR="00995566" w:rsidRPr="00FE69AA" w:rsidRDefault="00995566" w:rsidP="00995566">
      <w:pPr>
        <w:pStyle w:val="TEXTE"/>
        <w:jc w:val="both"/>
        <w:rPr>
          <w:rFonts w:eastAsia="SimSun"/>
          <w:lang w:val="pt-PT"/>
        </w:rPr>
      </w:pPr>
      <w:r w:rsidRPr="00FE69AA">
        <w:rPr>
          <w:rFonts w:eastAsia="SimSun"/>
          <w:lang w:val="pt-PT"/>
        </w:rPr>
        <w:t>T603</w:t>
      </w:r>
      <w:r w:rsidRPr="00FE69AA">
        <w:rPr>
          <w:rFonts w:eastAsia="SimSun" w:hint="eastAsia"/>
          <w:lang w:val="pt-PT"/>
        </w:rPr>
        <w:t>：</w:t>
      </w:r>
      <w:r w:rsidRPr="00FE69AA">
        <w:rPr>
          <w:rFonts w:eastAsia="SimSun"/>
          <w:lang w:val="pt-PT"/>
        </w:rPr>
        <w:t>5.5</w:t>
      </w:r>
      <w:r w:rsidRPr="00FE69AA">
        <w:rPr>
          <w:rFonts w:eastAsia="SimSun" w:hint="eastAsia"/>
        </w:rPr>
        <w:t>毫米</w:t>
      </w:r>
    </w:p>
    <w:p w14:paraId="3ACC7B2E" w14:textId="77777777" w:rsidR="00995566" w:rsidRPr="00FE69AA" w:rsidRDefault="00995566" w:rsidP="00995566">
      <w:pPr>
        <w:pStyle w:val="TEXTE"/>
        <w:jc w:val="both"/>
        <w:rPr>
          <w:rFonts w:eastAsia="SimSun"/>
          <w:lang w:val="pt-PT"/>
        </w:rPr>
      </w:pPr>
      <w:r w:rsidRPr="00FE69AA">
        <w:rPr>
          <w:rFonts w:eastAsia="SimSun"/>
          <w:lang w:val="pt-PT"/>
        </w:rPr>
        <w:t>T601</w:t>
      </w:r>
      <w:r w:rsidRPr="00FE69AA">
        <w:rPr>
          <w:rFonts w:eastAsia="SimSun" w:hint="eastAsia"/>
          <w:lang w:val="pt-PT"/>
        </w:rPr>
        <w:t>：</w:t>
      </w:r>
      <w:r w:rsidRPr="00FE69AA">
        <w:rPr>
          <w:rFonts w:eastAsia="SimSun"/>
          <w:lang w:val="pt-PT"/>
        </w:rPr>
        <w:t>4.6</w:t>
      </w:r>
      <w:r w:rsidRPr="00FE69AA">
        <w:rPr>
          <w:rFonts w:eastAsia="SimSun" w:hint="eastAsia"/>
        </w:rPr>
        <w:t>毫米</w:t>
      </w:r>
    </w:p>
    <w:p w14:paraId="519E7784" w14:textId="77777777" w:rsidR="00995566" w:rsidRPr="00FE69AA" w:rsidRDefault="00995566" w:rsidP="00995566">
      <w:pPr>
        <w:pStyle w:val="TEXTE"/>
        <w:jc w:val="both"/>
        <w:rPr>
          <w:rFonts w:eastAsia="SimSun"/>
        </w:rPr>
      </w:pPr>
      <w:r w:rsidRPr="00FE69AA">
        <w:rPr>
          <w:rFonts w:eastAsia="SimSun"/>
        </w:rPr>
        <w:t>T201</w:t>
      </w:r>
      <w:r w:rsidRPr="00FE69AA">
        <w:rPr>
          <w:rFonts w:eastAsia="SimSun" w:hint="eastAsia"/>
        </w:rPr>
        <w:t>：</w:t>
      </w:r>
      <w:r w:rsidRPr="00FE69AA">
        <w:rPr>
          <w:rFonts w:eastAsia="SimSun"/>
        </w:rPr>
        <w:t>4.8</w:t>
      </w:r>
      <w:r w:rsidRPr="00FE69AA">
        <w:rPr>
          <w:rFonts w:eastAsia="SimSun" w:hint="eastAsia"/>
        </w:rPr>
        <w:t>毫米</w:t>
      </w:r>
    </w:p>
    <w:p w14:paraId="475BDAB2" w14:textId="77777777" w:rsidR="00995566" w:rsidRPr="00FE69AA" w:rsidRDefault="00995566" w:rsidP="00995566">
      <w:pPr>
        <w:pStyle w:val="TEXTE"/>
        <w:jc w:val="both"/>
        <w:rPr>
          <w:rFonts w:eastAsia="SimSun"/>
          <w:lang w:val="pt-PT"/>
        </w:rPr>
      </w:pPr>
    </w:p>
    <w:p w14:paraId="29E1AD0A" w14:textId="77777777" w:rsidR="00995566" w:rsidRPr="00FE69AA" w:rsidRDefault="00995566" w:rsidP="00995566">
      <w:pPr>
        <w:pStyle w:val="TEXTE"/>
        <w:jc w:val="both"/>
        <w:rPr>
          <w:rFonts w:eastAsia="SimSun"/>
          <w:b/>
          <w:bCs/>
        </w:rPr>
      </w:pPr>
    </w:p>
    <w:p w14:paraId="51B83252" w14:textId="77777777" w:rsidR="00995566" w:rsidRPr="00FE69AA" w:rsidRDefault="00995566" w:rsidP="00995566">
      <w:pPr>
        <w:pStyle w:val="TEXTE"/>
        <w:jc w:val="both"/>
        <w:rPr>
          <w:rFonts w:eastAsia="SimSun"/>
          <w:b/>
        </w:rPr>
      </w:pPr>
      <w:r w:rsidRPr="00FE69AA">
        <w:rPr>
          <w:rFonts w:eastAsia="SimSun" w:hint="eastAsia"/>
          <w:b/>
          <w:bCs/>
        </w:rPr>
        <w:t>宝石数量</w:t>
      </w:r>
    </w:p>
    <w:p w14:paraId="2ADE6BF2" w14:textId="226F5DE4" w:rsidR="00A77283" w:rsidRPr="00167615" w:rsidRDefault="00995566" w:rsidP="00995566">
      <w:pPr>
        <w:pStyle w:val="TEXTE"/>
        <w:jc w:val="both"/>
      </w:pPr>
      <w:r w:rsidRPr="00FE69AA">
        <w:rPr>
          <w:rFonts w:eastAsia="SimSun"/>
        </w:rPr>
        <w:t>25</w:t>
      </w:r>
      <w:r w:rsidRPr="00FE69AA">
        <w:rPr>
          <w:rFonts w:eastAsia="SimSun" w:hint="eastAsia"/>
        </w:rPr>
        <w:t>颗</w:t>
      </w:r>
    </w:p>
    <w:sectPr w:rsidR="00A77283" w:rsidRPr="00167615" w:rsidSect="00B41716">
      <w:headerReference w:type="default" r:id="rId8"/>
      <w:footerReference w:type="default" r:id="rId9"/>
      <w:headerReference w:type="first" r:id="rId10"/>
      <w:footerReference w:type="first" r:id="rId11"/>
      <w:pgSz w:w="11906" w:h="16838" w:code="9"/>
      <w:pgMar w:top="2410" w:right="1134" w:bottom="1276" w:left="851" w:header="709" w:footer="578"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02E9F" w14:textId="77777777" w:rsidR="002B390F" w:rsidRDefault="002B390F" w:rsidP="00D47BCE">
      <w:pPr>
        <w:spacing w:line="240" w:lineRule="auto"/>
      </w:pPr>
      <w:r>
        <w:separator/>
      </w:r>
    </w:p>
  </w:endnote>
  <w:endnote w:type="continuationSeparator" w:id="0">
    <w:p w14:paraId="7722F775" w14:textId="77777777" w:rsidR="002B390F" w:rsidRDefault="002B390F" w:rsidP="00D47B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Microsoft JhengHei">
    <w:panose1 w:val="020B0604030504040204"/>
    <w:charset w:val="88"/>
    <w:family w:val="swiss"/>
    <w:pitch w:val="variable"/>
    <w:sig w:usb0="000002A7" w:usb1="28CF4400" w:usb2="00000016" w:usb3="00000000" w:csb0="00100009"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4FAF8" w14:textId="2115489F" w:rsidR="00D47BCE" w:rsidRPr="00460145" w:rsidRDefault="00460145" w:rsidP="00460145">
    <w:pPr>
      <w:pStyle w:val="Footer"/>
      <w:tabs>
        <w:tab w:val="clear" w:pos="4536"/>
        <w:tab w:val="clear" w:pos="9072"/>
        <w:tab w:val="center" w:pos="9540"/>
        <w:tab w:val="right" w:pos="9900"/>
      </w:tabs>
    </w:pPr>
    <w:r>
      <w:rPr>
        <w:noProof/>
        <w:lang w:val="en-US" w:eastAsia="zh-CN"/>
      </w:rPr>
      <mc:AlternateContent>
        <mc:Choice Requires="wps">
          <w:drawing>
            <wp:anchor distT="0" distB="0" distL="114300" distR="114300" simplePos="0" relativeHeight="251663360" behindDoc="0" locked="0" layoutInCell="1" allowOverlap="1" wp14:anchorId="4A7A8B68" wp14:editId="5A42E866">
              <wp:simplePos x="0" y="0"/>
              <wp:positionH relativeFrom="column">
                <wp:posOffset>-6985</wp:posOffset>
              </wp:positionH>
              <wp:positionV relativeFrom="paragraph">
                <wp:posOffset>-62230</wp:posOffset>
              </wp:positionV>
              <wp:extent cx="6300000" cy="6824"/>
              <wp:effectExtent l="0" t="0" r="24765" b="31750"/>
              <wp:wrapNone/>
              <wp:docPr id="149" name="Connecteur droit 149"/>
              <wp:cNvGraphicFramePr/>
              <a:graphic xmlns:a="http://schemas.openxmlformats.org/drawingml/2006/main">
                <a:graphicData uri="http://schemas.microsoft.com/office/word/2010/wordprocessingShape">
                  <wps:wsp>
                    <wps:cNvCnPr/>
                    <wps:spPr>
                      <a:xfrm>
                        <a:off x="0" y="0"/>
                        <a:ext cx="6300000" cy="6824"/>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30FD4F" id="Connecteur droit 14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4.9pt" to="495.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" strokecolor="#7f7f7f [1612]" strokeweight=".5pt">
              <v:stroke joinstyle="miter"/>
            </v:line>
          </w:pict>
        </mc:Fallback>
      </mc:AlternateContent>
    </w:r>
    <w:r>
      <w:rPr>
        <w:noProof/>
        <w:lang w:val="en-US" w:eastAsia="zh-CN"/>
      </w:rPr>
      <w:drawing>
        <wp:inline distT="0" distB="0" distL="0" distR="0" wp14:anchorId="53DA862B" wp14:editId="0159F5CB">
          <wp:extent cx="482956" cy="252000"/>
          <wp:effectExtent l="0" t="0" r="0" b="0"/>
          <wp:docPr id="296" name="Image 296" descr="C:\Users\novoa\AppData\Local\Microsoft\Windows\INetCache\Content.Word\TUDOR__HashBornToDare_Bloc_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novoa\AppData\Local\Microsoft\Windows\INetCache\Content.Word\TUDOR__HashBornToDare_Bloc__RVB.png"/>
                  <pic:cNvPicPr>
                    <a:picLocks noChangeAspect="1" noChangeArrowheads="1"/>
                  </pic:cNvPicPr>
                </pic:nvPicPr>
                <pic:blipFill>
                  <a:blip r:embed="rId1" cstate="print">
                    <a:extLst>
                      <a:ext uri="{BEBA8EAE-BF5A-486C-A8C5-ECC9F3942E4B}">
                        <a14:imgProps xmlns:a14="http://schemas.microsoft.com/office/drawing/2010/main">
                          <a14:imgLayer r:embed="rId2">
                            <a14:imgEffect>
                              <a14:saturation sat="40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82956" cy="252000"/>
                  </a:xfrm>
                  <a:prstGeom prst="rect">
                    <a:avLst/>
                  </a:prstGeom>
                  <a:noFill/>
                  <a:ln>
                    <a:noFill/>
                  </a:ln>
                </pic:spPr>
              </pic:pic>
            </a:graphicData>
          </a:graphic>
        </wp:inline>
      </w:drawing>
    </w:r>
    <w:r>
      <w:tab/>
    </w:r>
    <w:r>
      <w:rPr>
        <w:noProof/>
        <w:lang w:val="en-US" w:eastAsia="zh-CN"/>
      </w:rPr>
      <w:drawing>
        <wp:inline distT="0" distB="0" distL="0" distR="0" wp14:anchorId="73371BE0" wp14:editId="243543E2">
          <wp:extent cx="127000" cy="182880"/>
          <wp:effectExtent l="0" t="0" r="6350" b="7620"/>
          <wp:docPr id="297" name="Image 297" descr="C:\Users\novoa\AppData\Local\Microsoft\Windows\INetCache\Content.Word\TUDOR_LOGO__V_red-shield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novoa\AppData\Local\Microsoft\Windows\INetCache\Content.Word\TUDOR_LOGO__V_red-shield__RVB_2015.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000" cy="182880"/>
                  </a:xfrm>
                  <a:prstGeom prst="rect">
                    <a:avLst/>
                  </a:prstGeom>
                  <a:noFill/>
                  <a:ln>
                    <a:noFill/>
                  </a:ln>
                </pic:spPr>
              </pic:pic>
            </a:graphicData>
          </a:graphic>
        </wp:inline>
      </w:drawing>
    </w:r>
    <w:r>
      <w:tab/>
    </w:r>
    <w:r w:rsidRPr="00672BA1">
      <w:rPr>
        <w:color w:val="808080" w:themeColor="background1" w:themeShade="80"/>
      </w:rPr>
      <w:fldChar w:fldCharType="begin"/>
    </w:r>
    <w:r w:rsidRPr="00672BA1">
      <w:rPr>
        <w:color w:val="808080" w:themeColor="background1" w:themeShade="80"/>
      </w:rPr>
      <w:instrText>PAGE   \* MERGEFORMAT</w:instrText>
    </w:r>
    <w:r w:rsidRPr="00672BA1">
      <w:rPr>
        <w:color w:val="808080" w:themeColor="background1" w:themeShade="80"/>
      </w:rPr>
      <w:fldChar w:fldCharType="separate"/>
    </w:r>
    <w:r w:rsidR="006065A5" w:rsidRPr="006065A5">
      <w:rPr>
        <w:noProof/>
        <w:color w:val="808080" w:themeColor="background1" w:themeShade="80"/>
        <w:lang w:val="fr-FR"/>
      </w:rPr>
      <w:t>4</w:t>
    </w:r>
    <w:r w:rsidRPr="00672BA1">
      <w:rPr>
        <w:color w:val="808080" w:themeColor="background1" w:themeShade="8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3C3CC" w14:textId="359823FC" w:rsidR="007407FE" w:rsidRDefault="00FA065D" w:rsidP="00672BA1">
    <w:pPr>
      <w:pStyle w:val="Footer"/>
      <w:tabs>
        <w:tab w:val="clear" w:pos="4536"/>
        <w:tab w:val="clear" w:pos="9072"/>
        <w:tab w:val="center" w:pos="9540"/>
        <w:tab w:val="right" w:pos="9900"/>
      </w:tabs>
    </w:pPr>
    <w:r>
      <w:rPr>
        <w:noProof/>
        <w:lang w:val="en-US" w:eastAsia="zh-CN"/>
      </w:rPr>
      <mc:AlternateContent>
        <mc:Choice Requires="wps">
          <w:drawing>
            <wp:anchor distT="0" distB="0" distL="114300" distR="114300" simplePos="0" relativeHeight="251661312" behindDoc="0" locked="0" layoutInCell="1" allowOverlap="1" wp14:anchorId="2FD773FF" wp14:editId="7789BC6C">
              <wp:simplePos x="0" y="0"/>
              <wp:positionH relativeFrom="column">
                <wp:posOffset>-6985</wp:posOffset>
              </wp:positionH>
              <wp:positionV relativeFrom="paragraph">
                <wp:posOffset>-62230</wp:posOffset>
              </wp:positionV>
              <wp:extent cx="6300000" cy="6824"/>
              <wp:effectExtent l="0" t="0" r="24765" b="31750"/>
              <wp:wrapNone/>
              <wp:docPr id="139" name="Connecteur droit 139"/>
              <wp:cNvGraphicFramePr/>
              <a:graphic xmlns:a="http://schemas.openxmlformats.org/drawingml/2006/main">
                <a:graphicData uri="http://schemas.microsoft.com/office/word/2010/wordprocessingShape">
                  <wps:wsp>
                    <wps:cNvCnPr/>
                    <wps:spPr>
                      <a:xfrm>
                        <a:off x="0" y="0"/>
                        <a:ext cx="6300000" cy="6824"/>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3A3014" id="Connecteur droit 13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4.9pt" to="495.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" strokecolor="#7f7f7f [1612]" strokeweight=".5pt">
              <v:stroke joinstyle="miter"/>
            </v:line>
          </w:pict>
        </mc:Fallback>
      </mc:AlternateContent>
    </w:r>
    <w:r w:rsidR="003D1A8A">
      <w:rPr>
        <w:noProof/>
        <w:lang w:val="en-US" w:eastAsia="zh-CN"/>
      </w:rPr>
      <w:drawing>
        <wp:inline distT="0" distB="0" distL="0" distR="0" wp14:anchorId="7A0E83AD" wp14:editId="19DE7B36">
          <wp:extent cx="482956" cy="252000"/>
          <wp:effectExtent l="0" t="0" r="0" b="0"/>
          <wp:docPr id="299" name="Image 299" descr="C:\Users\novoa\AppData\Local\Microsoft\Windows\INetCache\Content.Word\TUDOR__HashBornToDare_Bloc_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novoa\AppData\Local\Microsoft\Windows\INetCache\Content.Word\TUDOR__HashBornToDare_Bloc__RVB.png"/>
                  <pic:cNvPicPr>
                    <a:picLocks noChangeAspect="1" noChangeArrowheads="1"/>
                  </pic:cNvPicPr>
                </pic:nvPicPr>
                <pic:blipFill>
                  <a:blip r:embed="rId1" cstate="print">
                    <a:extLst>
                      <a:ext uri="{BEBA8EAE-BF5A-486C-A8C5-ECC9F3942E4B}">
                        <a14:imgProps xmlns:a14="http://schemas.microsoft.com/office/drawing/2010/main">
                          <a14:imgLayer r:embed="rId2">
                            <a14:imgEffect>
                              <a14:saturation sat="40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82956" cy="252000"/>
                  </a:xfrm>
                  <a:prstGeom prst="rect">
                    <a:avLst/>
                  </a:prstGeom>
                  <a:noFill/>
                  <a:ln>
                    <a:noFill/>
                  </a:ln>
                </pic:spPr>
              </pic:pic>
            </a:graphicData>
          </a:graphic>
        </wp:inline>
      </w:drawing>
    </w:r>
    <w:r w:rsidR="00782AA8">
      <w:tab/>
    </w:r>
    <w:r w:rsidR="00672BA1">
      <w:rPr>
        <w:noProof/>
        <w:lang w:val="en-US" w:eastAsia="zh-CN"/>
      </w:rPr>
      <w:drawing>
        <wp:inline distT="0" distB="0" distL="0" distR="0" wp14:anchorId="072987BC" wp14:editId="5F48E4DA">
          <wp:extent cx="127000" cy="182880"/>
          <wp:effectExtent l="0" t="0" r="6350" b="7620"/>
          <wp:docPr id="300" name="Image 300" descr="C:\Users\novoa\AppData\Local\Microsoft\Windows\INetCache\Content.Word\TUDOR_LOGO__V_red-shield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novoa\AppData\Local\Microsoft\Windows\INetCache\Content.Word\TUDOR_LOGO__V_red-shield__RVB_2015.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000" cy="182880"/>
                  </a:xfrm>
                  <a:prstGeom prst="rect">
                    <a:avLst/>
                  </a:prstGeom>
                  <a:noFill/>
                  <a:ln>
                    <a:noFill/>
                  </a:ln>
                </pic:spPr>
              </pic:pic>
            </a:graphicData>
          </a:graphic>
        </wp:inline>
      </w:drawing>
    </w:r>
    <w:r w:rsidR="00782AA8">
      <w:tab/>
    </w:r>
    <w:r w:rsidR="0016103F" w:rsidRPr="00672BA1">
      <w:rPr>
        <w:color w:val="808080" w:themeColor="background1" w:themeShade="80"/>
      </w:rPr>
      <w:fldChar w:fldCharType="begin"/>
    </w:r>
    <w:r w:rsidR="0016103F" w:rsidRPr="00672BA1">
      <w:rPr>
        <w:color w:val="808080" w:themeColor="background1" w:themeShade="80"/>
      </w:rPr>
      <w:instrText>PAGE   \* MERGEFORMAT</w:instrText>
    </w:r>
    <w:r w:rsidR="0016103F" w:rsidRPr="00672BA1">
      <w:rPr>
        <w:color w:val="808080" w:themeColor="background1" w:themeShade="80"/>
      </w:rPr>
      <w:fldChar w:fldCharType="separate"/>
    </w:r>
    <w:r w:rsidR="006065A5" w:rsidRPr="006065A5">
      <w:rPr>
        <w:noProof/>
        <w:color w:val="808080" w:themeColor="background1" w:themeShade="80"/>
        <w:lang w:val="fr-FR"/>
      </w:rPr>
      <w:t>1</w:t>
    </w:r>
    <w:r w:rsidR="0016103F" w:rsidRPr="00672BA1">
      <w:rPr>
        <w:color w:val="808080" w:themeColor="background1" w:themeShade="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AC85B" w14:textId="77777777" w:rsidR="002B390F" w:rsidRDefault="002B390F" w:rsidP="00D47BCE">
      <w:pPr>
        <w:spacing w:line="240" w:lineRule="auto"/>
      </w:pPr>
      <w:r>
        <w:separator/>
      </w:r>
    </w:p>
  </w:footnote>
  <w:footnote w:type="continuationSeparator" w:id="0">
    <w:p w14:paraId="6877C0B7" w14:textId="77777777" w:rsidR="002B390F" w:rsidRDefault="002B390F" w:rsidP="00D47B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51778" w14:textId="77777777" w:rsidR="00D47BCE" w:rsidRDefault="00D47BCE" w:rsidP="00D47BCE">
    <w:pPr>
      <w:pStyle w:val="Header"/>
      <w:jc w:val="center"/>
    </w:pPr>
    <w:r>
      <w:rPr>
        <w:noProof/>
        <w:lang w:val="en-US" w:eastAsia="zh-CN"/>
      </w:rPr>
      <w:drawing>
        <wp:inline distT="0" distB="0" distL="0" distR="0" wp14:anchorId="73C08699" wp14:editId="3BF8950B">
          <wp:extent cx="1371600" cy="762000"/>
          <wp:effectExtent l="0" t="0" r="0" b="0"/>
          <wp:docPr id="295" name="Image 295" descr="C:\Users\novoa\AppData\Local\Microsoft\Windows\INetCache\Content.Word\TUDOR_LOGO__V_red-black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ovoa\AppData\Local\Microsoft\Windows\INetCache\Content.Word\TUDOR_LOGO__V_red-black__RVB_2015.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762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2F7F3" w14:textId="77777777" w:rsidR="007407FE" w:rsidRDefault="007407FE" w:rsidP="007407FE">
    <w:pPr>
      <w:pStyle w:val="Header"/>
      <w:jc w:val="center"/>
    </w:pPr>
    <w:r>
      <w:rPr>
        <w:noProof/>
        <w:lang w:val="en-US" w:eastAsia="zh-CN"/>
      </w:rPr>
      <w:drawing>
        <wp:inline distT="0" distB="0" distL="0" distR="0" wp14:anchorId="2A79FC83" wp14:editId="24D8E50A">
          <wp:extent cx="1371600" cy="762000"/>
          <wp:effectExtent l="0" t="0" r="0" b="0"/>
          <wp:docPr id="298" name="Image 298" descr="C:\Users\novoa\AppData\Local\Microsoft\Windows\INetCache\Content.Word\TUDOR_LOGO__V_red-black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ovoa\AppData\Local\Microsoft\Windows\INetCache\Content.Word\TUDOR_LOGO__V_red-black__RVB_2015.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762000"/>
                  </a:xfrm>
                  <a:prstGeom prst="rect">
                    <a:avLst/>
                  </a:prstGeom>
                  <a:noFill/>
                  <a:ln>
                    <a:noFill/>
                  </a:ln>
                </pic:spPr>
              </pic:pic>
            </a:graphicData>
          </a:graphic>
        </wp:inline>
      </w:drawing>
    </w:r>
  </w:p>
  <w:p w14:paraId="067EDE00" w14:textId="77777777" w:rsidR="007407FE" w:rsidRDefault="007407FE" w:rsidP="007407FE">
    <w:pPr>
      <w:pStyle w:val="Header"/>
    </w:pPr>
  </w:p>
  <w:p w14:paraId="4C176CBB" w14:textId="77777777" w:rsidR="007407FE" w:rsidRDefault="007407FE" w:rsidP="007407FE">
    <w:pPr>
      <w:pStyle w:val="Header"/>
    </w:pPr>
  </w:p>
  <w:p w14:paraId="39B32DC2" w14:textId="77777777" w:rsidR="007407FE" w:rsidRDefault="007407FE" w:rsidP="007407FE">
    <w:pPr>
      <w:pStyle w:val="Header"/>
    </w:pPr>
  </w:p>
  <w:p w14:paraId="29EF2D91" w14:textId="77777777" w:rsidR="007407FE" w:rsidRDefault="007407FE" w:rsidP="007407FE">
    <w:pPr>
      <w:pStyle w:val="Header"/>
    </w:pPr>
  </w:p>
  <w:p w14:paraId="57B3CF18" w14:textId="77777777" w:rsidR="007407FE" w:rsidRDefault="00D502E2" w:rsidP="00306CFE">
    <w:pPr>
      <w:pStyle w:val="EN-TTE"/>
    </w:pPr>
    <w:r>
      <w:t>PRESS RELEASE</w:t>
    </w:r>
  </w:p>
  <w:p w14:paraId="281CA722" w14:textId="77777777" w:rsidR="00B41716" w:rsidRDefault="00B41716" w:rsidP="00306CFE">
    <w:pPr>
      <w:pStyle w:val="EN-TTE"/>
    </w:pPr>
  </w:p>
  <w:p w14:paraId="6E448DE7" w14:textId="77777777" w:rsidR="00B41716" w:rsidRDefault="00B41716" w:rsidP="00306CF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65806CA8"/>
    <w:lvl w:ilvl="0">
      <w:start w:val="1"/>
      <w:numFmt w:val="decimal"/>
      <w:lvlText w:val="%1."/>
      <w:lvlJc w:val="left"/>
      <w:pPr>
        <w:tabs>
          <w:tab w:val="num" w:pos="0"/>
        </w:tabs>
        <w:ind w:left="360" w:hanging="360"/>
      </w:pPr>
      <w:rPr>
        <w:rFonts w:ascii="Arial" w:hAnsi="Arial" w:cs="Arial"/>
        <w:b w:val="0"/>
        <w:bCs w:val="0"/>
        <w:sz w:val="20"/>
        <w:szCs w:val="20"/>
      </w:rPr>
    </w:lvl>
  </w:abstractNum>
  <w:abstractNum w:abstractNumId="1" w15:restartNumberingAfterBreak="0">
    <w:nsid w:val="123B231A"/>
    <w:multiLevelType w:val="hybridMultilevel"/>
    <w:tmpl w:val="BD20042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26F2404C"/>
    <w:multiLevelType w:val="hybridMultilevel"/>
    <w:tmpl w:val="B008B0F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3F764D1C"/>
    <w:multiLevelType w:val="hybridMultilevel"/>
    <w:tmpl w:val="D6366D9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557C49EB"/>
    <w:multiLevelType w:val="hybridMultilevel"/>
    <w:tmpl w:val="1812E70C"/>
    <w:lvl w:ilvl="0" w:tplc="255A45A0">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6C222882"/>
    <w:multiLevelType w:val="hybridMultilevel"/>
    <w:tmpl w:val="68085BE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7CEB13FD"/>
    <w:multiLevelType w:val="hybridMultilevel"/>
    <w:tmpl w:val="23943E5E"/>
    <w:lvl w:ilvl="0" w:tplc="100C000F">
      <w:start w:val="1"/>
      <w:numFmt w:val="decimal"/>
      <w:lvlText w:val="%1."/>
      <w:lvlJc w:val="left"/>
      <w:pPr>
        <w:ind w:left="360" w:hanging="360"/>
      </w:p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num w:numId="1" w16cid:durableId="271712757">
    <w:abstractNumId w:val="3"/>
  </w:num>
  <w:num w:numId="2" w16cid:durableId="313410532">
    <w:abstractNumId w:val="2"/>
  </w:num>
  <w:num w:numId="3" w16cid:durableId="17513174">
    <w:abstractNumId w:val="1"/>
  </w:num>
  <w:num w:numId="4" w16cid:durableId="1129935493">
    <w:abstractNumId w:val="5"/>
  </w:num>
  <w:num w:numId="5" w16cid:durableId="906494283">
    <w:abstractNumId w:val="6"/>
  </w:num>
  <w:num w:numId="6" w16cid:durableId="1836920940">
    <w:abstractNumId w:val="0"/>
  </w:num>
  <w:num w:numId="7" w16cid:durableId="725103412">
    <w:abstractNumId w:val="4"/>
  </w:num>
  <w:num w:numId="8" w16cid:durableId="62404587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BCE"/>
    <w:rsid w:val="00045542"/>
    <w:rsid w:val="0005022C"/>
    <w:rsid w:val="00060B3E"/>
    <w:rsid w:val="00080BB1"/>
    <w:rsid w:val="0008530A"/>
    <w:rsid w:val="000A6857"/>
    <w:rsid w:val="000D1907"/>
    <w:rsid w:val="000E58D2"/>
    <w:rsid w:val="000F4270"/>
    <w:rsid w:val="000F4DFE"/>
    <w:rsid w:val="001519ED"/>
    <w:rsid w:val="00160AE4"/>
    <w:rsid w:val="0016103F"/>
    <w:rsid w:val="00167615"/>
    <w:rsid w:val="00182A09"/>
    <w:rsid w:val="002431E6"/>
    <w:rsid w:val="002454E7"/>
    <w:rsid w:val="00276741"/>
    <w:rsid w:val="002B3242"/>
    <w:rsid w:val="002B390F"/>
    <w:rsid w:val="002C1EE4"/>
    <w:rsid w:val="00306CFE"/>
    <w:rsid w:val="00320BFE"/>
    <w:rsid w:val="00356828"/>
    <w:rsid w:val="003812F0"/>
    <w:rsid w:val="003D1A8A"/>
    <w:rsid w:val="00406BB2"/>
    <w:rsid w:val="004227F0"/>
    <w:rsid w:val="00432A58"/>
    <w:rsid w:val="00460145"/>
    <w:rsid w:val="004633C7"/>
    <w:rsid w:val="004C4312"/>
    <w:rsid w:val="00502FAC"/>
    <w:rsid w:val="005A3905"/>
    <w:rsid w:val="005F7902"/>
    <w:rsid w:val="006065A5"/>
    <w:rsid w:val="00655B89"/>
    <w:rsid w:val="00672BA1"/>
    <w:rsid w:val="00683E86"/>
    <w:rsid w:val="006B0D74"/>
    <w:rsid w:val="006B61FE"/>
    <w:rsid w:val="006F2876"/>
    <w:rsid w:val="00727232"/>
    <w:rsid w:val="007407FE"/>
    <w:rsid w:val="00782AA8"/>
    <w:rsid w:val="00794A0D"/>
    <w:rsid w:val="007C31E2"/>
    <w:rsid w:val="007D1AE6"/>
    <w:rsid w:val="0086545D"/>
    <w:rsid w:val="00876292"/>
    <w:rsid w:val="008D2167"/>
    <w:rsid w:val="008E5A48"/>
    <w:rsid w:val="00917C1E"/>
    <w:rsid w:val="00933D60"/>
    <w:rsid w:val="00940576"/>
    <w:rsid w:val="00942B62"/>
    <w:rsid w:val="009758B0"/>
    <w:rsid w:val="00995566"/>
    <w:rsid w:val="009F343E"/>
    <w:rsid w:val="00A61271"/>
    <w:rsid w:val="00A77283"/>
    <w:rsid w:val="00A82375"/>
    <w:rsid w:val="00AA2EE3"/>
    <w:rsid w:val="00B41716"/>
    <w:rsid w:val="00B6145A"/>
    <w:rsid w:val="00BC0320"/>
    <w:rsid w:val="00BC39EA"/>
    <w:rsid w:val="00C60DF4"/>
    <w:rsid w:val="00C90EF2"/>
    <w:rsid w:val="00CB591A"/>
    <w:rsid w:val="00D302AF"/>
    <w:rsid w:val="00D347D8"/>
    <w:rsid w:val="00D37ED8"/>
    <w:rsid w:val="00D47BCE"/>
    <w:rsid w:val="00D502E2"/>
    <w:rsid w:val="00DC1960"/>
    <w:rsid w:val="00DE35A8"/>
    <w:rsid w:val="00E556FB"/>
    <w:rsid w:val="00E72B80"/>
    <w:rsid w:val="00E90522"/>
    <w:rsid w:val="00EB2A57"/>
    <w:rsid w:val="00EB62F7"/>
    <w:rsid w:val="00F64252"/>
    <w:rsid w:val="00F667FA"/>
    <w:rsid w:val="00FA065D"/>
    <w:rsid w:val="00FA3BDE"/>
    <w:rsid w:val="00FA602E"/>
    <w:rsid w:val="00FE69AA"/>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6862F8"/>
  <w15:chartTrackingRefBased/>
  <w15:docId w15:val="{AD9D43DC-055C-4BCA-8A6D-F7FAD3129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Cs w:val="22"/>
        <w:lang w:val="fr-CH"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A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BCE"/>
    <w:pPr>
      <w:tabs>
        <w:tab w:val="center" w:pos="4536"/>
        <w:tab w:val="right" w:pos="9072"/>
      </w:tabs>
      <w:spacing w:line="240" w:lineRule="auto"/>
    </w:pPr>
  </w:style>
  <w:style w:type="character" w:customStyle="1" w:styleId="HeaderChar">
    <w:name w:val="Header Char"/>
    <w:basedOn w:val="DefaultParagraphFont"/>
    <w:link w:val="Header"/>
    <w:uiPriority w:val="99"/>
    <w:rsid w:val="00D47BCE"/>
  </w:style>
  <w:style w:type="paragraph" w:styleId="Footer">
    <w:name w:val="footer"/>
    <w:basedOn w:val="Normal"/>
    <w:link w:val="FooterChar"/>
    <w:uiPriority w:val="99"/>
    <w:unhideWhenUsed/>
    <w:rsid w:val="00D47BCE"/>
    <w:pPr>
      <w:tabs>
        <w:tab w:val="center" w:pos="4536"/>
        <w:tab w:val="right" w:pos="9072"/>
      </w:tabs>
      <w:spacing w:line="240" w:lineRule="auto"/>
    </w:pPr>
  </w:style>
  <w:style w:type="character" w:customStyle="1" w:styleId="FooterChar">
    <w:name w:val="Footer Char"/>
    <w:basedOn w:val="DefaultParagraphFont"/>
    <w:link w:val="Footer"/>
    <w:uiPriority w:val="99"/>
    <w:rsid w:val="00D47BCE"/>
  </w:style>
  <w:style w:type="character" w:styleId="PlaceholderText">
    <w:name w:val="Placeholder Text"/>
    <w:basedOn w:val="DefaultParagraphFont"/>
    <w:uiPriority w:val="99"/>
    <w:semiHidden/>
    <w:rsid w:val="0016103F"/>
    <w:rPr>
      <w:color w:val="808080"/>
    </w:rPr>
  </w:style>
  <w:style w:type="paragraph" w:styleId="BodyText">
    <w:name w:val="Body Text"/>
    <w:basedOn w:val="Normal"/>
    <w:link w:val="BodyTextChar"/>
    <w:rsid w:val="008E5A48"/>
    <w:pPr>
      <w:widowControl w:val="0"/>
      <w:suppressAutoHyphens/>
      <w:spacing w:after="120" w:line="240" w:lineRule="auto"/>
    </w:pPr>
    <w:rPr>
      <w:rFonts w:ascii="Times New Roman" w:eastAsia="SimSun" w:hAnsi="Times New Roman" w:cs="Mangal"/>
      <w:kern w:val="1"/>
      <w:sz w:val="24"/>
      <w:szCs w:val="24"/>
      <w:lang w:val="fr-FR" w:eastAsia="hi-IN" w:bidi="hi-IN"/>
    </w:rPr>
  </w:style>
  <w:style w:type="character" w:customStyle="1" w:styleId="BodyTextChar">
    <w:name w:val="Body Text Char"/>
    <w:basedOn w:val="DefaultParagraphFont"/>
    <w:link w:val="BodyText"/>
    <w:rsid w:val="008E5A48"/>
    <w:rPr>
      <w:rFonts w:ascii="Times New Roman" w:eastAsia="SimSun" w:hAnsi="Times New Roman" w:cs="Mangal"/>
      <w:kern w:val="1"/>
      <w:sz w:val="24"/>
      <w:szCs w:val="24"/>
      <w:lang w:val="fr-FR" w:eastAsia="hi-IN" w:bidi="hi-IN"/>
    </w:rPr>
  </w:style>
  <w:style w:type="paragraph" w:customStyle="1" w:styleId="TITRE">
    <w:name w:val="TITRE"/>
    <w:basedOn w:val="Normal"/>
    <w:qFormat/>
    <w:rsid w:val="00306CFE"/>
    <w:rPr>
      <w:b/>
      <w:sz w:val="28"/>
    </w:rPr>
  </w:style>
  <w:style w:type="paragraph" w:customStyle="1" w:styleId="CHAPEAUINTRO">
    <w:name w:val="CHAPEAU/INTRO"/>
    <w:basedOn w:val="Normal"/>
    <w:qFormat/>
    <w:rsid w:val="00306CFE"/>
    <w:rPr>
      <w:b/>
      <w:lang w:val="en-GB"/>
    </w:rPr>
  </w:style>
  <w:style w:type="paragraph" w:customStyle="1" w:styleId="TEXTE">
    <w:name w:val="TEXTE"/>
    <w:basedOn w:val="Normal"/>
    <w:qFormat/>
    <w:rsid w:val="00306CFE"/>
    <w:pPr>
      <w:spacing w:line="240" w:lineRule="auto"/>
    </w:pPr>
    <w:rPr>
      <w:rFonts w:cs="Arial"/>
      <w:szCs w:val="20"/>
      <w:lang w:val="en-GB"/>
    </w:rPr>
  </w:style>
  <w:style w:type="paragraph" w:customStyle="1" w:styleId="SOUS-TITRE">
    <w:name w:val="SOUS-TITRE"/>
    <w:basedOn w:val="Normal"/>
    <w:qFormat/>
    <w:rsid w:val="00306CFE"/>
    <w:pPr>
      <w:spacing w:line="240" w:lineRule="auto"/>
    </w:pPr>
    <w:rPr>
      <w:rFonts w:cs="Arial"/>
      <w:b/>
      <w:sz w:val="22"/>
      <w:szCs w:val="20"/>
      <w:lang w:val="en-GB"/>
    </w:rPr>
  </w:style>
  <w:style w:type="paragraph" w:customStyle="1" w:styleId="EN-TTE">
    <w:name w:val="EN-TÊTE"/>
    <w:basedOn w:val="Header"/>
    <w:qFormat/>
    <w:rsid w:val="00306CFE"/>
    <w:rPr>
      <w:color w:val="808080" w:themeColor="background1" w:themeShade="80"/>
    </w:rPr>
  </w:style>
  <w:style w:type="paragraph" w:customStyle="1" w:styleId="DIFFUSION">
    <w:name w:val="DIFFUSION"/>
    <w:basedOn w:val="Header"/>
    <w:qFormat/>
    <w:rsid w:val="00306CFE"/>
    <w:rPr>
      <w:color w:val="808080" w:themeColor="background1" w:themeShade="80"/>
      <w:lang w:val="en-GB"/>
    </w:rPr>
  </w:style>
  <w:style w:type="paragraph" w:styleId="BalloonText">
    <w:name w:val="Balloon Text"/>
    <w:basedOn w:val="Normal"/>
    <w:link w:val="BalloonTextChar"/>
    <w:uiPriority w:val="99"/>
    <w:semiHidden/>
    <w:unhideWhenUsed/>
    <w:rsid w:val="002431E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1E6"/>
    <w:rPr>
      <w:rFonts w:ascii="Segoe UI" w:hAnsi="Segoe UI" w:cs="Segoe UI"/>
      <w:sz w:val="18"/>
      <w:szCs w:val="18"/>
    </w:rPr>
  </w:style>
  <w:style w:type="paragraph" w:customStyle="1" w:styleId="Lgendephoto">
    <w:name w:val="Légende photo"/>
    <w:basedOn w:val="TEXTE"/>
    <w:qFormat/>
    <w:rsid w:val="00D502E2"/>
    <w:pPr>
      <w:jc w:val="both"/>
    </w:pPr>
    <w:rPr>
      <w:i/>
      <w:sz w:val="18"/>
      <w:lang w:val="fr-FR"/>
    </w:rPr>
  </w:style>
  <w:style w:type="paragraph" w:customStyle="1" w:styleId="Contenudetableau">
    <w:name w:val="Contenu de tableau"/>
    <w:basedOn w:val="Normal"/>
    <w:rsid w:val="006B0D74"/>
    <w:pPr>
      <w:widowControl w:val="0"/>
      <w:suppressLineNumbers/>
      <w:suppressAutoHyphens/>
      <w:spacing w:line="240" w:lineRule="auto"/>
    </w:pPr>
    <w:rPr>
      <w:rFonts w:ascii="Times New Roman" w:eastAsia="SimSun" w:hAnsi="Times New Roman" w:cs="Mangal"/>
      <w:kern w:val="1"/>
      <w:sz w:val="24"/>
      <w:szCs w:val="24"/>
      <w:lang w:val="fr-FR" w:eastAsia="hi-IN" w:bidi="hi-IN"/>
    </w:rPr>
  </w:style>
  <w:style w:type="character" w:styleId="Emphasis">
    <w:name w:val="Emphasis"/>
    <w:uiPriority w:val="20"/>
    <w:qFormat/>
    <w:rsid w:val="006B0D74"/>
    <w:rPr>
      <w:i/>
      <w:iCs/>
    </w:rPr>
  </w:style>
  <w:style w:type="paragraph" w:styleId="CommentText">
    <w:name w:val="annotation text"/>
    <w:basedOn w:val="Normal"/>
    <w:link w:val="CommentTextChar"/>
    <w:unhideWhenUsed/>
    <w:rsid w:val="002454E7"/>
    <w:pPr>
      <w:widowControl w:val="0"/>
      <w:suppressAutoHyphens/>
      <w:spacing w:line="240" w:lineRule="auto"/>
    </w:pPr>
    <w:rPr>
      <w:rFonts w:ascii="Times New Roman" w:eastAsia="SimSun" w:hAnsi="Times New Roman" w:cs="Mangal"/>
      <w:kern w:val="1"/>
      <w:szCs w:val="18"/>
      <w:lang w:val="en-GB" w:eastAsia="hi-IN" w:bidi="hi-IN"/>
    </w:rPr>
  </w:style>
  <w:style w:type="character" w:customStyle="1" w:styleId="CommentTextChar">
    <w:name w:val="Comment Text Char"/>
    <w:basedOn w:val="DefaultParagraphFont"/>
    <w:link w:val="CommentText"/>
    <w:rsid w:val="002454E7"/>
    <w:rPr>
      <w:rFonts w:ascii="Times New Roman" w:eastAsia="SimSun" w:hAnsi="Times New Roman" w:cs="Mangal"/>
      <w:kern w:val="1"/>
      <w:szCs w:val="18"/>
      <w:lang w:val="en-GB" w:eastAsia="hi-IN" w:bidi="hi-IN"/>
    </w:rPr>
  </w:style>
  <w:style w:type="paragraph" w:styleId="ListParagraph">
    <w:name w:val="List Paragraph"/>
    <w:basedOn w:val="Normal"/>
    <w:uiPriority w:val="34"/>
    <w:qFormat/>
    <w:rsid w:val="002454E7"/>
    <w:pPr>
      <w:ind w:left="720"/>
      <w:contextualSpacing/>
    </w:pPr>
  </w:style>
  <w:style w:type="character" w:styleId="CommentReference">
    <w:name w:val="annotation reference"/>
    <w:basedOn w:val="DefaultParagraphFont"/>
    <w:uiPriority w:val="99"/>
    <w:semiHidden/>
    <w:unhideWhenUsed/>
    <w:rsid w:val="004633C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989349">
      <w:bodyDiv w:val="1"/>
      <w:marLeft w:val="0"/>
      <w:marRight w:val="0"/>
      <w:marTop w:val="0"/>
      <w:marBottom w:val="0"/>
      <w:divBdr>
        <w:top w:val="none" w:sz="0" w:space="0" w:color="auto"/>
        <w:left w:val="none" w:sz="0" w:space="0" w:color="auto"/>
        <w:bottom w:val="none" w:sz="0" w:space="0" w:color="auto"/>
        <w:right w:val="none" w:sz="0" w:space="0" w:color="auto"/>
      </w:divBdr>
    </w:div>
    <w:div w:id="1458795019">
      <w:bodyDiv w:val="1"/>
      <w:marLeft w:val="0"/>
      <w:marRight w:val="0"/>
      <w:marTop w:val="0"/>
      <w:marBottom w:val="0"/>
      <w:divBdr>
        <w:top w:val="none" w:sz="0" w:space="0" w:color="auto"/>
        <w:left w:val="none" w:sz="0" w:space="0" w:color="auto"/>
        <w:bottom w:val="none" w:sz="0" w:space="0" w:color="auto"/>
        <w:right w:val="none" w:sz="0" w:space="0" w:color="auto"/>
      </w:divBdr>
    </w:div>
    <w:div w:id="1685353824">
      <w:bodyDiv w:val="1"/>
      <w:marLeft w:val="0"/>
      <w:marRight w:val="0"/>
      <w:marTop w:val="0"/>
      <w:marBottom w:val="0"/>
      <w:divBdr>
        <w:top w:val="none" w:sz="0" w:space="0" w:color="auto"/>
        <w:left w:val="none" w:sz="0" w:space="0" w:color="auto"/>
        <w:bottom w:val="none" w:sz="0" w:space="0" w:color="auto"/>
        <w:right w:val="none" w:sz="0" w:space="0" w:color="auto"/>
      </w:divBdr>
    </w:div>
    <w:div w:id="1686863598">
      <w:bodyDiv w:val="1"/>
      <w:marLeft w:val="0"/>
      <w:marRight w:val="0"/>
      <w:marTop w:val="0"/>
      <w:marBottom w:val="0"/>
      <w:divBdr>
        <w:top w:val="none" w:sz="0" w:space="0" w:color="auto"/>
        <w:left w:val="none" w:sz="0" w:space="0" w:color="auto"/>
        <w:bottom w:val="none" w:sz="0" w:space="0" w:color="auto"/>
        <w:right w:val="none" w:sz="0" w:space="0" w:color="auto"/>
      </w:divBdr>
    </w:div>
    <w:div w:id="1714307386">
      <w:bodyDiv w:val="1"/>
      <w:marLeft w:val="0"/>
      <w:marRight w:val="0"/>
      <w:marTop w:val="0"/>
      <w:marBottom w:val="0"/>
      <w:divBdr>
        <w:top w:val="none" w:sz="0" w:space="0" w:color="auto"/>
        <w:left w:val="none" w:sz="0" w:space="0" w:color="auto"/>
        <w:bottom w:val="none" w:sz="0" w:space="0" w:color="auto"/>
        <w:right w:val="none" w:sz="0" w:space="0" w:color="auto"/>
      </w:divBdr>
    </w:div>
    <w:div w:id="203688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microsoft.com/office/2007/relationships/hdphoto" Target="media/hdphoto1.wdp"/><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microsoft.com/office/2007/relationships/hdphoto" Target="media/hdphoto1.wdp"/><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EFA0E-D8A9-48E0-B3A3-E50A8354E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498</Words>
  <Characters>2840</Characters>
  <Application>Microsoft Office Word</Application>
  <DocSecurity>0</DocSecurity>
  <Lines>23</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ROLEX SA</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NOVOA Sheila</dc:creator>
  <cp:keywords/>
  <dc:description/>
  <cp:lastModifiedBy>Tsz Hin MAK</cp:lastModifiedBy>
  <cp:revision>6</cp:revision>
  <cp:lastPrinted>2019-11-07T09:48:00Z</cp:lastPrinted>
  <dcterms:created xsi:type="dcterms:W3CDTF">2023-02-28T06:56:00Z</dcterms:created>
  <dcterms:modified xsi:type="dcterms:W3CDTF">2023-03-13T13:11:00Z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c4b2bc-ebd9-4dd7-ace5-ea1cea0e7ede_Enabled">
    <vt:lpwstr>true</vt:lpwstr>
  </property>
  <property fmtid="{D5CDD505-2E9C-101B-9397-08002B2CF9AE}" pid="3" name="MSIP_Label_9ac4b2bc-ebd9-4dd7-ace5-ea1cea0e7ede_SetDate">
    <vt:lpwstr>2022-08-04T07:41:44Z</vt:lpwstr>
  </property>
  <property fmtid="{D5CDD505-2E9C-101B-9397-08002B2CF9AE}" pid="4" name="MSIP_Label_9ac4b2bc-ebd9-4dd7-ace5-ea1cea0e7ede_Method">
    <vt:lpwstr>Privileged</vt:lpwstr>
  </property>
  <property fmtid="{D5CDD505-2E9C-101B-9397-08002B2CF9AE}" pid="5" name="MSIP_Label_9ac4b2bc-ebd9-4dd7-ace5-ea1cea0e7ede_Name">
    <vt:lpwstr>Internal</vt:lpwstr>
  </property>
  <property fmtid="{D5CDD505-2E9C-101B-9397-08002B2CF9AE}" pid="6" name="MSIP_Label_9ac4b2bc-ebd9-4dd7-ace5-ea1cea0e7ede_SiteId">
    <vt:lpwstr>f2460eca-756e-4a3f-bd14-d2a84590fc31</vt:lpwstr>
  </property>
  <property fmtid="{D5CDD505-2E9C-101B-9397-08002B2CF9AE}" pid="7" name="MSIP_Label_9ac4b2bc-ebd9-4dd7-ace5-ea1cea0e7ede_ActionId">
    <vt:lpwstr>47eda631-28ae-4fec-aa4d-467fafbc7596</vt:lpwstr>
  </property>
  <property fmtid="{D5CDD505-2E9C-101B-9397-08002B2CF9AE}" pid="8" name="MSIP_Label_9ac4b2bc-ebd9-4dd7-ace5-ea1cea0e7ede_ContentBits">
    <vt:lpwstr>0</vt:lpwstr>
  </property>
  <property fmtid="{D5CDD505-2E9C-101B-9397-08002B2CF9AE}" pid="9" name="Niveau_Confidentialite">
    <vt:lpwstr>1;#Interne</vt:lpwstr>
  </property>
</Properties>
</file>