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7E160" w14:textId="6EF3FE0B" w:rsidR="0065576C" w:rsidRPr="008C33D0" w:rsidRDefault="004A1246" w:rsidP="005F7902">
      <w:pPr>
        <w:pStyle w:val="TITRE"/>
        <w:rPr>
          <w:rFonts w:eastAsia="PMingLiU"/>
          <w:b w:val="0"/>
          <w:i/>
        </w:rPr>
      </w:pPr>
      <w:r w:rsidRPr="008C33D0">
        <w:rPr>
          <w:rFonts w:eastAsia="PMingLiU" w:hint="eastAsia"/>
        </w:rPr>
        <w:t>PELAGOS FXD</w:t>
      </w:r>
    </w:p>
    <w:p w14:paraId="1DFDE08A" w14:textId="77777777" w:rsidR="005F7902" w:rsidRPr="008C33D0" w:rsidRDefault="005F7902" w:rsidP="005F7902">
      <w:pPr>
        <w:rPr>
          <w:rFonts w:eastAsia="PMingLiU"/>
          <w:lang w:val="en-GB"/>
        </w:rPr>
      </w:pPr>
    </w:p>
    <w:p w14:paraId="2F9BDE9B" w14:textId="72B2906D" w:rsidR="006B0D74" w:rsidRPr="008C33D0" w:rsidRDefault="004A1246" w:rsidP="006B0D74">
      <w:pPr>
        <w:pStyle w:val="Contenudetableau"/>
        <w:snapToGrid w:val="0"/>
        <w:jc w:val="both"/>
        <w:rPr>
          <w:rFonts w:ascii="Arial" w:eastAsia="PMingLiU" w:hAnsi="Arial" w:cs="Arial"/>
          <w:b/>
          <w:sz w:val="20"/>
          <w:szCs w:val="20"/>
        </w:rPr>
      </w:pPr>
      <w:r w:rsidRPr="008C33D0">
        <w:rPr>
          <w:rFonts w:ascii="Arial" w:eastAsia="PMingLiU" w:hAnsi="Arial" w:hint="eastAsia"/>
          <w:b/>
          <w:sz w:val="20"/>
          <w:szCs w:val="20"/>
        </w:rPr>
        <w:t>帝舵表與法國海軍特種部隊合作研發全新</w:t>
      </w:r>
      <w:r w:rsidRPr="008C33D0">
        <w:rPr>
          <w:rFonts w:ascii="Arial" w:eastAsia="PMingLiU" w:hAnsi="Arial" w:hint="eastAsia"/>
          <w:b/>
          <w:sz w:val="20"/>
          <w:szCs w:val="20"/>
        </w:rPr>
        <w:t>Pelagos FXD</w:t>
      </w:r>
      <w:r w:rsidRPr="008C33D0">
        <w:rPr>
          <w:rFonts w:ascii="Arial" w:eastAsia="PMingLiU" w:hAnsi="Arial" w:hint="eastAsia"/>
          <w:b/>
          <w:sz w:val="20"/>
          <w:szCs w:val="20"/>
        </w:rPr>
        <w:t>（領潛型</w:t>
      </w:r>
      <w:r w:rsidRPr="008C33D0">
        <w:rPr>
          <w:rFonts w:ascii="Arial" w:eastAsia="PMingLiU" w:hAnsi="Arial" w:hint="eastAsia"/>
          <w:b/>
          <w:sz w:val="20"/>
          <w:szCs w:val="20"/>
        </w:rPr>
        <w:t>FXD</w:t>
      </w:r>
      <w:r w:rsidRPr="008C33D0">
        <w:rPr>
          <w:rFonts w:ascii="Arial" w:eastAsia="PMingLiU" w:hAnsi="Arial" w:hint="eastAsia"/>
          <w:b/>
          <w:sz w:val="20"/>
          <w:szCs w:val="20"/>
        </w:rPr>
        <w:t>）</w:t>
      </w:r>
      <w:r w:rsidR="000836FF" w:rsidRPr="008C33D0">
        <w:rPr>
          <w:rFonts w:ascii="Arial" w:eastAsia="PMingLiU" w:hAnsi="Arial" w:hint="eastAsia"/>
          <w:b/>
          <w:sz w:val="20"/>
          <w:szCs w:val="20"/>
        </w:rPr>
        <w:t>專業潛水腕錶</w:t>
      </w:r>
      <w:r w:rsidR="001D7DAF">
        <w:rPr>
          <w:rFonts w:ascii="Arial" w:eastAsia="PMingLiU" w:hAnsi="Arial" w:hint="eastAsia"/>
          <w:b/>
          <w:sz w:val="20"/>
          <w:szCs w:val="20"/>
        </w:rPr>
        <w:t>：遵循特殊規格製造，專為水下潛行設計，</w:t>
      </w:r>
      <w:r w:rsidR="00BA5815">
        <w:rPr>
          <w:rFonts w:ascii="Arial" w:eastAsia="PMingLiU" w:hAnsi="Arial" w:hint="eastAsia"/>
          <w:b/>
          <w:sz w:val="20"/>
          <w:szCs w:val="20"/>
        </w:rPr>
        <w:t>專業</w:t>
      </w:r>
      <w:r w:rsidR="001D7DAF">
        <w:rPr>
          <w:rFonts w:ascii="Arial" w:eastAsia="PMingLiU" w:hAnsi="Arial" w:hint="eastAsia"/>
          <w:b/>
          <w:sz w:val="20"/>
          <w:szCs w:val="20"/>
        </w:rPr>
        <w:t>功能</w:t>
      </w:r>
      <w:r w:rsidR="00BA5815">
        <w:rPr>
          <w:rFonts w:ascii="Arial" w:eastAsia="PMingLiU" w:hAnsi="Arial" w:hint="eastAsia"/>
          <w:b/>
          <w:sz w:val="20"/>
          <w:szCs w:val="20"/>
        </w:rPr>
        <w:t>至殝</w:t>
      </w:r>
      <w:r w:rsidR="001D7DAF">
        <w:rPr>
          <w:rFonts w:ascii="Arial" w:eastAsia="PMingLiU" w:hAnsi="Arial" w:hint="eastAsia"/>
          <w:b/>
          <w:sz w:val="20"/>
          <w:szCs w:val="20"/>
        </w:rPr>
        <w:t>完善</w:t>
      </w:r>
      <w:r w:rsidRPr="008C33D0">
        <w:rPr>
          <w:rFonts w:ascii="Arial" w:eastAsia="PMingLiU" w:hAnsi="Arial" w:hint="eastAsia"/>
          <w:b/>
          <w:sz w:val="20"/>
          <w:szCs w:val="20"/>
        </w:rPr>
        <w:t>。</w:t>
      </w:r>
    </w:p>
    <w:p w14:paraId="09B7BD4C" w14:textId="77777777" w:rsidR="005F7902" w:rsidRPr="008C33D0" w:rsidRDefault="005F7902" w:rsidP="005F7902">
      <w:pPr>
        <w:jc w:val="both"/>
        <w:rPr>
          <w:rFonts w:eastAsia="PMingLiU"/>
          <w:lang w:val="fr-FR"/>
        </w:rPr>
      </w:pPr>
    </w:p>
    <w:p w14:paraId="68E5D00B" w14:textId="684B7767" w:rsidR="00A87F9F" w:rsidRPr="008C33D0" w:rsidRDefault="004A1246" w:rsidP="005F7902">
      <w:pPr>
        <w:jc w:val="both"/>
        <w:rPr>
          <w:rFonts w:eastAsia="PMingLiU"/>
          <w:lang w:eastAsia="zh-TW"/>
        </w:rPr>
      </w:pPr>
      <w:r w:rsidRPr="008C33D0">
        <w:rPr>
          <w:rFonts w:eastAsia="PMingLiU" w:hint="eastAsia"/>
        </w:rPr>
        <w:t>1950</w:t>
      </w:r>
      <w:r w:rsidRPr="008C33D0">
        <w:rPr>
          <w:rFonts w:eastAsia="PMingLiU" w:hint="eastAsia"/>
        </w:rPr>
        <w:t>年代</w:t>
      </w:r>
      <w:r w:rsidR="00BA5815">
        <w:rPr>
          <w:rFonts w:eastAsia="PMingLiU" w:hint="eastAsia"/>
        </w:rPr>
        <w:t>，帝舵表</w:t>
      </w:r>
      <w:r w:rsidRPr="008C33D0">
        <w:rPr>
          <w:rFonts w:eastAsia="PMingLiU" w:hint="eastAsia"/>
        </w:rPr>
        <w:t>推出首批現代專業潛水腕錶，</w:t>
      </w:r>
      <w:r w:rsidR="00BA5815">
        <w:rPr>
          <w:rFonts w:eastAsia="PMingLiU" w:hint="eastAsia"/>
        </w:rPr>
        <w:t>自此便</w:t>
      </w:r>
      <w:r w:rsidRPr="008C33D0">
        <w:rPr>
          <w:rFonts w:eastAsia="PMingLiU" w:hint="eastAsia"/>
        </w:rPr>
        <w:t>一直為法國海軍</w:t>
      </w:r>
      <w:r w:rsidR="00BA5815">
        <w:rPr>
          <w:rFonts w:eastAsia="PMingLiU" w:hint="eastAsia"/>
        </w:rPr>
        <w:t>提供長期</w:t>
      </w:r>
      <w:r w:rsidRPr="008C33D0">
        <w:rPr>
          <w:rFonts w:eastAsia="PMingLiU" w:hint="eastAsia"/>
        </w:rPr>
        <w:t>供應</w:t>
      </w:r>
      <w:r w:rsidR="0084581D">
        <w:rPr>
          <w:rFonts w:eastAsia="PMingLiU" w:hint="eastAsia"/>
        </w:rPr>
        <w:t>，直至</w:t>
      </w:r>
      <w:r w:rsidR="0084581D">
        <w:rPr>
          <w:rFonts w:eastAsia="PMingLiU" w:hint="eastAsia"/>
          <w:lang w:eastAsia="zh-TW"/>
        </w:rPr>
        <w:t>1980</w:t>
      </w:r>
      <w:r w:rsidR="0084581D">
        <w:rPr>
          <w:rFonts w:eastAsia="PMingLiU" w:hint="eastAsia"/>
        </w:rPr>
        <w:t>年代</w:t>
      </w:r>
      <w:r w:rsidRPr="008C33D0">
        <w:rPr>
          <w:rFonts w:eastAsia="PMingLiU" w:hint="eastAsia"/>
        </w:rPr>
        <w:t>。此次</w:t>
      </w:r>
      <w:r w:rsidR="0084581D" w:rsidRPr="0084581D">
        <w:rPr>
          <w:rFonts w:eastAsia="PMingLiU" w:hint="eastAsia"/>
        </w:rPr>
        <w:t>帝舵表</w:t>
      </w:r>
      <w:r w:rsidRPr="008C33D0">
        <w:rPr>
          <w:rFonts w:eastAsia="PMingLiU" w:hint="eastAsia"/>
        </w:rPr>
        <w:t>推出全新</w:t>
      </w:r>
      <w:r w:rsidRPr="008C33D0">
        <w:rPr>
          <w:rFonts w:eastAsia="PMingLiU" w:hint="eastAsia"/>
        </w:rPr>
        <w:t>Pelagos FXD</w:t>
      </w:r>
      <w:r w:rsidRPr="008C33D0">
        <w:rPr>
          <w:rFonts w:eastAsia="PMingLiU" w:hint="eastAsia"/>
        </w:rPr>
        <w:t>腕錶，</w:t>
      </w:r>
      <w:r w:rsidR="004E46E3" w:rsidRPr="008C33D0">
        <w:rPr>
          <w:rFonts w:eastAsia="PMingLiU" w:hint="eastAsia"/>
        </w:rPr>
        <w:t>為雙方悠久的合作歷史注入新意</w:t>
      </w:r>
      <w:r w:rsidR="00496C2D" w:rsidRPr="008C33D0">
        <w:rPr>
          <w:rFonts w:eastAsia="PMingLiU" w:hint="eastAsia"/>
        </w:rPr>
        <w:t>。</w:t>
      </w:r>
      <w:r w:rsidRPr="008C33D0">
        <w:rPr>
          <w:rFonts w:eastAsia="PMingLiU" w:hint="eastAsia"/>
        </w:rPr>
        <w:t>這款高科技腕錶由帝舵表與</w:t>
      </w:r>
      <w:r w:rsidR="0084581D">
        <w:rPr>
          <w:rFonts w:eastAsia="PMingLiU" w:hint="eastAsia"/>
        </w:rPr>
        <w:t>著</w:t>
      </w:r>
      <w:r w:rsidRPr="008C33D0">
        <w:rPr>
          <w:rFonts w:eastAsia="PMingLiU" w:hint="eastAsia"/>
        </w:rPr>
        <w:t>名的法國海軍蛙人特種部隊</w:t>
      </w:r>
      <w:r w:rsidR="00C169CA" w:rsidRPr="00C169CA">
        <w:rPr>
          <w:rFonts w:eastAsia="PMingLiU" w:hint="eastAsia"/>
        </w:rPr>
        <w:t>休伯特突擊隊</w:t>
      </w:r>
      <w:r w:rsidR="003018B0" w:rsidRPr="003018B0">
        <w:rPr>
          <w:rFonts w:eastAsia="PMingLiU" w:hint="eastAsia"/>
        </w:rPr>
        <w:t>（</w:t>
      </w:r>
      <w:r w:rsidRPr="008C33D0">
        <w:rPr>
          <w:rFonts w:eastAsia="PMingLiU" w:hint="eastAsia"/>
        </w:rPr>
        <w:t>Commando Hubert</w:t>
      </w:r>
      <w:r w:rsidR="003018B0" w:rsidRPr="003018B0">
        <w:rPr>
          <w:rFonts w:eastAsia="PMingLiU" w:hint="eastAsia"/>
        </w:rPr>
        <w:t>）</w:t>
      </w:r>
      <w:r w:rsidRPr="008C33D0">
        <w:rPr>
          <w:rFonts w:eastAsia="PMingLiU" w:hint="eastAsia"/>
        </w:rPr>
        <w:t>合作研發</w:t>
      </w:r>
      <w:r w:rsidR="0084581D">
        <w:rPr>
          <w:rFonts w:eastAsia="PMingLiU" w:hint="eastAsia"/>
        </w:rPr>
        <w:t>，符合一系列特</w:t>
      </w:r>
      <w:r w:rsidR="0084581D">
        <w:rPr>
          <w:rFonts w:eastAsia="PMingLiU" w:hint="eastAsia"/>
          <w:lang w:eastAsia="zh-TW"/>
        </w:rPr>
        <w:t>殊</w:t>
      </w:r>
      <w:r w:rsidR="0084581D">
        <w:rPr>
          <w:rFonts w:eastAsia="PMingLiU" w:hint="eastAsia"/>
        </w:rPr>
        <w:t>的技</w:t>
      </w:r>
      <w:r w:rsidR="0084581D">
        <w:rPr>
          <w:rFonts w:eastAsia="PMingLiU" w:hint="eastAsia"/>
          <w:lang w:eastAsia="zh-TW"/>
        </w:rPr>
        <w:t>術</w:t>
      </w:r>
      <w:r w:rsidR="0084581D">
        <w:rPr>
          <w:rFonts w:eastAsia="PMingLiU" w:hint="eastAsia"/>
        </w:rPr>
        <w:t>規格要求。其中，</w:t>
      </w:r>
      <w:r w:rsidR="0084581D" w:rsidRPr="0084581D">
        <w:rPr>
          <w:rFonts w:eastAsia="PMingLiU" w:hint="eastAsia"/>
        </w:rPr>
        <w:t>FXD</w:t>
      </w:r>
      <w:r w:rsidR="0084581D" w:rsidRPr="0084581D">
        <w:rPr>
          <w:rFonts w:eastAsia="PMingLiU" w:hint="eastAsia"/>
        </w:rPr>
        <w:t>意指錶殼上格外堅硬的固定式錶帶杆</w:t>
      </w:r>
      <w:r w:rsidR="0084581D">
        <w:rPr>
          <w:rFonts w:eastAsia="PMingLiU" w:hint="eastAsia"/>
        </w:rPr>
        <w:t>，它格外堅固，為潛水員提供牢</w:t>
      </w:r>
      <w:r w:rsidR="0084581D">
        <w:rPr>
          <w:rFonts w:eastAsia="PMingLiU" w:hint="eastAsia"/>
          <w:lang w:eastAsia="zh-TW"/>
        </w:rPr>
        <w:t>靠</w:t>
      </w:r>
      <w:r w:rsidR="0084581D">
        <w:rPr>
          <w:rFonts w:eastAsia="PMingLiU" w:hint="eastAsia"/>
        </w:rPr>
        <w:t>保障。</w:t>
      </w:r>
    </w:p>
    <w:p w14:paraId="536B221E" w14:textId="77777777" w:rsidR="005F7902" w:rsidRPr="008C33D0" w:rsidRDefault="005F7902" w:rsidP="005F7902">
      <w:pPr>
        <w:jc w:val="both"/>
        <w:rPr>
          <w:rFonts w:eastAsia="PMingLiU" w:cs="Arial"/>
          <w:szCs w:val="20"/>
          <w:lang w:val="en-US"/>
        </w:rPr>
      </w:pPr>
    </w:p>
    <w:p w14:paraId="5008B6DC" w14:textId="77777777" w:rsidR="005F7902" w:rsidRPr="008C33D0" w:rsidRDefault="005F7902" w:rsidP="005F7902">
      <w:pPr>
        <w:jc w:val="both"/>
        <w:rPr>
          <w:rFonts w:eastAsia="PMingLiU"/>
          <w:lang w:val="en-US"/>
        </w:rPr>
      </w:pPr>
    </w:p>
    <w:p w14:paraId="795BE737" w14:textId="79DE501A" w:rsidR="00B41716" w:rsidRPr="008C33D0" w:rsidRDefault="004A1246" w:rsidP="00B41716">
      <w:pPr>
        <w:pStyle w:val="TEXTE"/>
        <w:jc w:val="both"/>
        <w:rPr>
          <w:rFonts w:eastAsia="PMingLiU"/>
          <w:b/>
          <w:sz w:val="22"/>
        </w:rPr>
      </w:pPr>
      <w:r w:rsidRPr="008C33D0">
        <w:rPr>
          <w:rFonts w:eastAsia="PMingLiU" w:hint="eastAsia"/>
          <w:b/>
          <w:sz w:val="22"/>
        </w:rPr>
        <w:t>特點</w:t>
      </w:r>
    </w:p>
    <w:p w14:paraId="55C22C41" w14:textId="5F63B54B" w:rsidR="00A87F9F" w:rsidRPr="008C33D0" w:rsidRDefault="00A87F9F" w:rsidP="00A87F9F">
      <w:pPr>
        <w:pStyle w:val="Contenudetableau"/>
        <w:numPr>
          <w:ilvl w:val="0"/>
          <w:numId w:val="6"/>
        </w:numPr>
        <w:rPr>
          <w:rFonts w:ascii="Arial" w:eastAsia="PMingLiU" w:hAnsi="Arial" w:cs="Arial"/>
          <w:sz w:val="20"/>
          <w:szCs w:val="20"/>
        </w:rPr>
      </w:pPr>
      <w:r w:rsidRPr="008C33D0">
        <w:rPr>
          <w:rFonts w:ascii="Arial" w:eastAsia="PMingLiU" w:hAnsi="Arial" w:hint="eastAsia"/>
          <w:sz w:val="20"/>
          <w:szCs w:val="20"/>
        </w:rPr>
        <w:t>42</w:t>
      </w:r>
      <w:r w:rsidRPr="008C33D0">
        <w:rPr>
          <w:rFonts w:ascii="Arial" w:eastAsia="PMingLiU" w:hAnsi="Arial" w:hint="eastAsia"/>
          <w:sz w:val="20"/>
          <w:szCs w:val="20"/>
        </w:rPr>
        <w:t>毫米磨砂鈦金屬錶殼配有固定式</w:t>
      </w:r>
      <w:r w:rsidR="00AF3D61" w:rsidRPr="008C33D0">
        <w:rPr>
          <w:rFonts w:ascii="Arial" w:eastAsia="PMingLiU" w:hAnsi="Arial" w:hint="eastAsia"/>
          <w:sz w:val="20"/>
          <w:szCs w:val="20"/>
        </w:rPr>
        <w:t>錶帶</w:t>
      </w:r>
      <w:r w:rsidRPr="008C33D0">
        <w:rPr>
          <w:rFonts w:ascii="Arial" w:eastAsia="PMingLiU" w:hAnsi="Arial" w:hint="eastAsia"/>
          <w:sz w:val="20"/>
          <w:szCs w:val="20"/>
        </w:rPr>
        <w:t>杆，以整塊鈦金屬打造而成，錶殼底蓋刻有</w:t>
      </w:r>
      <w:r w:rsidRPr="008C33D0">
        <w:rPr>
          <w:rFonts w:ascii="Arial" w:eastAsia="PMingLiU" w:hAnsi="Arial" w:hint="eastAsia"/>
          <w:sz w:val="20"/>
          <w:szCs w:val="20"/>
        </w:rPr>
        <w:t>Marine nationale</w:t>
      </w:r>
      <w:r w:rsidR="00A411DE">
        <w:rPr>
          <w:rFonts w:ascii="Arial" w:eastAsia="PMingLiU" w:hAnsi="Arial" w:hint="eastAsia"/>
          <w:sz w:val="20"/>
          <w:szCs w:val="20"/>
        </w:rPr>
        <w:t>（法國海軍）標誌</w:t>
      </w:r>
      <w:r w:rsidR="00F7532C" w:rsidRPr="00F7532C">
        <w:rPr>
          <w:rFonts w:asciiTheme="minorEastAsia" w:eastAsia="PMingLiU" w:hAnsiTheme="minorEastAsia" w:hint="eastAsia"/>
          <w:sz w:val="20"/>
          <w:szCs w:val="20"/>
          <w:lang w:eastAsia="zh-TW"/>
        </w:rPr>
        <w:t>與</w:t>
      </w:r>
      <w:r w:rsidRPr="008C33D0">
        <w:rPr>
          <w:rFonts w:ascii="Arial" w:eastAsia="PMingLiU" w:hAnsi="Arial" w:hint="eastAsia"/>
          <w:sz w:val="20"/>
          <w:szCs w:val="20"/>
        </w:rPr>
        <w:t>「</w:t>
      </w:r>
      <w:r w:rsidRPr="008C33D0">
        <w:rPr>
          <w:rFonts w:ascii="Arial" w:eastAsia="PMingLiU" w:hAnsi="Arial" w:hint="eastAsia"/>
          <w:sz w:val="20"/>
          <w:szCs w:val="20"/>
        </w:rPr>
        <w:t>M.N.21</w:t>
      </w:r>
      <w:r w:rsidRPr="008C33D0">
        <w:rPr>
          <w:rFonts w:ascii="Arial" w:eastAsia="PMingLiU" w:hAnsi="Arial" w:hint="eastAsia"/>
          <w:sz w:val="20"/>
          <w:szCs w:val="20"/>
        </w:rPr>
        <w:t>」（</w:t>
      </w:r>
      <w:r w:rsidRPr="008C33D0">
        <w:rPr>
          <w:rFonts w:ascii="Arial" w:eastAsia="PMingLiU" w:hAnsi="Arial" w:hint="eastAsia"/>
          <w:sz w:val="20"/>
          <w:szCs w:val="20"/>
        </w:rPr>
        <w:t>Marine nationale 2021</w:t>
      </w:r>
      <w:r w:rsidRPr="008C33D0">
        <w:rPr>
          <w:rFonts w:ascii="Arial" w:eastAsia="PMingLiU" w:hAnsi="Arial" w:hint="eastAsia"/>
          <w:sz w:val="20"/>
          <w:szCs w:val="20"/>
        </w:rPr>
        <w:t>的縮寫）字樣，靈感源自</w:t>
      </w:r>
      <w:r w:rsidRPr="008C33D0">
        <w:rPr>
          <w:rFonts w:ascii="Arial" w:eastAsia="PMingLiU" w:hAnsi="Arial" w:hint="eastAsia"/>
          <w:sz w:val="20"/>
          <w:szCs w:val="20"/>
        </w:rPr>
        <w:t>1970</w:t>
      </w:r>
      <w:r w:rsidR="00F7532C" w:rsidRPr="00B67BEB">
        <w:rPr>
          <w:rFonts w:asciiTheme="minorEastAsia" w:eastAsia="PMingLiU" w:hAnsiTheme="minorEastAsia" w:hint="eastAsia"/>
          <w:sz w:val="20"/>
          <w:szCs w:val="20"/>
          <w:lang w:eastAsia="zh-TW"/>
        </w:rPr>
        <w:t>與</w:t>
      </w:r>
      <w:r w:rsidRPr="008C33D0">
        <w:rPr>
          <w:rFonts w:ascii="Arial" w:eastAsia="PMingLiU" w:hAnsi="Arial" w:hint="eastAsia"/>
          <w:sz w:val="20"/>
          <w:szCs w:val="20"/>
        </w:rPr>
        <w:t>1980</w:t>
      </w:r>
      <w:r w:rsidR="00C44D6D">
        <w:rPr>
          <w:rFonts w:ascii="Arial" w:eastAsia="PMingLiU" w:hAnsi="Arial" w:hint="eastAsia"/>
          <w:sz w:val="20"/>
          <w:szCs w:val="20"/>
        </w:rPr>
        <w:t>年代的原</w:t>
      </w:r>
      <w:r w:rsidR="00BF4A29">
        <w:rPr>
          <w:rFonts w:ascii="Arial" w:eastAsia="PMingLiU" w:hAnsi="Arial" w:hint="eastAsia"/>
          <w:sz w:val="20"/>
          <w:szCs w:val="20"/>
        </w:rPr>
        <w:t>款</w:t>
      </w:r>
      <w:r w:rsidRPr="008C33D0">
        <w:rPr>
          <w:rFonts w:ascii="Arial" w:eastAsia="PMingLiU" w:hAnsi="Arial" w:hint="eastAsia"/>
          <w:sz w:val="20"/>
          <w:szCs w:val="20"/>
        </w:rPr>
        <w:t>銘文</w:t>
      </w:r>
    </w:p>
    <w:p w14:paraId="15289C72" w14:textId="48413680" w:rsidR="00A87F9F" w:rsidRPr="008C33D0" w:rsidRDefault="00A87F9F" w:rsidP="00E968CD">
      <w:pPr>
        <w:pStyle w:val="Contenudetableau"/>
        <w:numPr>
          <w:ilvl w:val="0"/>
          <w:numId w:val="6"/>
        </w:numPr>
        <w:rPr>
          <w:rFonts w:ascii="Arial" w:eastAsia="PMingLiU" w:hAnsi="Arial" w:cs="Arial"/>
          <w:sz w:val="20"/>
          <w:szCs w:val="20"/>
        </w:rPr>
      </w:pPr>
      <w:r w:rsidRPr="008C33D0">
        <w:rPr>
          <w:rFonts w:ascii="Arial" w:eastAsia="PMingLiU" w:hAnsi="Arial" w:hint="eastAsia"/>
          <w:sz w:val="20"/>
          <w:szCs w:val="20"/>
        </w:rPr>
        <w:t>鈦金屬雙向旋轉外圈</w:t>
      </w:r>
      <w:r w:rsidR="00BE5A87">
        <w:rPr>
          <w:rFonts w:ascii="Arial" w:eastAsia="PMingLiU" w:hAnsi="Arial" w:hint="eastAsia"/>
          <w:sz w:val="20"/>
          <w:szCs w:val="20"/>
        </w:rPr>
        <w:t>，</w:t>
      </w:r>
      <w:r w:rsidRPr="008C33D0">
        <w:rPr>
          <w:rFonts w:ascii="Arial" w:eastAsia="PMingLiU" w:hAnsi="Arial" w:hint="eastAsia"/>
          <w:sz w:val="20"/>
          <w:szCs w:val="20"/>
        </w:rPr>
        <w:t>搭配</w:t>
      </w:r>
      <w:r w:rsidR="00E968CD" w:rsidRPr="00E968CD">
        <w:rPr>
          <w:rFonts w:ascii="Arial" w:eastAsia="PMingLiU" w:hAnsi="Arial" w:hint="eastAsia"/>
          <w:sz w:val="20"/>
          <w:szCs w:val="20"/>
        </w:rPr>
        <w:t>陶質</w:t>
      </w:r>
      <w:r w:rsidR="006C41FA" w:rsidRPr="006C41FA">
        <w:rPr>
          <w:rFonts w:ascii="Arial" w:eastAsia="PMingLiU" w:hAnsi="Arial" w:hint="eastAsia"/>
          <w:sz w:val="20"/>
          <w:szCs w:val="20"/>
        </w:rPr>
        <w:t>60</w:t>
      </w:r>
      <w:r w:rsidR="006C41FA" w:rsidRPr="006C41FA">
        <w:rPr>
          <w:rFonts w:ascii="Arial" w:eastAsia="PMingLiU" w:hAnsi="Arial" w:hint="eastAsia"/>
          <w:sz w:val="20"/>
          <w:szCs w:val="20"/>
        </w:rPr>
        <w:t>分鐘逆向刻度</w:t>
      </w:r>
      <w:r w:rsidR="0050185B">
        <w:rPr>
          <w:rFonts w:ascii="Arial" w:eastAsia="PMingLiU" w:hAnsi="Arial" w:hint="eastAsia"/>
          <w:sz w:val="20"/>
          <w:szCs w:val="20"/>
        </w:rPr>
        <w:t>字圈</w:t>
      </w:r>
      <w:r w:rsidR="006C41FA">
        <w:rPr>
          <w:rFonts w:ascii="Arial" w:eastAsia="PMingLiU" w:hAnsi="Arial" w:hint="eastAsia"/>
          <w:sz w:val="20"/>
          <w:szCs w:val="20"/>
        </w:rPr>
        <w:t>，</w:t>
      </w:r>
      <w:r w:rsidR="001562B9" w:rsidRPr="008C33D0">
        <w:rPr>
          <w:rFonts w:asciiTheme="minorEastAsia" w:eastAsia="PMingLiU" w:hAnsiTheme="minorEastAsia" w:hint="eastAsia"/>
          <w:sz w:val="20"/>
          <w:szCs w:val="20"/>
          <w:lang w:eastAsia="zh-TW"/>
        </w:rPr>
        <w:t>塗</w:t>
      </w:r>
      <w:r w:rsidRPr="008C33D0">
        <w:rPr>
          <w:rFonts w:ascii="Arial" w:eastAsia="PMingLiU" w:hAnsi="Arial" w:hint="eastAsia"/>
          <w:sz w:val="20"/>
          <w:szCs w:val="20"/>
        </w:rPr>
        <w:t>有</w:t>
      </w:r>
      <w:r w:rsidRPr="008C33D0">
        <w:rPr>
          <w:rFonts w:ascii="Arial" w:eastAsia="PMingLiU" w:hAnsi="Arial" w:hint="eastAsia"/>
          <w:sz w:val="20"/>
          <w:szCs w:val="20"/>
        </w:rPr>
        <w:t>X1</w:t>
      </w:r>
      <w:r w:rsidRPr="008C33D0">
        <w:rPr>
          <w:rFonts w:ascii="Arial" w:eastAsia="PMingLiU" w:hAnsi="Arial" w:hint="eastAsia"/>
          <w:sz w:val="20"/>
          <w:szCs w:val="20"/>
        </w:rPr>
        <w:t>級瑞士</w:t>
      </w:r>
      <w:r w:rsidRPr="008C33D0">
        <w:rPr>
          <w:rStyle w:val="Accentuation"/>
          <w:rFonts w:ascii="Arial" w:eastAsia="PMingLiU" w:hAnsi="Arial" w:hint="eastAsia"/>
          <w:bCs/>
          <w:i w:val="0"/>
          <w:iCs w:val="0"/>
          <w:sz w:val="20"/>
          <w:szCs w:val="20"/>
          <w:shd w:val="clear" w:color="auto" w:fill="FFFFFF"/>
        </w:rPr>
        <w:t>Super-LumiNova</w:t>
      </w:r>
      <w:r w:rsidRPr="008C33D0">
        <w:rPr>
          <w:rFonts w:ascii="Arial" w:eastAsia="PMingLiU" w:hAnsi="Arial" w:hint="eastAsia"/>
          <w:sz w:val="20"/>
          <w:szCs w:val="20"/>
          <w:shd w:val="clear" w:color="auto" w:fill="FFFFFF"/>
          <w:vertAlign w:val="superscript"/>
        </w:rPr>
        <w:t>®</w:t>
      </w:r>
      <w:r w:rsidRPr="008C33D0">
        <w:rPr>
          <w:rFonts w:ascii="Arial" w:eastAsia="PMingLiU" w:hAnsi="Arial" w:hint="eastAsia"/>
          <w:sz w:val="20"/>
          <w:szCs w:val="20"/>
        </w:rPr>
        <w:t>夜光</w:t>
      </w:r>
      <w:r w:rsidR="001562B9" w:rsidRPr="008C33D0">
        <w:rPr>
          <w:rFonts w:asciiTheme="minorEastAsia" w:eastAsia="PMingLiU" w:hAnsiTheme="minorEastAsia" w:hint="eastAsia"/>
          <w:sz w:val="20"/>
          <w:szCs w:val="20"/>
          <w:lang w:eastAsia="zh-TW"/>
        </w:rPr>
        <w:t>塗層</w:t>
      </w:r>
    </w:p>
    <w:p w14:paraId="52068B4B" w14:textId="07A364E1" w:rsidR="00A87F9F" w:rsidRPr="008C33D0" w:rsidRDefault="006C41FA" w:rsidP="006C41FA">
      <w:pPr>
        <w:pStyle w:val="Contenudetableau"/>
        <w:numPr>
          <w:ilvl w:val="0"/>
          <w:numId w:val="6"/>
        </w:numPr>
        <w:rPr>
          <w:rFonts w:ascii="Arial" w:eastAsia="PMingLiU" w:hAnsi="Arial" w:cs="Arial"/>
          <w:sz w:val="20"/>
          <w:szCs w:val="20"/>
        </w:rPr>
      </w:pPr>
      <w:r w:rsidRPr="006C41FA">
        <w:rPr>
          <w:rFonts w:ascii="Arial" w:eastAsia="PMingLiU" w:hAnsi="Arial" w:hint="eastAsia"/>
          <w:sz w:val="20"/>
          <w:szCs w:val="20"/>
        </w:rPr>
        <w:t>啞面</w:t>
      </w:r>
      <w:r w:rsidR="00C44D6D">
        <w:rPr>
          <w:rFonts w:ascii="Arial" w:eastAsia="PMingLiU" w:hAnsi="Arial" w:hint="eastAsia"/>
          <w:sz w:val="20"/>
          <w:szCs w:val="20"/>
        </w:rPr>
        <w:t>海軍</w:t>
      </w:r>
      <w:r w:rsidR="00A87F9F" w:rsidRPr="008C33D0">
        <w:rPr>
          <w:rFonts w:ascii="Arial" w:eastAsia="PMingLiU" w:hAnsi="Arial" w:hint="eastAsia"/>
          <w:sz w:val="20"/>
          <w:szCs w:val="20"/>
        </w:rPr>
        <w:t>藍色錶面，</w:t>
      </w:r>
      <w:r w:rsidRPr="006C41FA">
        <w:rPr>
          <w:rFonts w:ascii="Arial" w:eastAsia="PMingLiU" w:hAnsi="Arial" w:hint="eastAsia"/>
          <w:sz w:val="20"/>
          <w:szCs w:val="20"/>
        </w:rPr>
        <w:t>鐘點標記</w:t>
      </w:r>
      <w:r w:rsidR="0046630C" w:rsidRPr="008C33D0">
        <w:rPr>
          <w:rFonts w:asciiTheme="minorEastAsia" w:eastAsia="PMingLiU" w:hAnsiTheme="minorEastAsia" w:hint="eastAsia"/>
          <w:sz w:val="20"/>
          <w:szCs w:val="20"/>
          <w:lang w:eastAsia="zh-TW"/>
        </w:rPr>
        <w:t>塗</w:t>
      </w:r>
      <w:r w:rsidR="00A87F9F" w:rsidRPr="008C33D0">
        <w:rPr>
          <w:rFonts w:ascii="Arial" w:eastAsia="PMingLiU" w:hAnsi="Arial" w:hint="eastAsia"/>
          <w:sz w:val="20"/>
          <w:szCs w:val="20"/>
        </w:rPr>
        <w:t>有</w:t>
      </w:r>
      <w:r w:rsidR="00A87F9F" w:rsidRPr="008C33D0">
        <w:rPr>
          <w:rFonts w:ascii="Arial" w:eastAsia="PMingLiU" w:hAnsi="Arial" w:hint="eastAsia"/>
          <w:sz w:val="20"/>
          <w:szCs w:val="20"/>
        </w:rPr>
        <w:t>X1</w:t>
      </w:r>
      <w:r w:rsidR="00A87F9F" w:rsidRPr="008C33D0">
        <w:rPr>
          <w:rFonts w:ascii="Arial" w:eastAsia="PMingLiU" w:hAnsi="Arial" w:hint="eastAsia"/>
          <w:sz w:val="20"/>
          <w:szCs w:val="20"/>
        </w:rPr>
        <w:t>級瑞士</w:t>
      </w:r>
      <w:r w:rsidR="00A87F9F" w:rsidRPr="008C33D0">
        <w:rPr>
          <w:rStyle w:val="Accentuation"/>
          <w:rFonts w:ascii="Arial" w:eastAsia="PMingLiU" w:hAnsi="Arial" w:hint="eastAsia"/>
          <w:bCs/>
          <w:i w:val="0"/>
          <w:iCs w:val="0"/>
          <w:sz w:val="20"/>
          <w:szCs w:val="20"/>
          <w:shd w:val="clear" w:color="auto" w:fill="FFFFFF"/>
        </w:rPr>
        <w:t>Super-LumiNova</w:t>
      </w:r>
      <w:r w:rsidR="00A87F9F" w:rsidRPr="008C33D0">
        <w:rPr>
          <w:rFonts w:ascii="Arial" w:eastAsia="PMingLiU" w:hAnsi="Arial" w:hint="eastAsia"/>
          <w:sz w:val="20"/>
          <w:szCs w:val="20"/>
          <w:shd w:val="clear" w:color="auto" w:fill="FFFFFF"/>
          <w:vertAlign w:val="superscript"/>
        </w:rPr>
        <w:t>®</w:t>
      </w:r>
      <w:r w:rsidR="00A87F9F" w:rsidRPr="008C33D0">
        <w:rPr>
          <w:rFonts w:ascii="Arial" w:eastAsia="PMingLiU" w:hAnsi="Arial" w:hint="eastAsia"/>
          <w:sz w:val="20"/>
          <w:szCs w:val="20"/>
        </w:rPr>
        <w:t>夜光</w:t>
      </w:r>
      <w:r w:rsidR="0046630C" w:rsidRPr="008C33D0">
        <w:rPr>
          <w:rFonts w:asciiTheme="minorEastAsia" w:eastAsia="PMingLiU" w:hAnsiTheme="minorEastAsia" w:hint="eastAsia"/>
          <w:sz w:val="20"/>
          <w:szCs w:val="20"/>
          <w:lang w:eastAsia="zh-TW"/>
        </w:rPr>
        <w:t>塗層</w:t>
      </w:r>
    </w:p>
    <w:p w14:paraId="601A99D4" w14:textId="041FC3A3" w:rsidR="00A87F9F" w:rsidRPr="008C33D0" w:rsidRDefault="00A87F9F" w:rsidP="00A87F9F">
      <w:pPr>
        <w:pStyle w:val="Contenudetableau"/>
        <w:numPr>
          <w:ilvl w:val="0"/>
          <w:numId w:val="6"/>
        </w:numPr>
        <w:rPr>
          <w:rFonts w:ascii="Arial" w:eastAsia="PMingLiU" w:hAnsi="Arial" w:cs="Arial"/>
          <w:sz w:val="20"/>
          <w:szCs w:val="20"/>
        </w:rPr>
      </w:pPr>
      <w:r w:rsidRPr="008C33D0">
        <w:rPr>
          <w:rFonts w:ascii="Arial" w:eastAsia="PMingLiU" w:hAnsi="Arial" w:hint="eastAsia"/>
          <w:sz w:val="20"/>
          <w:szCs w:val="20"/>
        </w:rPr>
        <w:t>帝舵表原廠機芯</w:t>
      </w:r>
      <w:r w:rsidRPr="008C33D0">
        <w:rPr>
          <w:rFonts w:ascii="Arial" w:eastAsia="PMingLiU" w:hAnsi="Arial" w:hint="eastAsia"/>
          <w:sz w:val="20"/>
          <w:szCs w:val="20"/>
        </w:rPr>
        <w:t>MT5602</w:t>
      </w:r>
      <w:r w:rsidRPr="008C33D0">
        <w:rPr>
          <w:rFonts w:ascii="Arial" w:eastAsia="PMingLiU" w:hAnsi="Arial" w:hint="eastAsia"/>
          <w:sz w:val="20"/>
          <w:szCs w:val="20"/>
        </w:rPr>
        <w:t>型，獲瑞士官方天文台認證（</w:t>
      </w:r>
      <w:r w:rsidRPr="008C33D0">
        <w:rPr>
          <w:rFonts w:ascii="Arial" w:eastAsia="PMingLiU" w:hAnsi="Arial" w:hint="eastAsia"/>
          <w:sz w:val="20"/>
          <w:szCs w:val="20"/>
        </w:rPr>
        <w:t>COSC</w:t>
      </w:r>
      <w:r w:rsidRPr="008C33D0">
        <w:rPr>
          <w:rFonts w:ascii="Arial" w:eastAsia="PMingLiU" w:hAnsi="Arial" w:hint="eastAsia"/>
          <w:sz w:val="20"/>
          <w:szCs w:val="20"/>
        </w:rPr>
        <w:t>），配備矽游絲及</w:t>
      </w:r>
      <w:r w:rsidRPr="008C33D0">
        <w:rPr>
          <w:rFonts w:ascii="Arial" w:eastAsia="PMingLiU" w:hAnsi="Arial" w:hint="eastAsia"/>
          <w:sz w:val="20"/>
          <w:szCs w:val="20"/>
        </w:rPr>
        <w:t>70</w:t>
      </w:r>
      <w:r w:rsidRPr="008C33D0">
        <w:rPr>
          <w:rFonts w:ascii="Arial" w:eastAsia="PMingLiU" w:hAnsi="Arial" w:hint="eastAsia"/>
          <w:sz w:val="20"/>
          <w:szCs w:val="20"/>
        </w:rPr>
        <w:t>小時動力儲備</w:t>
      </w:r>
    </w:p>
    <w:p w14:paraId="778C5532" w14:textId="2C42277A" w:rsidR="00A87F9F" w:rsidRPr="008C33D0" w:rsidRDefault="00A87F9F" w:rsidP="00A87F9F">
      <w:pPr>
        <w:pStyle w:val="Contenudetableau"/>
        <w:numPr>
          <w:ilvl w:val="0"/>
          <w:numId w:val="6"/>
        </w:numPr>
        <w:rPr>
          <w:rFonts w:ascii="Arial" w:eastAsia="PMingLiU" w:hAnsi="Arial" w:cs="Arial"/>
          <w:sz w:val="20"/>
          <w:szCs w:val="20"/>
        </w:rPr>
      </w:pPr>
      <w:r w:rsidRPr="008C33D0">
        <w:rPr>
          <w:rFonts w:ascii="Arial" w:eastAsia="PMingLiU" w:hAnsi="Arial" w:hint="eastAsia"/>
          <w:sz w:val="20"/>
          <w:szCs w:val="20"/>
        </w:rPr>
        <w:t>「雪花」指針，帝舵潛水腕錶的一大標誌，於</w:t>
      </w:r>
      <w:r w:rsidRPr="008C33D0">
        <w:rPr>
          <w:rFonts w:ascii="Arial" w:eastAsia="PMingLiU" w:hAnsi="Arial" w:hint="eastAsia"/>
          <w:sz w:val="20"/>
          <w:szCs w:val="20"/>
        </w:rPr>
        <w:t>1969</w:t>
      </w:r>
      <w:r w:rsidRPr="008C33D0">
        <w:rPr>
          <w:rFonts w:ascii="Arial" w:eastAsia="PMingLiU" w:hAnsi="Arial" w:hint="eastAsia"/>
          <w:sz w:val="20"/>
          <w:szCs w:val="20"/>
        </w:rPr>
        <w:t>年問世，</w:t>
      </w:r>
      <w:r w:rsidR="00DD3EBF" w:rsidRPr="008C33D0">
        <w:rPr>
          <w:rFonts w:asciiTheme="minorEastAsia" w:eastAsia="PMingLiU" w:hAnsiTheme="minorEastAsia" w:hint="eastAsia"/>
          <w:sz w:val="20"/>
          <w:szCs w:val="20"/>
          <w:lang w:eastAsia="zh-TW"/>
        </w:rPr>
        <w:t>塗</w:t>
      </w:r>
      <w:r w:rsidRPr="008C33D0">
        <w:rPr>
          <w:rFonts w:ascii="Arial" w:eastAsia="PMingLiU" w:hAnsi="Arial" w:hint="eastAsia"/>
          <w:sz w:val="20"/>
          <w:szCs w:val="20"/>
        </w:rPr>
        <w:t>有</w:t>
      </w:r>
      <w:r w:rsidRPr="008C33D0">
        <w:rPr>
          <w:rFonts w:ascii="Arial" w:eastAsia="PMingLiU" w:hAnsi="Arial" w:hint="eastAsia"/>
          <w:sz w:val="20"/>
          <w:szCs w:val="20"/>
        </w:rPr>
        <w:t>X1</w:t>
      </w:r>
      <w:r w:rsidRPr="008C33D0">
        <w:rPr>
          <w:rFonts w:ascii="Arial" w:eastAsia="PMingLiU" w:hAnsi="Arial" w:hint="eastAsia"/>
          <w:sz w:val="20"/>
          <w:szCs w:val="20"/>
        </w:rPr>
        <w:t>級瑞士</w:t>
      </w:r>
      <w:r w:rsidRPr="008C33D0">
        <w:rPr>
          <w:rStyle w:val="Accentuation"/>
          <w:rFonts w:ascii="Arial" w:eastAsia="PMingLiU" w:hAnsi="Arial" w:hint="eastAsia"/>
          <w:bCs/>
          <w:i w:val="0"/>
          <w:iCs w:val="0"/>
          <w:sz w:val="20"/>
          <w:szCs w:val="20"/>
          <w:shd w:val="clear" w:color="auto" w:fill="FFFFFF"/>
        </w:rPr>
        <w:t>Super-LumiNova</w:t>
      </w:r>
      <w:r w:rsidRPr="008C33D0">
        <w:rPr>
          <w:rFonts w:ascii="Arial" w:eastAsia="PMingLiU" w:hAnsi="Arial" w:hint="eastAsia"/>
          <w:sz w:val="20"/>
          <w:szCs w:val="20"/>
          <w:shd w:val="clear" w:color="auto" w:fill="FFFFFF"/>
          <w:vertAlign w:val="superscript"/>
        </w:rPr>
        <w:t>®</w:t>
      </w:r>
      <w:r w:rsidRPr="008C33D0">
        <w:rPr>
          <w:rFonts w:ascii="Arial" w:eastAsia="PMingLiU" w:hAnsi="Arial" w:hint="eastAsia"/>
          <w:sz w:val="20"/>
          <w:szCs w:val="20"/>
        </w:rPr>
        <w:t>夜光</w:t>
      </w:r>
      <w:r w:rsidR="00E738EA" w:rsidRPr="008C33D0">
        <w:rPr>
          <w:rFonts w:asciiTheme="minorEastAsia" w:eastAsia="PMingLiU" w:hAnsiTheme="minorEastAsia" w:hint="eastAsia"/>
          <w:sz w:val="20"/>
          <w:szCs w:val="20"/>
          <w:lang w:eastAsia="zh-TW"/>
        </w:rPr>
        <w:t>塗層</w:t>
      </w:r>
    </w:p>
    <w:p w14:paraId="5DAD50AE" w14:textId="523C5DFD" w:rsidR="007F4B87" w:rsidRPr="008C33D0" w:rsidRDefault="00C44D6D" w:rsidP="00A87F9F">
      <w:pPr>
        <w:pStyle w:val="Contenudetableau"/>
        <w:numPr>
          <w:ilvl w:val="0"/>
          <w:numId w:val="6"/>
        </w:numPr>
        <w:rPr>
          <w:rFonts w:ascii="Arial" w:eastAsia="PMingLiU" w:hAnsi="Arial" w:cs="Arial"/>
          <w:sz w:val="20"/>
          <w:szCs w:val="20"/>
        </w:rPr>
      </w:pPr>
      <w:r>
        <w:rPr>
          <w:rFonts w:ascii="Arial" w:eastAsia="PMingLiU" w:hAnsi="Arial" w:hint="eastAsia"/>
          <w:sz w:val="20"/>
          <w:szCs w:val="20"/>
        </w:rPr>
        <w:t>海軍</w:t>
      </w:r>
      <w:r w:rsidR="000816B8">
        <w:rPr>
          <w:rFonts w:ascii="Arial" w:eastAsia="PMingLiU" w:hAnsi="Arial" w:hint="eastAsia"/>
          <w:sz w:val="20"/>
          <w:szCs w:val="20"/>
        </w:rPr>
        <w:t>藍色一體式織紋錶帶，中央飾有灰色條紋，配備自黏式帶扣</w:t>
      </w:r>
      <w:r w:rsidR="00BF4A29">
        <w:rPr>
          <w:rFonts w:ascii="Arial" w:eastAsia="PMingLiU" w:hAnsi="Arial" w:hint="eastAsia"/>
          <w:sz w:val="20"/>
          <w:szCs w:val="20"/>
        </w:rPr>
        <w:t>，</w:t>
      </w:r>
      <w:r w:rsidR="007F4B87" w:rsidRPr="008C33D0">
        <w:rPr>
          <w:rFonts w:ascii="Arial" w:eastAsia="PMingLiU" w:hAnsi="Arial" w:hint="eastAsia"/>
          <w:sz w:val="20"/>
          <w:szCs w:val="20"/>
        </w:rPr>
        <w:t>隨</w:t>
      </w:r>
      <w:r>
        <w:rPr>
          <w:rFonts w:ascii="Arial" w:eastAsia="PMingLiU" w:hAnsi="Arial" w:hint="eastAsia"/>
          <w:sz w:val="20"/>
          <w:szCs w:val="20"/>
        </w:rPr>
        <w:t>錶</w:t>
      </w:r>
      <w:r w:rsidR="007F4B87" w:rsidRPr="008C33D0">
        <w:rPr>
          <w:rFonts w:ascii="Arial" w:eastAsia="PMingLiU" w:hAnsi="Arial" w:hint="eastAsia"/>
          <w:sz w:val="20"/>
          <w:szCs w:val="20"/>
        </w:rPr>
        <w:t>附</w:t>
      </w:r>
      <w:r>
        <w:rPr>
          <w:rFonts w:ascii="Arial" w:eastAsia="PMingLiU" w:hAnsi="Arial" w:hint="eastAsia"/>
          <w:sz w:val="20"/>
          <w:szCs w:val="20"/>
        </w:rPr>
        <w:t>送點綴浮雕織</w:t>
      </w:r>
      <w:r w:rsidR="00F478DA">
        <w:rPr>
          <w:rFonts w:ascii="Arial" w:eastAsia="PMingLiU" w:hAnsi="Arial" w:hint="eastAsia"/>
          <w:sz w:val="20"/>
          <w:szCs w:val="20"/>
        </w:rPr>
        <w:t>紋</w:t>
      </w:r>
      <w:r w:rsidR="007F4B87" w:rsidRPr="008C33D0">
        <w:rPr>
          <w:rFonts w:ascii="Arial" w:eastAsia="PMingLiU" w:hAnsi="Arial" w:hint="eastAsia"/>
          <w:sz w:val="20"/>
          <w:szCs w:val="20"/>
        </w:rPr>
        <w:t>圖案的一體式橡膠錶帶</w:t>
      </w:r>
    </w:p>
    <w:p w14:paraId="5CFD043E" w14:textId="77777777" w:rsidR="005F7902" w:rsidRPr="001D7DAF" w:rsidRDefault="005F7902" w:rsidP="005F7902">
      <w:pPr>
        <w:pStyle w:val="TEXTE"/>
        <w:jc w:val="both"/>
        <w:rPr>
          <w:rFonts w:eastAsia="PMingLiU"/>
          <w:lang w:val="fr-FR"/>
        </w:rPr>
      </w:pPr>
    </w:p>
    <w:p w14:paraId="7198A0FA" w14:textId="77777777" w:rsidR="00A87F9F" w:rsidRPr="001D7DAF" w:rsidRDefault="00A87F9F" w:rsidP="005F7902">
      <w:pPr>
        <w:pStyle w:val="TEXTE"/>
        <w:jc w:val="both"/>
        <w:rPr>
          <w:rFonts w:eastAsia="PMingLiU"/>
          <w:lang w:val="fr-FR"/>
        </w:rPr>
      </w:pPr>
    </w:p>
    <w:p w14:paraId="07648A97" w14:textId="10CD59A7" w:rsidR="00A87F9F" w:rsidRPr="001A0A5C" w:rsidRDefault="004A1246" w:rsidP="00A87F9F">
      <w:pPr>
        <w:pStyle w:val="TEXTE"/>
        <w:jc w:val="both"/>
        <w:rPr>
          <w:rFonts w:eastAsia="PMingLiU"/>
          <w:b/>
          <w:sz w:val="22"/>
          <w:lang w:val="fr-FR"/>
        </w:rPr>
      </w:pPr>
      <w:r w:rsidRPr="008C33D0">
        <w:rPr>
          <w:rFonts w:eastAsia="PMingLiU" w:hint="eastAsia"/>
          <w:b/>
          <w:sz w:val="22"/>
        </w:rPr>
        <w:t>帝舵表與法國海軍</w:t>
      </w:r>
    </w:p>
    <w:p w14:paraId="37256865" w14:textId="2A527DAC" w:rsidR="00A87F9F" w:rsidRPr="008C33D0" w:rsidRDefault="004A1246" w:rsidP="004A1246">
      <w:pPr>
        <w:jc w:val="both"/>
        <w:rPr>
          <w:rFonts w:eastAsia="PMingLiU" w:cs="Arial"/>
          <w:szCs w:val="20"/>
        </w:rPr>
      </w:pPr>
      <w:r w:rsidRPr="008C33D0">
        <w:rPr>
          <w:rFonts w:eastAsia="PMingLiU" w:hint="eastAsia"/>
        </w:rPr>
        <w:t>2021</w:t>
      </w:r>
      <w:r w:rsidRPr="008C33D0">
        <w:rPr>
          <w:rFonts w:eastAsia="PMingLiU" w:hint="eastAsia"/>
        </w:rPr>
        <w:t>年，帝舵表與</w:t>
      </w:r>
      <w:r w:rsidRPr="008C33D0">
        <w:rPr>
          <w:rFonts w:eastAsia="PMingLiU" w:hint="eastAsia"/>
        </w:rPr>
        <w:t>Marine nationale</w:t>
      </w:r>
      <w:r w:rsidRPr="008C33D0">
        <w:rPr>
          <w:rFonts w:eastAsia="PMingLiU" w:hint="eastAsia"/>
        </w:rPr>
        <w:t>（法國海軍）品牌</w:t>
      </w:r>
      <w:r w:rsidR="00BC4A03">
        <w:rPr>
          <w:rFonts w:eastAsia="PMingLiU" w:hint="eastAsia"/>
        </w:rPr>
        <w:t>再次</w:t>
      </w:r>
      <w:r w:rsidRPr="008C33D0">
        <w:rPr>
          <w:rFonts w:eastAsia="PMingLiU" w:hint="eastAsia"/>
        </w:rPr>
        <w:t>攜手，</w:t>
      </w:r>
      <w:r w:rsidR="00BC4A03">
        <w:rPr>
          <w:rFonts w:eastAsia="PMingLiU" w:hint="eastAsia"/>
        </w:rPr>
        <w:t>重</w:t>
      </w:r>
      <w:r w:rsidRPr="008C33D0">
        <w:rPr>
          <w:rFonts w:eastAsia="PMingLiU" w:hint="eastAsia"/>
        </w:rPr>
        <w:t>續悠久淵源。</w:t>
      </w:r>
      <w:r w:rsidR="00BC4A03">
        <w:rPr>
          <w:rFonts w:eastAsia="PMingLiU"/>
        </w:rPr>
        <w:br/>
      </w:r>
      <w:r w:rsidR="00BC4A03" w:rsidRPr="00BC4A03">
        <w:rPr>
          <w:rFonts w:eastAsia="PMingLiU" w:hint="eastAsia"/>
        </w:rPr>
        <w:t>雙方</w:t>
      </w:r>
      <w:r w:rsidR="00BC4A03">
        <w:rPr>
          <w:rFonts w:eastAsia="PMingLiU" w:hint="eastAsia"/>
        </w:rPr>
        <w:t>的合作最早</w:t>
      </w:r>
      <w:r w:rsidR="00BC4A03" w:rsidRPr="00BC4A03">
        <w:rPr>
          <w:rFonts w:eastAsia="PMingLiU" w:hint="eastAsia"/>
        </w:rPr>
        <w:t>可追溯至</w:t>
      </w:r>
      <w:r w:rsidR="00BC4A03" w:rsidRPr="00BC4A03">
        <w:rPr>
          <w:rFonts w:eastAsia="PMingLiU" w:hint="eastAsia"/>
        </w:rPr>
        <w:t>1956</w:t>
      </w:r>
      <w:r w:rsidR="00BC4A03" w:rsidRPr="00BC4A03">
        <w:rPr>
          <w:rFonts w:eastAsia="PMingLiU" w:hint="eastAsia"/>
        </w:rPr>
        <w:t>年</w:t>
      </w:r>
      <w:r w:rsidR="00BC4A03">
        <w:rPr>
          <w:rFonts w:eastAsia="PMingLiU" w:hint="eastAsia"/>
        </w:rPr>
        <w:t>。當</w:t>
      </w:r>
      <w:r w:rsidRPr="008C33D0">
        <w:rPr>
          <w:rFonts w:eastAsia="PMingLiU" w:hint="eastAsia"/>
        </w:rPr>
        <w:t>時，</w:t>
      </w:r>
      <w:r w:rsidR="00BC4A03">
        <w:rPr>
          <w:rFonts w:eastAsia="PMingLiU" w:hint="eastAsia"/>
        </w:rPr>
        <w:t>為了在實際使用中對帝舵表作出評估，</w:t>
      </w:r>
      <w:r w:rsidRPr="008C33D0">
        <w:rPr>
          <w:rFonts w:eastAsia="PMingLiU" w:hint="eastAsia"/>
        </w:rPr>
        <w:t>位於土倫（</w:t>
      </w:r>
      <w:r w:rsidRPr="008C33D0">
        <w:rPr>
          <w:rFonts w:eastAsia="PMingLiU" w:hint="eastAsia"/>
        </w:rPr>
        <w:t>Toulon</w:t>
      </w:r>
      <w:r w:rsidRPr="008C33D0">
        <w:rPr>
          <w:rFonts w:eastAsia="PMingLiU" w:hint="eastAsia"/>
        </w:rPr>
        <w:t>）的法國海軍附屬科研機構——海洋教育研究及深海研究隊（</w:t>
      </w:r>
      <w:r w:rsidRPr="008C33D0">
        <w:rPr>
          <w:rFonts w:eastAsia="PMingLiU" w:hint="eastAsia"/>
        </w:rPr>
        <w:t>Group</w:t>
      </w:r>
      <w:r w:rsidRPr="008C33D0">
        <w:rPr>
          <w:rFonts w:eastAsia="PMingLiU" w:cs="Arial"/>
        </w:rPr>
        <w:t xml:space="preserve">e d’Étude </w:t>
      </w:r>
      <w:r w:rsidRPr="008C33D0">
        <w:rPr>
          <w:rFonts w:eastAsia="PMingLiU" w:hint="eastAsia"/>
        </w:rPr>
        <w:t>et de Recherches Sous-Marines</w:t>
      </w:r>
      <w:r w:rsidR="00E647CF">
        <w:rPr>
          <w:rFonts w:eastAsia="PMingLiU" w:hint="eastAsia"/>
        </w:rPr>
        <w:t>，簡稱</w:t>
      </w:r>
      <w:r w:rsidRPr="008C33D0">
        <w:rPr>
          <w:rFonts w:eastAsia="PMingLiU" w:hint="eastAsia"/>
        </w:rPr>
        <w:t>G.E.R.S.</w:t>
      </w:r>
      <w:r w:rsidRPr="008C33D0">
        <w:rPr>
          <w:rFonts w:eastAsia="PMingLiU" w:hint="eastAsia"/>
        </w:rPr>
        <w:t>）訂購了一</w:t>
      </w:r>
      <w:r w:rsidR="00BC4A03">
        <w:rPr>
          <w:rFonts w:eastAsia="PMingLiU" w:hint="eastAsia"/>
        </w:rPr>
        <w:t>批</w:t>
      </w:r>
      <w:r w:rsidRPr="008C33D0">
        <w:rPr>
          <w:rFonts w:eastAsia="PMingLiU" w:hint="eastAsia"/>
        </w:rPr>
        <w:t>Oyster Prince Submariner</w:t>
      </w:r>
      <w:r w:rsidRPr="008C33D0">
        <w:rPr>
          <w:rFonts w:eastAsia="PMingLiU" w:hint="eastAsia"/>
        </w:rPr>
        <w:t>腕錶。</w:t>
      </w:r>
      <w:r w:rsidR="009D6B4B">
        <w:rPr>
          <w:rFonts w:eastAsia="PMingLiU" w:hint="eastAsia"/>
        </w:rPr>
        <w:t>這批</w:t>
      </w:r>
      <w:r w:rsidRPr="008C33D0">
        <w:rPr>
          <w:rFonts w:eastAsia="PMingLiU" w:hint="eastAsia"/>
        </w:rPr>
        <w:t>腕錶</w:t>
      </w:r>
      <w:r w:rsidR="009D6B4B">
        <w:rPr>
          <w:rFonts w:eastAsia="PMingLiU" w:hint="eastAsia"/>
        </w:rPr>
        <w:t>包括</w:t>
      </w:r>
      <w:r w:rsidRPr="008C33D0">
        <w:rPr>
          <w:rFonts w:eastAsia="PMingLiU" w:hint="eastAsia"/>
        </w:rPr>
        <w:t>型號</w:t>
      </w:r>
      <w:r w:rsidRPr="008C33D0">
        <w:rPr>
          <w:rFonts w:eastAsia="PMingLiU" w:hint="eastAsia"/>
        </w:rPr>
        <w:t>7922</w:t>
      </w:r>
      <w:r w:rsidR="00F7532C" w:rsidRPr="00B67BEB">
        <w:rPr>
          <w:rFonts w:asciiTheme="minorEastAsia" w:eastAsia="PMingLiU" w:hAnsiTheme="minorEastAsia" w:hint="eastAsia"/>
          <w:szCs w:val="20"/>
          <w:lang w:eastAsia="zh-TW"/>
        </w:rPr>
        <w:t>與</w:t>
      </w:r>
      <w:r w:rsidRPr="008C33D0">
        <w:rPr>
          <w:rFonts w:eastAsia="PMingLiU" w:hint="eastAsia"/>
        </w:rPr>
        <w:t>7923</w:t>
      </w:r>
      <w:r w:rsidRPr="008C33D0">
        <w:rPr>
          <w:rFonts w:eastAsia="PMingLiU" w:hint="eastAsia"/>
        </w:rPr>
        <w:t>，兩</w:t>
      </w:r>
      <w:r w:rsidR="009D6B4B">
        <w:rPr>
          <w:rFonts w:eastAsia="PMingLiU" w:hint="eastAsia"/>
        </w:rPr>
        <w:t>者</w:t>
      </w:r>
      <w:r w:rsidRPr="008C33D0">
        <w:rPr>
          <w:rFonts w:eastAsia="PMingLiU" w:hint="eastAsia"/>
        </w:rPr>
        <w:t>防水均深達</w:t>
      </w:r>
      <w:r w:rsidRPr="008C33D0">
        <w:rPr>
          <w:rFonts w:eastAsia="PMingLiU" w:hint="eastAsia"/>
        </w:rPr>
        <w:t>100</w:t>
      </w:r>
      <w:r w:rsidRPr="008C33D0">
        <w:rPr>
          <w:rFonts w:eastAsia="PMingLiU" w:hint="eastAsia"/>
        </w:rPr>
        <w:t>米（</w:t>
      </w:r>
      <w:r w:rsidRPr="008C33D0">
        <w:rPr>
          <w:rFonts w:eastAsia="PMingLiU" w:hint="eastAsia"/>
        </w:rPr>
        <w:t>330</w:t>
      </w:r>
      <w:r w:rsidRPr="008C33D0">
        <w:rPr>
          <w:rFonts w:eastAsia="PMingLiU" w:hint="eastAsia"/>
        </w:rPr>
        <w:t>呎），</w:t>
      </w:r>
      <w:r w:rsidR="009D6B4B">
        <w:rPr>
          <w:rFonts w:eastAsia="PMingLiU" w:hint="eastAsia"/>
        </w:rPr>
        <w:t>並</w:t>
      </w:r>
      <w:r w:rsidRPr="008C33D0">
        <w:rPr>
          <w:rFonts w:eastAsia="PMingLiU" w:hint="eastAsia"/>
        </w:rPr>
        <w:t>分別搭載自動上鏈</w:t>
      </w:r>
      <w:r w:rsidR="009D6B4B">
        <w:rPr>
          <w:rFonts w:eastAsia="PMingLiU" w:hint="eastAsia"/>
        </w:rPr>
        <w:t>機芯</w:t>
      </w:r>
      <w:r w:rsidR="00F7532C" w:rsidRPr="00B67BEB">
        <w:rPr>
          <w:rFonts w:asciiTheme="minorEastAsia" w:eastAsia="PMingLiU" w:hAnsiTheme="minorEastAsia" w:hint="eastAsia"/>
          <w:szCs w:val="20"/>
          <w:lang w:eastAsia="zh-TW"/>
        </w:rPr>
        <w:t>與</w:t>
      </w:r>
      <w:r w:rsidRPr="008C33D0">
        <w:rPr>
          <w:rFonts w:eastAsia="PMingLiU" w:hint="eastAsia"/>
        </w:rPr>
        <w:t>手動上鏈機芯。經</w:t>
      </w:r>
      <w:r w:rsidR="009D6B4B">
        <w:rPr>
          <w:rFonts w:eastAsia="PMingLiU" w:hint="eastAsia"/>
        </w:rPr>
        <w:t>過評估，</w:t>
      </w:r>
      <w:r w:rsidRPr="008C33D0">
        <w:rPr>
          <w:rFonts w:eastAsia="PMingLiU" w:hint="eastAsia"/>
        </w:rPr>
        <w:t>G.E.R.S.</w:t>
      </w:r>
      <w:r w:rsidR="00747161">
        <w:rPr>
          <w:rFonts w:eastAsia="PMingLiU" w:hint="eastAsia"/>
        </w:rPr>
        <w:t>的</w:t>
      </w:r>
      <w:r w:rsidRPr="008C33D0">
        <w:rPr>
          <w:rFonts w:eastAsia="PMingLiU" w:hint="eastAsia"/>
        </w:rPr>
        <w:t>時任指揮官</w:t>
      </w:r>
      <w:r w:rsidR="007251FF">
        <w:rPr>
          <w:rFonts w:eastAsia="PMingLiU" w:hint="eastAsia"/>
        </w:rPr>
        <w:t>以</w:t>
      </w:r>
      <w:r w:rsidR="007251FF" w:rsidRPr="007251FF">
        <w:rPr>
          <w:rFonts w:eastAsia="PMingLiU" w:hint="eastAsia"/>
        </w:rPr>
        <w:t>「完美」</w:t>
      </w:r>
      <w:r w:rsidR="007251FF">
        <w:rPr>
          <w:rFonts w:eastAsia="PMingLiU" w:hint="eastAsia"/>
        </w:rPr>
        <w:t>來形容</w:t>
      </w:r>
      <w:r w:rsidRPr="008C33D0">
        <w:rPr>
          <w:rFonts w:eastAsia="PMingLiU" w:hint="eastAsia"/>
        </w:rPr>
        <w:t>兩款腕錶的防水性能，</w:t>
      </w:r>
      <w:r w:rsidR="00FD2FEB">
        <w:rPr>
          <w:rFonts w:eastAsia="PMingLiU" w:hint="eastAsia"/>
        </w:rPr>
        <w:t>並認為其</w:t>
      </w:r>
      <w:r w:rsidRPr="008C33D0">
        <w:rPr>
          <w:rFonts w:eastAsia="PMingLiU" w:hint="eastAsia"/>
        </w:rPr>
        <w:t>計時「非常準確」。</w:t>
      </w:r>
      <w:r w:rsidR="00FD2FEB">
        <w:rPr>
          <w:rFonts w:eastAsia="PMingLiU" w:hint="eastAsia"/>
        </w:rPr>
        <w:t>這個來自瑞士的製錶品</w:t>
      </w:r>
      <w:r w:rsidR="00FD2FEB">
        <w:rPr>
          <w:rFonts w:eastAsia="PMingLiU" w:hint="eastAsia"/>
          <w:lang w:eastAsia="zh-TW"/>
        </w:rPr>
        <w:t>牌</w:t>
      </w:r>
      <w:r w:rsidR="00FD2FEB">
        <w:rPr>
          <w:rFonts w:eastAsia="PMingLiU" w:hint="eastAsia"/>
        </w:rPr>
        <w:t>以其</w:t>
      </w:r>
      <w:r w:rsidR="002C7946">
        <w:rPr>
          <w:rFonts w:eastAsia="PMingLiU" w:hint="eastAsia"/>
        </w:rPr>
        <w:t>產品</w:t>
      </w:r>
      <w:r w:rsidRPr="008C33D0">
        <w:rPr>
          <w:rFonts w:eastAsia="PMingLiU" w:hint="eastAsia"/>
        </w:rPr>
        <w:t>出眾</w:t>
      </w:r>
      <w:r w:rsidR="002C7946">
        <w:rPr>
          <w:rFonts w:eastAsia="PMingLiU" w:hint="eastAsia"/>
        </w:rPr>
        <w:t>的</w:t>
      </w:r>
      <w:r w:rsidRPr="008C33D0">
        <w:rPr>
          <w:rFonts w:eastAsia="PMingLiU" w:hint="eastAsia"/>
        </w:rPr>
        <w:t>性能令他大為信服，他很快就訂購了更多腕錶，</w:t>
      </w:r>
      <w:r w:rsidR="002C7946">
        <w:rPr>
          <w:rFonts w:eastAsia="PMingLiU" w:hint="eastAsia"/>
        </w:rPr>
        <w:t>而</w:t>
      </w:r>
      <w:r w:rsidRPr="008C33D0">
        <w:rPr>
          <w:rFonts w:eastAsia="PMingLiU" w:hint="eastAsia"/>
        </w:rPr>
        <w:t>帝舵表也於</w:t>
      </w:r>
      <w:r w:rsidRPr="008C33D0">
        <w:rPr>
          <w:rFonts w:eastAsia="PMingLiU" w:hint="eastAsia"/>
        </w:rPr>
        <w:t>1961</w:t>
      </w:r>
      <w:r w:rsidRPr="008C33D0">
        <w:rPr>
          <w:rFonts w:eastAsia="PMingLiU" w:hint="eastAsia"/>
        </w:rPr>
        <w:t>年獲得了「法國海軍官方供應商」稱號。</w:t>
      </w:r>
      <w:r w:rsidRPr="008C33D0">
        <w:rPr>
          <w:rFonts w:eastAsia="PMingLiU" w:hint="eastAsia"/>
        </w:rPr>
        <w:t xml:space="preserve"> </w:t>
      </w:r>
    </w:p>
    <w:p w14:paraId="3122C49B" w14:textId="77777777" w:rsidR="00A87F9F" w:rsidRPr="008C33D0" w:rsidRDefault="00A87F9F" w:rsidP="00A87F9F">
      <w:pPr>
        <w:jc w:val="both"/>
        <w:rPr>
          <w:rFonts w:eastAsia="PMingLiU" w:cs="Arial"/>
          <w:szCs w:val="20"/>
          <w:lang w:val="en-US"/>
        </w:rPr>
      </w:pPr>
    </w:p>
    <w:p w14:paraId="1DDD46F4" w14:textId="3735BE60" w:rsidR="00A87F9F" w:rsidRPr="008C33D0" w:rsidRDefault="004A1246" w:rsidP="00A87F9F">
      <w:pPr>
        <w:jc w:val="both"/>
        <w:rPr>
          <w:rFonts w:eastAsia="PMingLiU" w:cs="Arial"/>
          <w:szCs w:val="20"/>
        </w:rPr>
      </w:pPr>
      <w:r w:rsidRPr="008C33D0">
        <w:rPr>
          <w:rFonts w:eastAsia="PMingLiU" w:hint="eastAsia"/>
        </w:rPr>
        <w:t>隨著帝舵潛水腕錶不斷發展演變，在接下來的數十年間</w:t>
      </w:r>
      <w:r w:rsidR="005A0B38">
        <w:rPr>
          <w:rFonts w:eastAsia="PMingLiU" w:hint="eastAsia"/>
        </w:rPr>
        <w:t>，法國海軍曾</w:t>
      </w:r>
      <w:r w:rsidRPr="008C33D0">
        <w:rPr>
          <w:rFonts w:eastAsia="PMingLiU" w:hint="eastAsia"/>
        </w:rPr>
        <w:t>使用過多個不同錶款</w:t>
      </w:r>
      <w:r w:rsidR="005A0B38">
        <w:rPr>
          <w:rFonts w:eastAsia="PMingLiU" w:hint="eastAsia"/>
        </w:rPr>
        <w:t>。</w:t>
      </w:r>
      <w:r w:rsidRPr="008C33D0">
        <w:rPr>
          <w:rFonts w:eastAsia="PMingLiU" w:hint="eastAsia"/>
        </w:rPr>
        <w:t>其中最為著名的</w:t>
      </w:r>
      <w:r w:rsidR="005A0B38">
        <w:rPr>
          <w:rFonts w:eastAsia="PMingLiU" w:hint="eastAsia"/>
        </w:rPr>
        <w:t>，</w:t>
      </w:r>
      <w:r w:rsidRPr="008C33D0">
        <w:rPr>
          <w:rFonts w:eastAsia="PMingLiU" w:hint="eastAsia"/>
        </w:rPr>
        <w:t>便是配備經典藍色錶面及外圈的</w:t>
      </w:r>
      <w:r w:rsidR="005A0B38">
        <w:rPr>
          <w:rFonts w:eastAsia="PMingLiU" w:hint="eastAsia"/>
        </w:rPr>
        <w:t>型號</w:t>
      </w:r>
      <w:r w:rsidRPr="008C33D0">
        <w:rPr>
          <w:rFonts w:eastAsia="PMingLiU" w:hint="eastAsia"/>
        </w:rPr>
        <w:t>9401</w:t>
      </w:r>
      <w:r w:rsidRPr="008C33D0">
        <w:rPr>
          <w:rFonts w:eastAsia="PMingLiU" w:hint="eastAsia"/>
        </w:rPr>
        <w:t>。這款腕錶共有兩個版本，分別以「雪花」指針搭配不同形狀的鐘點標記，錶殼底蓋</w:t>
      </w:r>
      <w:r w:rsidR="00493C2B">
        <w:rPr>
          <w:rFonts w:eastAsia="PMingLiU" w:hint="eastAsia"/>
        </w:rPr>
        <w:t>則</w:t>
      </w:r>
      <w:r w:rsidRPr="008C33D0">
        <w:rPr>
          <w:rFonts w:eastAsia="PMingLiU" w:hint="eastAsia"/>
        </w:rPr>
        <w:t>刻有法國海軍的首字母「</w:t>
      </w:r>
      <w:r w:rsidRPr="008C33D0">
        <w:rPr>
          <w:rFonts w:eastAsia="PMingLiU" w:hint="eastAsia"/>
        </w:rPr>
        <w:t>M.N.</w:t>
      </w:r>
      <w:r w:rsidRPr="008C33D0">
        <w:rPr>
          <w:rFonts w:eastAsia="PMingLiU" w:hint="eastAsia"/>
        </w:rPr>
        <w:t>」及發佈年份。此錶款</w:t>
      </w:r>
      <w:r w:rsidR="00493C2B">
        <w:rPr>
          <w:rFonts w:eastAsia="PMingLiU" w:hint="eastAsia"/>
        </w:rPr>
        <w:t>自</w:t>
      </w:r>
      <w:r w:rsidRPr="008C33D0">
        <w:rPr>
          <w:rFonts w:eastAsia="PMingLiU" w:hint="eastAsia"/>
        </w:rPr>
        <w:t>1970</w:t>
      </w:r>
      <w:r w:rsidRPr="008C33D0">
        <w:rPr>
          <w:rFonts w:eastAsia="PMingLiU" w:hint="eastAsia"/>
        </w:rPr>
        <w:t>年代中期</w:t>
      </w:r>
      <w:r w:rsidR="00493C2B">
        <w:rPr>
          <w:rFonts w:eastAsia="PMingLiU" w:hint="eastAsia"/>
        </w:rPr>
        <w:t>誕生之初至</w:t>
      </w:r>
      <w:r w:rsidR="00493C2B">
        <w:rPr>
          <w:rFonts w:eastAsia="PMingLiU" w:hint="eastAsia"/>
          <w:lang w:eastAsia="zh-TW"/>
        </w:rPr>
        <w:t>1980</w:t>
      </w:r>
      <w:r w:rsidR="00493C2B">
        <w:rPr>
          <w:rFonts w:eastAsia="PMingLiU" w:hint="eastAsia"/>
        </w:rPr>
        <w:t>年代</w:t>
      </w:r>
      <w:r w:rsidRPr="008C33D0">
        <w:rPr>
          <w:rFonts w:eastAsia="PMingLiU" w:hint="eastAsia"/>
        </w:rPr>
        <w:t>，一直供應給法國海軍，</w:t>
      </w:r>
      <w:r w:rsidR="00674F30" w:rsidRPr="00674F30">
        <w:rPr>
          <w:rFonts w:eastAsia="PMingLiU" w:hint="eastAsia"/>
        </w:rPr>
        <w:t>直到二十一世紀仍被法國海軍潛水學院及蛙人特種部隊使用</w:t>
      </w:r>
      <w:r w:rsidRPr="008C33D0">
        <w:rPr>
          <w:rFonts w:eastAsia="PMingLiU" w:hint="eastAsia"/>
        </w:rPr>
        <w:t>。儘管</w:t>
      </w:r>
      <w:r w:rsidR="00D02CB7">
        <w:rPr>
          <w:rFonts w:eastAsia="PMingLiU" w:hint="eastAsia"/>
        </w:rPr>
        <w:t>在</w:t>
      </w:r>
      <w:r w:rsidR="00E647CF">
        <w:rPr>
          <w:rFonts w:eastAsia="PMingLiU" w:hint="eastAsia"/>
        </w:rPr>
        <w:t>約二十年前</w:t>
      </w:r>
      <w:r w:rsidR="00D02CB7">
        <w:rPr>
          <w:rFonts w:eastAsia="PMingLiU" w:hint="eastAsia"/>
        </w:rPr>
        <w:t>，該錶款已不再是</w:t>
      </w:r>
      <w:r w:rsidR="00E647CF">
        <w:rPr>
          <w:rFonts w:eastAsia="PMingLiU" w:hint="eastAsia"/>
        </w:rPr>
        <w:t>法國海軍的</w:t>
      </w:r>
      <w:r w:rsidR="00D02CB7">
        <w:rPr>
          <w:rFonts w:eastAsia="PMingLiU" w:hint="eastAsia"/>
        </w:rPr>
        <w:t>軍需</w:t>
      </w:r>
      <w:r w:rsidR="00E647CF">
        <w:rPr>
          <w:rFonts w:eastAsia="PMingLiU" w:hint="eastAsia"/>
        </w:rPr>
        <w:t>庫存，但在預</w:t>
      </w:r>
      <w:r w:rsidRPr="008C33D0">
        <w:rPr>
          <w:rFonts w:eastAsia="PMingLiU" w:hint="eastAsia"/>
        </w:rPr>
        <w:t>備</w:t>
      </w:r>
      <w:r w:rsidR="00E647CF">
        <w:rPr>
          <w:rFonts w:eastAsia="PMingLiU" w:hint="eastAsia"/>
        </w:rPr>
        <w:t>役</w:t>
      </w:r>
      <w:r w:rsidR="00F7532C" w:rsidRPr="00B67BEB">
        <w:rPr>
          <w:rFonts w:asciiTheme="minorEastAsia" w:eastAsia="PMingLiU" w:hAnsiTheme="minorEastAsia" w:hint="eastAsia"/>
          <w:szCs w:val="20"/>
          <w:lang w:eastAsia="zh-TW"/>
        </w:rPr>
        <w:t>與</w:t>
      </w:r>
      <w:r w:rsidRPr="008C33D0">
        <w:rPr>
          <w:rFonts w:eastAsia="PMingLiU" w:hint="eastAsia"/>
        </w:rPr>
        <w:t>退役船員的手腕上</w:t>
      </w:r>
      <w:r w:rsidR="00D02CB7">
        <w:rPr>
          <w:rFonts w:eastAsia="PMingLiU" w:hint="eastAsia"/>
        </w:rPr>
        <w:t>，人們還是可以不時地</w:t>
      </w:r>
      <w:r w:rsidRPr="008C33D0">
        <w:rPr>
          <w:rFonts w:eastAsia="PMingLiU" w:hint="eastAsia"/>
        </w:rPr>
        <w:t>看見</w:t>
      </w:r>
      <w:r w:rsidR="00D02CB7">
        <w:rPr>
          <w:rFonts w:eastAsia="PMingLiU" w:hint="eastAsia"/>
        </w:rPr>
        <w:t>其</w:t>
      </w:r>
      <w:r w:rsidRPr="008C33D0">
        <w:rPr>
          <w:rFonts w:eastAsia="PMingLiU" w:hint="eastAsia"/>
        </w:rPr>
        <w:t>身影。</w:t>
      </w:r>
      <w:r w:rsidRPr="008C33D0">
        <w:rPr>
          <w:rFonts w:eastAsia="PMingLiU" w:hint="eastAsia"/>
        </w:rPr>
        <w:t>Pelagos FXD</w:t>
      </w:r>
      <w:r w:rsidR="00E647CF">
        <w:rPr>
          <w:rFonts w:eastAsia="PMingLiU" w:hint="eastAsia"/>
        </w:rPr>
        <w:t>腕錶的靈感正是源自這款</w:t>
      </w:r>
      <w:r w:rsidRPr="008C33D0">
        <w:rPr>
          <w:rFonts w:eastAsia="PMingLiU" w:hint="eastAsia"/>
        </w:rPr>
        <w:t>經典型號。</w:t>
      </w:r>
    </w:p>
    <w:p w14:paraId="4CF7AD8C" w14:textId="77777777" w:rsidR="00A87F9F" w:rsidRPr="008C33D0" w:rsidRDefault="00A87F9F" w:rsidP="00A87F9F">
      <w:pPr>
        <w:autoSpaceDE w:val="0"/>
        <w:autoSpaceDN w:val="0"/>
        <w:adjustRightInd w:val="0"/>
        <w:jc w:val="both"/>
        <w:rPr>
          <w:rFonts w:eastAsia="PMingLiU" w:cs="Arial"/>
          <w:b/>
          <w:szCs w:val="20"/>
          <w:lang w:val="en-US"/>
        </w:rPr>
      </w:pPr>
    </w:p>
    <w:p w14:paraId="54C9A275" w14:textId="77777777" w:rsidR="00A87F9F" w:rsidRPr="008C33D0" w:rsidRDefault="00A87F9F" w:rsidP="00A87F9F">
      <w:pPr>
        <w:autoSpaceDE w:val="0"/>
        <w:autoSpaceDN w:val="0"/>
        <w:adjustRightInd w:val="0"/>
        <w:jc w:val="both"/>
        <w:rPr>
          <w:rFonts w:eastAsia="PMingLiU" w:cs="Arial"/>
          <w:b/>
          <w:szCs w:val="20"/>
          <w:lang w:val="en-US"/>
        </w:rPr>
      </w:pPr>
    </w:p>
    <w:p w14:paraId="566A5119" w14:textId="7AF85DA6" w:rsidR="00A87F9F" w:rsidRPr="008C33D0" w:rsidRDefault="004A1246" w:rsidP="00A87F9F">
      <w:pPr>
        <w:pStyle w:val="TEXTE"/>
        <w:jc w:val="both"/>
        <w:rPr>
          <w:rFonts w:eastAsia="PMingLiU"/>
          <w:b/>
          <w:sz w:val="22"/>
        </w:rPr>
      </w:pPr>
      <w:r w:rsidRPr="008C33D0">
        <w:rPr>
          <w:rFonts w:eastAsia="PMingLiU" w:hint="eastAsia"/>
          <w:b/>
          <w:sz w:val="22"/>
        </w:rPr>
        <w:t>特殊的技術規格要求</w:t>
      </w:r>
    </w:p>
    <w:p w14:paraId="47B609D1" w14:textId="11A1858A" w:rsidR="00A87F9F" w:rsidRPr="008C33D0" w:rsidRDefault="004A1246" w:rsidP="004A1246">
      <w:pPr>
        <w:autoSpaceDE w:val="0"/>
        <w:autoSpaceDN w:val="0"/>
        <w:adjustRightInd w:val="0"/>
        <w:jc w:val="both"/>
        <w:rPr>
          <w:rFonts w:eastAsia="PMingLiU" w:cs="Arial"/>
          <w:szCs w:val="20"/>
        </w:rPr>
      </w:pPr>
      <w:r w:rsidRPr="008C33D0">
        <w:rPr>
          <w:rFonts w:eastAsia="PMingLiU" w:hint="eastAsia"/>
        </w:rPr>
        <w:t>Pelagos FXD</w:t>
      </w:r>
      <w:r w:rsidR="009A62C8">
        <w:rPr>
          <w:rFonts w:eastAsia="PMingLiU" w:hint="eastAsia"/>
        </w:rPr>
        <w:t>腕錶由帝舵表與法國海軍蛙人特種部隊合作研發，符合一系列精準而嚴苛</w:t>
      </w:r>
      <w:r w:rsidR="00E647CF">
        <w:rPr>
          <w:rFonts w:eastAsia="PMingLiU" w:hint="eastAsia"/>
        </w:rPr>
        <w:t>的技術規格要求。</w:t>
      </w:r>
      <w:r w:rsidRPr="008C33D0">
        <w:rPr>
          <w:rFonts w:eastAsia="PMingLiU" w:hint="eastAsia"/>
        </w:rPr>
        <w:t>錶款配備眾多</w:t>
      </w:r>
      <w:r w:rsidR="009F74F4" w:rsidRPr="008C33D0">
        <w:rPr>
          <w:rFonts w:asciiTheme="minorEastAsia" w:eastAsia="PMingLiU" w:hAnsiTheme="minorEastAsia" w:hint="eastAsia"/>
          <w:lang w:eastAsia="zh-TW"/>
        </w:rPr>
        <w:t>全新</w:t>
      </w:r>
      <w:r w:rsidRPr="008C33D0">
        <w:rPr>
          <w:rFonts w:eastAsia="PMingLiU" w:hint="eastAsia"/>
        </w:rPr>
        <w:t>功能</w:t>
      </w:r>
      <w:r w:rsidR="009F74F4" w:rsidRPr="008C33D0">
        <w:rPr>
          <w:rFonts w:asciiTheme="minorEastAsia" w:eastAsia="PMingLiU" w:hAnsiTheme="minorEastAsia" w:hint="eastAsia"/>
          <w:lang w:eastAsia="zh-TW"/>
        </w:rPr>
        <w:t>特徵</w:t>
      </w:r>
      <w:r w:rsidRPr="008C33D0">
        <w:rPr>
          <w:rFonts w:eastAsia="PMingLiU" w:hint="eastAsia"/>
        </w:rPr>
        <w:t>，</w:t>
      </w:r>
      <w:r w:rsidR="00D57B88">
        <w:rPr>
          <w:rFonts w:eastAsia="PMingLiU" w:hint="eastAsia"/>
        </w:rPr>
        <w:t>特別是</w:t>
      </w:r>
      <w:r w:rsidRPr="008C33D0">
        <w:rPr>
          <w:rFonts w:eastAsia="PMingLiU" w:hint="eastAsia"/>
        </w:rPr>
        <w:t>與</w:t>
      </w:r>
      <w:r w:rsidRPr="008C33D0">
        <w:rPr>
          <w:rFonts w:eastAsia="PMingLiU" w:hint="eastAsia"/>
        </w:rPr>
        <w:t>42</w:t>
      </w:r>
      <w:r w:rsidRPr="008C33D0">
        <w:rPr>
          <w:rFonts w:eastAsia="PMingLiU" w:hint="eastAsia"/>
        </w:rPr>
        <w:t>毫米鈦金屬錶殼主體相連的固定式</w:t>
      </w:r>
      <w:r w:rsidR="007E6331" w:rsidRPr="008C33D0">
        <w:rPr>
          <w:rFonts w:asciiTheme="minorEastAsia" w:eastAsia="PMingLiU" w:hAnsiTheme="minorEastAsia" w:hint="eastAsia"/>
          <w:lang w:eastAsia="zh-TW"/>
        </w:rPr>
        <w:t>錶帶</w:t>
      </w:r>
      <w:r w:rsidRPr="008C33D0">
        <w:rPr>
          <w:rFonts w:eastAsia="PMingLiU" w:hint="eastAsia"/>
        </w:rPr>
        <w:t>杆，猶如錶耳的延伸，</w:t>
      </w:r>
      <w:r w:rsidR="00D57B88">
        <w:rPr>
          <w:rFonts w:eastAsia="PMingLiU" w:hint="eastAsia"/>
        </w:rPr>
        <w:t>不僅在使用中更堅固可靠，</w:t>
      </w:r>
      <w:r w:rsidRPr="008C33D0">
        <w:rPr>
          <w:rFonts w:eastAsia="PMingLiU" w:hint="eastAsia"/>
        </w:rPr>
        <w:t>令錶款造型獨具特色。</w:t>
      </w:r>
      <w:r w:rsidRPr="008C33D0">
        <w:rPr>
          <w:rFonts w:eastAsia="PMingLiU" w:hint="eastAsia"/>
        </w:rPr>
        <w:t xml:space="preserve"> </w:t>
      </w:r>
    </w:p>
    <w:p w14:paraId="2DA379AF" w14:textId="77777777" w:rsidR="00A87F9F" w:rsidRPr="008C33D0" w:rsidRDefault="00A87F9F" w:rsidP="00A87F9F">
      <w:pPr>
        <w:autoSpaceDE w:val="0"/>
        <w:autoSpaceDN w:val="0"/>
        <w:adjustRightInd w:val="0"/>
        <w:jc w:val="both"/>
        <w:rPr>
          <w:rFonts w:eastAsia="PMingLiU" w:cs="Arial"/>
          <w:szCs w:val="20"/>
          <w:lang w:val="en-US"/>
        </w:rPr>
      </w:pPr>
    </w:p>
    <w:p w14:paraId="737FF17B" w14:textId="72F83CEA" w:rsidR="00A87F9F" w:rsidRPr="008C33D0" w:rsidRDefault="004C2CD9" w:rsidP="00A87F9F">
      <w:pPr>
        <w:autoSpaceDE w:val="0"/>
        <w:autoSpaceDN w:val="0"/>
        <w:adjustRightInd w:val="0"/>
        <w:jc w:val="both"/>
        <w:rPr>
          <w:rFonts w:eastAsia="PMingLiU" w:cs="Arial"/>
          <w:szCs w:val="20"/>
        </w:rPr>
      </w:pPr>
      <w:bookmarkStart w:id="0" w:name="_Hlk74841468"/>
      <w:r w:rsidRPr="004C2CD9">
        <w:rPr>
          <w:rFonts w:eastAsia="PMingLiU" w:hint="eastAsia"/>
        </w:rPr>
        <w:lastRenderedPageBreak/>
        <w:t>錶款的另一</w:t>
      </w:r>
      <w:r>
        <w:rPr>
          <w:rFonts w:eastAsia="PMingLiU" w:hint="eastAsia"/>
        </w:rPr>
        <w:t>個特別之處在於其配備了</w:t>
      </w:r>
      <w:r w:rsidR="004A1246" w:rsidRPr="008C33D0">
        <w:rPr>
          <w:rFonts w:eastAsia="PMingLiU" w:hint="eastAsia"/>
        </w:rPr>
        <w:t>120</w:t>
      </w:r>
      <w:r w:rsidR="004A1246" w:rsidRPr="008C33D0">
        <w:rPr>
          <w:rFonts w:eastAsia="PMingLiU" w:hint="eastAsia"/>
        </w:rPr>
        <w:t>格卡位的旋轉外圈。此外圈可雙向旋轉，</w:t>
      </w:r>
      <w:r>
        <w:rPr>
          <w:rFonts w:eastAsia="PMingLiU" w:hint="eastAsia"/>
        </w:rPr>
        <w:t>刻度則由</w:t>
      </w:r>
      <w:r w:rsidR="004A1246" w:rsidRPr="008C33D0">
        <w:rPr>
          <w:rFonts w:eastAsia="PMingLiU" w:hint="eastAsia"/>
        </w:rPr>
        <w:t>60</w:t>
      </w:r>
      <w:r w:rsidR="004A1246" w:rsidRPr="008C33D0">
        <w:rPr>
          <w:rFonts w:eastAsia="PMingLiU" w:hint="eastAsia"/>
        </w:rPr>
        <w:t>至</w:t>
      </w:r>
      <w:r w:rsidR="004A1246" w:rsidRPr="008C33D0">
        <w:rPr>
          <w:rFonts w:eastAsia="PMingLiU" w:hint="eastAsia"/>
        </w:rPr>
        <w:t>0</w:t>
      </w:r>
      <w:r w:rsidR="004A1246" w:rsidRPr="008C33D0">
        <w:rPr>
          <w:rFonts w:eastAsia="PMingLiU" w:hint="eastAsia"/>
        </w:rPr>
        <w:t>逆向</w:t>
      </w:r>
      <w:r>
        <w:rPr>
          <w:rFonts w:eastAsia="PMingLiU" w:hint="eastAsia"/>
        </w:rPr>
        <w:t>計算。此設計</w:t>
      </w:r>
      <w:r w:rsidR="004A1246" w:rsidRPr="008C33D0">
        <w:rPr>
          <w:rFonts w:eastAsia="PMingLiU" w:hint="eastAsia"/>
        </w:rPr>
        <w:t>雖與</w:t>
      </w:r>
      <w:r w:rsidR="004A1246" w:rsidRPr="008C33D0">
        <w:rPr>
          <w:rFonts w:eastAsia="PMingLiU" w:hint="eastAsia"/>
        </w:rPr>
        <w:t>ISO 6425:2018</w:t>
      </w:r>
      <w:r w:rsidR="004A1246" w:rsidRPr="008C33D0">
        <w:rPr>
          <w:rFonts w:eastAsia="PMingLiU" w:hint="eastAsia"/>
        </w:rPr>
        <w:t>規定的潛水腕錶標準不符，但</w:t>
      </w:r>
      <w:r>
        <w:rPr>
          <w:rFonts w:eastAsia="PMingLiU" w:hint="eastAsia"/>
        </w:rPr>
        <w:t>卻滿足了</w:t>
      </w:r>
      <w:r w:rsidR="004A1246" w:rsidRPr="008C33D0">
        <w:rPr>
          <w:rFonts w:eastAsia="PMingLiU" w:hint="eastAsia"/>
        </w:rPr>
        <w:t>蛙人特種部隊</w:t>
      </w:r>
      <w:r>
        <w:rPr>
          <w:rFonts w:eastAsia="PMingLiU" w:hint="eastAsia"/>
        </w:rPr>
        <w:t>在執行</w:t>
      </w:r>
      <w:r w:rsidR="004A1246" w:rsidRPr="008C33D0">
        <w:rPr>
          <w:rFonts w:eastAsia="PMingLiU" w:hint="eastAsia"/>
        </w:rPr>
        <w:t>「水下潛行」</w:t>
      </w:r>
      <w:r>
        <w:rPr>
          <w:rFonts w:eastAsia="PMingLiU" w:hint="eastAsia"/>
        </w:rPr>
        <w:t>任務時</w:t>
      </w:r>
      <w:r w:rsidR="004A1246" w:rsidRPr="008C33D0">
        <w:rPr>
          <w:rFonts w:eastAsia="PMingLiU" w:hint="eastAsia"/>
        </w:rPr>
        <w:t>的特定需求。</w:t>
      </w:r>
    </w:p>
    <w:p w14:paraId="0E6003C2" w14:textId="77777777" w:rsidR="00A87F9F" w:rsidRPr="008C33D0" w:rsidRDefault="00A87F9F" w:rsidP="00A87F9F">
      <w:pPr>
        <w:autoSpaceDE w:val="0"/>
        <w:autoSpaceDN w:val="0"/>
        <w:adjustRightInd w:val="0"/>
        <w:jc w:val="both"/>
        <w:rPr>
          <w:rFonts w:eastAsia="PMingLiU" w:cs="Arial"/>
          <w:szCs w:val="20"/>
          <w:lang w:val="en-US"/>
        </w:rPr>
      </w:pPr>
    </w:p>
    <w:p w14:paraId="147CD78F" w14:textId="77777777" w:rsidR="00A87F9F" w:rsidRPr="008C33D0" w:rsidRDefault="00A87F9F" w:rsidP="00A87F9F">
      <w:pPr>
        <w:autoSpaceDE w:val="0"/>
        <w:autoSpaceDN w:val="0"/>
        <w:adjustRightInd w:val="0"/>
        <w:jc w:val="both"/>
        <w:rPr>
          <w:rFonts w:eastAsia="PMingLiU" w:cs="Arial"/>
          <w:szCs w:val="20"/>
          <w:lang w:val="en-US"/>
        </w:rPr>
      </w:pPr>
    </w:p>
    <w:p w14:paraId="146657A0" w14:textId="0522721E" w:rsidR="00A87F9F" w:rsidRPr="008C33D0" w:rsidRDefault="004A1246" w:rsidP="004A1246">
      <w:pPr>
        <w:pStyle w:val="TEXTE"/>
        <w:jc w:val="both"/>
        <w:rPr>
          <w:rFonts w:eastAsia="PMingLiU"/>
          <w:b/>
          <w:sz w:val="22"/>
        </w:rPr>
      </w:pPr>
      <w:r w:rsidRPr="008C33D0">
        <w:rPr>
          <w:rFonts w:eastAsia="PMingLiU" w:hint="eastAsia"/>
          <w:b/>
          <w:sz w:val="22"/>
        </w:rPr>
        <w:t>水下潛行</w:t>
      </w:r>
      <w:r w:rsidRPr="008C33D0">
        <w:rPr>
          <w:rFonts w:eastAsia="PMingLiU" w:hint="eastAsia"/>
          <w:b/>
          <w:sz w:val="22"/>
        </w:rPr>
        <w:t xml:space="preserve"> </w:t>
      </w:r>
    </w:p>
    <w:bookmarkEnd w:id="0"/>
    <w:p w14:paraId="353C6453" w14:textId="00E8971B" w:rsidR="00A87F9F" w:rsidRPr="008C33D0" w:rsidRDefault="004A1246" w:rsidP="00A87F9F">
      <w:pPr>
        <w:jc w:val="both"/>
        <w:rPr>
          <w:rFonts w:eastAsia="PMingLiU" w:cs="Arial"/>
          <w:szCs w:val="20"/>
        </w:rPr>
      </w:pPr>
      <w:r w:rsidRPr="008C33D0">
        <w:rPr>
          <w:rFonts w:eastAsia="PMingLiU" w:hint="eastAsia"/>
        </w:rPr>
        <w:t>水下潛行</w:t>
      </w:r>
      <w:r w:rsidR="00E3770A">
        <w:rPr>
          <w:rFonts w:eastAsia="PMingLiU" w:hint="eastAsia"/>
        </w:rPr>
        <w:t>是</w:t>
      </w:r>
      <w:r w:rsidRPr="008C33D0">
        <w:rPr>
          <w:rFonts w:eastAsia="PMingLiU" w:hint="eastAsia"/>
        </w:rPr>
        <w:t>指</w:t>
      </w:r>
      <w:r w:rsidR="00A135C6">
        <w:rPr>
          <w:rFonts w:eastAsia="PMingLiU" w:hint="eastAsia"/>
        </w:rPr>
        <w:t>潛水員</w:t>
      </w:r>
      <w:r w:rsidRPr="008C33D0">
        <w:rPr>
          <w:rFonts w:eastAsia="PMingLiU" w:hint="eastAsia"/>
        </w:rPr>
        <w:t>按照精心規劃的路線，在不出水</w:t>
      </w:r>
      <w:r w:rsidR="00DE2903">
        <w:rPr>
          <w:rFonts w:eastAsia="PMingLiU" w:hint="eastAsia"/>
        </w:rPr>
        <w:t>面</w:t>
      </w:r>
      <w:r w:rsidRPr="008C33D0">
        <w:rPr>
          <w:rFonts w:eastAsia="PMingLiU" w:hint="eastAsia"/>
        </w:rPr>
        <w:t>的情況下由海路抵達某個精確地點。</w:t>
      </w:r>
      <w:r w:rsidR="00A135C6">
        <w:rPr>
          <w:rFonts w:eastAsia="PMingLiU" w:hint="eastAsia"/>
        </w:rPr>
        <w:t>執行時一般為</w:t>
      </w:r>
      <w:r w:rsidR="00303B81">
        <w:rPr>
          <w:rFonts w:eastAsia="PMingLiU" w:hint="eastAsia"/>
        </w:rPr>
        <w:t>兩人一組，彼此之間通過有「生命線」之稱的繫帶連接，在磁羅盤</w:t>
      </w:r>
      <w:r w:rsidRPr="008C33D0">
        <w:rPr>
          <w:rFonts w:eastAsia="PMingLiU" w:hint="eastAsia"/>
        </w:rPr>
        <w:t>的指引下完成一系列直線潛泳任務。</w:t>
      </w:r>
      <w:r w:rsidR="00390DE6">
        <w:rPr>
          <w:rFonts w:eastAsia="PMingLiU" w:hint="eastAsia"/>
        </w:rPr>
        <w:t>全線分為不同泳段，</w:t>
      </w:r>
      <w:r w:rsidRPr="008C33D0">
        <w:rPr>
          <w:rFonts w:eastAsia="PMingLiU" w:hint="eastAsia"/>
        </w:rPr>
        <w:t>每個泳段都需</w:t>
      </w:r>
      <w:r w:rsidR="007B42E1">
        <w:rPr>
          <w:rFonts w:eastAsia="PMingLiU" w:hint="eastAsia"/>
        </w:rPr>
        <w:t>要</w:t>
      </w:r>
      <w:r w:rsidRPr="008C33D0">
        <w:rPr>
          <w:rFonts w:eastAsia="PMingLiU" w:hint="eastAsia"/>
        </w:rPr>
        <w:t>在既定時間內以穩定速度前行，並盡可能完成更多泳段</w:t>
      </w:r>
      <w:r w:rsidR="007B42E1">
        <w:rPr>
          <w:rFonts w:eastAsia="PMingLiU" w:hint="eastAsia"/>
        </w:rPr>
        <w:t>。</w:t>
      </w:r>
      <w:r w:rsidR="008C215D">
        <w:rPr>
          <w:rFonts w:eastAsia="PMingLiU" w:hint="eastAsia"/>
        </w:rPr>
        <w:t>過程中，不僅</w:t>
      </w:r>
      <w:r w:rsidRPr="008C33D0">
        <w:rPr>
          <w:rFonts w:eastAsia="PMingLiU" w:hint="eastAsia"/>
        </w:rPr>
        <w:t>每個泳段</w:t>
      </w:r>
      <w:r w:rsidR="008C215D">
        <w:rPr>
          <w:rFonts w:eastAsia="PMingLiU" w:hint="eastAsia"/>
        </w:rPr>
        <w:t>都要求</w:t>
      </w:r>
      <w:r w:rsidRPr="008C33D0">
        <w:rPr>
          <w:rFonts w:eastAsia="PMingLiU" w:hint="eastAsia"/>
        </w:rPr>
        <w:t>精準計時</w:t>
      </w:r>
      <w:r w:rsidR="008C215D">
        <w:rPr>
          <w:rFonts w:eastAsia="PMingLiU" w:hint="eastAsia"/>
        </w:rPr>
        <w:t>，</w:t>
      </w:r>
      <w:r w:rsidRPr="008C33D0">
        <w:rPr>
          <w:rFonts w:eastAsia="PMingLiU" w:hint="eastAsia"/>
        </w:rPr>
        <w:t>每次改變路線方向</w:t>
      </w:r>
      <w:r w:rsidR="008C215D">
        <w:rPr>
          <w:rFonts w:eastAsia="PMingLiU" w:hint="eastAsia"/>
        </w:rPr>
        <w:t>也</w:t>
      </w:r>
      <w:r w:rsidRPr="008C33D0">
        <w:rPr>
          <w:rFonts w:eastAsia="PMingLiU" w:hint="eastAsia"/>
        </w:rPr>
        <w:t>都</w:t>
      </w:r>
      <w:r w:rsidR="008C215D">
        <w:rPr>
          <w:rFonts w:eastAsia="PMingLiU" w:hint="eastAsia"/>
        </w:rPr>
        <w:t>需</w:t>
      </w:r>
      <w:r w:rsidRPr="008C33D0">
        <w:rPr>
          <w:rFonts w:eastAsia="PMingLiU" w:hint="eastAsia"/>
        </w:rPr>
        <w:t>要重新開始倒</w:t>
      </w:r>
      <w:r w:rsidR="00E3770A">
        <w:rPr>
          <w:rFonts w:eastAsia="PMingLiU" w:hint="eastAsia"/>
        </w:rPr>
        <w:t>數</w:t>
      </w:r>
      <w:r w:rsidRPr="008C33D0">
        <w:rPr>
          <w:rFonts w:eastAsia="PMingLiU" w:hint="eastAsia"/>
        </w:rPr>
        <w:t>計時。</w:t>
      </w:r>
      <w:r w:rsidR="008C215D">
        <w:rPr>
          <w:rFonts w:eastAsia="PMingLiU" w:hint="eastAsia"/>
        </w:rPr>
        <w:t>為此，</w:t>
      </w:r>
      <w:r w:rsidR="008C215D" w:rsidRPr="008C215D">
        <w:rPr>
          <w:rFonts w:eastAsia="PMingLiU"/>
        </w:rPr>
        <w:t>Pelagos FXD</w:t>
      </w:r>
      <w:r w:rsidR="008C215D">
        <w:rPr>
          <w:rFonts w:eastAsia="PMingLiU" w:hint="eastAsia"/>
        </w:rPr>
        <w:t>專門為</w:t>
      </w:r>
      <w:r w:rsidRPr="008C215D">
        <w:rPr>
          <w:rFonts w:eastAsia="PMingLiU" w:hint="eastAsia"/>
        </w:rPr>
        <w:t>外</w:t>
      </w:r>
      <w:r w:rsidRPr="008C33D0">
        <w:rPr>
          <w:rFonts w:eastAsia="PMingLiU" w:hint="eastAsia"/>
        </w:rPr>
        <w:t>圈</w:t>
      </w:r>
      <w:r w:rsidR="008C215D">
        <w:rPr>
          <w:rFonts w:asciiTheme="minorEastAsia" w:eastAsia="PMingLiU" w:hAnsiTheme="minorEastAsia" w:hint="eastAsia"/>
        </w:rPr>
        <w:t>設計了</w:t>
      </w:r>
      <w:r w:rsidRPr="008C33D0">
        <w:rPr>
          <w:rFonts w:eastAsia="PMingLiU" w:hint="eastAsia"/>
        </w:rPr>
        <w:t>逆時針刻度</w:t>
      </w:r>
      <w:r w:rsidR="00F7532C" w:rsidRPr="00B67BEB">
        <w:rPr>
          <w:rFonts w:asciiTheme="minorEastAsia" w:eastAsia="PMingLiU" w:hAnsiTheme="minorEastAsia" w:hint="eastAsia"/>
          <w:szCs w:val="20"/>
          <w:lang w:eastAsia="zh-TW"/>
        </w:rPr>
        <w:t>與</w:t>
      </w:r>
      <w:r w:rsidRPr="008C33D0">
        <w:rPr>
          <w:rFonts w:eastAsia="PMingLiU" w:hint="eastAsia"/>
        </w:rPr>
        <w:t>夜光顯示，以分針指示各泳段耗費的時間，</w:t>
      </w:r>
      <w:r w:rsidR="008C215D">
        <w:rPr>
          <w:rFonts w:eastAsia="PMingLiU" w:hint="eastAsia"/>
        </w:rPr>
        <w:t>可</w:t>
      </w:r>
      <w:r w:rsidRPr="008C33D0">
        <w:rPr>
          <w:rFonts w:eastAsia="PMingLiU" w:hint="eastAsia"/>
        </w:rPr>
        <w:t>輕鬆設置並</w:t>
      </w:r>
      <w:r w:rsidR="008C215D">
        <w:rPr>
          <w:rFonts w:eastAsia="PMingLiU" w:hint="eastAsia"/>
        </w:rPr>
        <w:t>方便潛水員</w:t>
      </w:r>
      <w:r w:rsidRPr="008C33D0">
        <w:rPr>
          <w:rFonts w:eastAsia="PMingLiU" w:hint="eastAsia"/>
        </w:rPr>
        <w:t>監測每次倒</w:t>
      </w:r>
      <w:r w:rsidR="00E3770A">
        <w:rPr>
          <w:rFonts w:eastAsia="PMingLiU" w:hint="eastAsia"/>
        </w:rPr>
        <w:t>數</w:t>
      </w:r>
      <w:r w:rsidRPr="008C33D0">
        <w:rPr>
          <w:rFonts w:eastAsia="PMingLiU" w:hint="eastAsia"/>
        </w:rPr>
        <w:t>計時。</w:t>
      </w:r>
      <w:r w:rsidR="008C215D">
        <w:rPr>
          <w:rFonts w:eastAsia="PMingLiU" w:hint="eastAsia"/>
        </w:rPr>
        <w:t>當</w:t>
      </w:r>
      <w:r w:rsidRPr="008C33D0">
        <w:rPr>
          <w:rFonts w:eastAsia="PMingLiU" w:hint="eastAsia"/>
        </w:rPr>
        <w:t>分針走到三角標記</w:t>
      </w:r>
      <w:r w:rsidR="008C215D">
        <w:rPr>
          <w:rFonts w:eastAsia="PMingLiU" w:hint="eastAsia"/>
        </w:rPr>
        <w:t>正對方向</w:t>
      </w:r>
      <w:r w:rsidRPr="008C33D0">
        <w:rPr>
          <w:rFonts w:eastAsia="PMingLiU" w:hint="eastAsia"/>
        </w:rPr>
        <w:t>時，</w:t>
      </w:r>
      <w:r w:rsidR="00635332">
        <w:rPr>
          <w:rFonts w:eastAsia="PMingLiU" w:hint="eastAsia"/>
        </w:rPr>
        <w:t>兩</w:t>
      </w:r>
      <w:r w:rsidRPr="008C33D0">
        <w:rPr>
          <w:rFonts w:eastAsia="PMingLiU" w:hint="eastAsia"/>
        </w:rPr>
        <w:t>人小隊</w:t>
      </w:r>
      <w:r w:rsidR="00635332">
        <w:rPr>
          <w:rFonts w:eastAsia="PMingLiU" w:hint="eastAsia"/>
        </w:rPr>
        <w:t>即可</w:t>
      </w:r>
      <w:r w:rsidRPr="008C33D0">
        <w:rPr>
          <w:rFonts w:eastAsia="PMingLiU" w:hint="eastAsia"/>
        </w:rPr>
        <w:t>更改前行方向，</w:t>
      </w:r>
      <w:r w:rsidR="00635332">
        <w:rPr>
          <w:rFonts w:eastAsia="PMingLiU" w:hint="eastAsia"/>
        </w:rPr>
        <w:t>而</w:t>
      </w:r>
      <w:r w:rsidRPr="008C33D0">
        <w:rPr>
          <w:rFonts w:eastAsia="PMingLiU" w:hint="eastAsia"/>
        </w:rPr>
        <w:t>負責計時的潛水員</w:t>
      </w:r>
      <w:r w:rsidR="00635332">
        <w:rPr>
          <w:rFonts w:eastAsia="PMingLiU" w:hint="eastAsia"/>
        </w:rPr>
        <w:t>則</w:t>
      </w:r>
      <w:r w:rsidRPr="008C33D0">
        <w:rPr>
          <w:rFonts w:eastAsia="PMingLiU" w:hint="eastAsia"/>
        </w:rPr>
        <w:t>開始下一輪倒</w:t>
      </w:r>
      <w:r w:rsidR="00E22C2A">
        <w:rPr>
          <w:rFonts w:eastAsia="PMingLiU" w:hint="eastAsia"/>
          <w:lang w:eastAsia="zh-TW"/>
        </w:rPr>
        <w:t>數</w:t>
      </w:r>
      <w:r w:rsidRPr="008C33D0">
        <w:rPr>
          <w:rFonts w:eastAsia="PMingLiU" w:hint="eastAsia"/>
        </w:rPr>
        <w:t>計時。此錶款還配備一個特大外圈環，其直徑大於錶殼直徑，即</w:t>
      </w:r>
      <w:r w:rsidR="00635332">
        <w:rPr>
          <w:rFonts w:eastAsia="PMingLiU" w:hint="eastAsia"/>
        </w:rPr>
        <w:t>使潛水員</w:t>
      </w:r>
      <w:r w:rsidRPr="008C33D0">
        <w:rPr>
          <w:rFonts w:eastAsia="PMingLiU" w:hint="eastAsia"/>
        </w:rPr>
        <w:t>佩戴</w:t>
      </w:r>
      <w:r w:rsidR="00635332">
        <w:rPr>
          <w:rFonts w:eastAsia="PMingLiU" w:hint="eastAsia"/>
        </w:rPr>
        <w:t>了</w:t>
      </w:r>
      <w:r w:rsidRPr="008C33D0">
        <w:rPr>
          <w:rFonts w:eastAsia="PMingLiU" w:hint="eastAsia"/>
        </w:rPr>
        <w:t>氯丁橡膠手套</w:t>
      </w:r>
      <w:r w:rsidR="00635332">
        <w:rPr>
          <w:rFonts w:eastAsia="PMingLiU" w:hint="eastAsia"/>
        </w:rPr>
        <w:t>，</w:t>
      </w:r>
      <w:r w:rsidR="00635332">
        <w:rPr>
          <w:rFonts w:asciiTheme="minorEastAsia" w:eastAsia="PMingLiU" w:hAnsiTheme="minorEastAsia" w:hint="eastAsia"/>
        </w:rPr>
        <w:t>或</w:t>
      </w:r>
      <w:r w:rsidRPr="008C33D0">
        <w:rPr>
          <w:rFonts w:eastAsia="PMingLiU" w:hint="eastAsia"/>
        </w:rPr>
        <w:t>雙手因長時間泡在冷水中而凍僵，</w:t>
      </w:r>
      <w:r w:rsidR="00635332">
        <w:rPr>
          <w:rFonts w:eastAsia="PMingLiU" w:hint="eastAsia"/>
        </w:rPr>
        <w:t>都</w:t>
      </w:r>
      <w:r w:rsidRPr="008C33D0">
        <w:rPr>
          <w:rFonts w:eastAsia="PMingLiU" w:hint="eastAsia"/>
        </w:rPr>
        <w:t>可輕鬆抓握</w:t>
      </w:r>
      <w:r w:rsidR="00635332">
        <w:rPr>
          <w:rFonts w:eastAsia="PMingLiU" w:hint="eastAsia"/>
        </w:rPr>
        <w:t>進行調節</w:t>
      </w:r>
      <w:r w:rsidRPr="008C33D0">
        <w:rPr>
          <w:rFonts w:eastAsia="PMingLiU" w:hint="eastAsia"/>
        </w:rPr>
        <w:t>。</w:t>
      </w:r>
    </w:p>
    <w:p w14:paraId="68E19DC4" w14:textId="77777777" w:rsidR="00A87F9F" w:rsidRPr="008C33D0" w:rsidRDefault="00A87F9F" w:rsidP="00A87F9F">
      <w:pPr>
        <w:jc w:val="both"/>
        <w:rPr>
          <w:rFonts w:eastAsia="PMingLiU" w:cs="Arial"/>
          <w:szCs w:val="20"/>
          <w:lang w:val="en-US"/>
        </w:rPr>
      </w:pPr>
    </w:p>
    <w:p w14:paraId="326E4B56" w14:textId="4F03C198" w:rsidR="00A87F9F" w:rsidRPr="008C33D0" w:rsidRDefault="004A1246" w:rsidP="00A87F9F">
      <w:pPr>
        <w:jc w:val="both"/>
        <w:rPr>
          <w:rFonts w:eastAsia="PMingLiU" w:cs="Arial"/>
          <w:szCs w:val="20"/>
        </w:rPr>
      </w:pPr>
      <w:r w:rsidRPr="008C33D0">
        <w:rPr>
          <w:rFonts w:eastAsia="PMingLiU" w:hint="eastAsia"/>
        </w:rPr>
        <w:t>在外觀設計方面，</w:t>
      </w:r>
      <w:r w:rsidRPr="008C33D0">
        <w:rPr>
          <w:rFonts w:eastAsia="PMingLiU" w:hint="eastAsia"/>
        </w:rPr>
        <w:t>Pelagos FXD</w:t>
      </w:r>
      <w:r w:rsidR="00B95D6B">
        <w:rPr>
          <w:rFonts w:eastAsia="PMingLiU" w:hint="eastAsia"/>
        </w:rPr>
        <w:t>從</w:t>
      </w:r>
      <w:r w:rsidRPr="008C33D0">
        <w:rPr>
          <w:rFonts w:eastAsia="PMingLiU" w:hint="eastAsia"/>
        </w:rPr>
        <w:t>法國海軍曾</w:t>
      </w:r>
      <w:r w:rsidR="00A20780" w:rsidRPr="008C33D0">
        <w:rPr>
          <w:rFonts w:asciiTheme="minorEastAsia" w:eastAsia="PMingLiU" w:hAnsiTheme="minorEastAsia" w:hint="eastAsia"/>
          <w:lang w:eastAsia="zh-TW"/>
        </w:rPr>
        <w:t>使用</w:t>
      </w:r>
      <w:r w:rsidR="00E647CF">
        <w:rPr>
          <w:rFonts w:eastAsia="PMingLiU" w:hint="eastAsia"/>
        </w:rPr>
        <w:t>過的帝舵潛水腕錶</w:t>
      </w:r>
      <w:r w:rsidR="00B95D6B">
        <w:rPr>
          <w:rFonts w:eastAsia="PMingLiU" w:hint="eastAsia"/>
        </w:rPr>
        <w:t>中汲取</w:t>
      </w:r>
      <w:r w:rsidR="00E647CF">
        <w:rPr>
          <w:rFonts w:eastAsia="PMingLiU" w:hint="eastAsia"/>
        </w:rPr>
        <w:t>靈感，以海軍藍色錶面搭配別具特色的</w:t>
      </w:r>
      <w:r w:rsidRPr="008C33D0">
        <w:rPr>
          <w:rFonts w:eastAsia="PMingLiU" w:hint="eastAsia"/>
        </w:rPr>
        <w:t>方形鐘點標記及名為「雪花」的棱角形指針。</w:t>
      </w:r>
      <w:r w:rsidR="00B95D6B">
        <w:rPr>
          <w:rFonts w:eastAsia="PMingLiU" w:hint="eastAsia"/>
        </w:rPr>
        <w:t>該指針</w:t>
      </w:r>
      <w:r w:rsidRPr="008C33D0">
        <w:rPr>
          <w:rFonts w:eastAsia="PMingLiU" w:hint="eastAsia"/>
        </w:rPr>
        <w:t>於</w:t>
      </w:r>
      <w:r w:rsidRPr="008C33D0">
        <w:rPr>
          <w:rFonts w:eastAsia="PMingLiU" w:hint="eastAsia"/>
        </w:rPr>
        <w:t>1969</w:t>
      </w:r>
      <w:r w:rsidRPr="008C33D0">
        <w:rPr>
          <w:rFonts w:eastAsia="PMingLiU" w:hint="eastAsia"/>
        </w:rPr>
        <w:t>年</w:t>
      </w:r>
      <w:r w:rsidR="00B95D6B">
        <w:rPr>
          <w:rFonts w:eastAsia="PMingLiU" w:hint="eastAsia"/>
        </w:rPr>
        <w:t>首次問世</w:t>
      </w:r>
      <w:r w:rsidRPr="008C33D0">
        <w:rPr>
          <w:rFonts w:eastAsia="PMingLiU" w:hint="eastAsia"/>
        </w:rPr>
        <w:t>，旨在</w:t>
      </w:r>
      <w:r w:rsidR="00FC33C6">
        <w:rPr>
          <w:rFonts w:eastAsia="PMingLiU" w:hint="eastAsia"/>
        </w:rPr>
        <w:t>提高</w:t>
      </w:r>
      <w:r w:rsidRPr="008C33D0">
        <w:rPr>
          <w:rFonts w:eastAsia="PMingLiU" w:hint="eastAsia"/>
        </w:rPr>
        <w:t>昏暗光線下</w:t>
      </w:r>
      <w:r w:rsidR="00B95D6B">
        <w:rPr>
          <w:rFonts w:eastAsia="PMingLiU" w:hint="eastAsia"/>
        </w:rPr>
        <w:t>指針</w:t>
      </w:r>
      <w:r w:rsidRPr="008C33D0">
        <w:rPr>
          <w:rFonts w:eastAsia="PMingLiU" w:hint="eastAsia"/>
        </w:rPr>
        <w:t>的亮度</w:t>
      </w:r>
      <w:r w:rsidR="00B95D6B">
        <w:rPr>
          <w:rFonts w:eastAsia="PMingLiU" w:hint="eastAsia"/>
        </w:rPr>
        <w:t>，更便於讀時</w:t>
      </w:r>
      <w:r w:rsidRPr="008C33D0">
        <w:rPr>
          <w:rFonts w:eastAsia="PMingLiU" w:hint="eastAsia"/>
        </w:rPr>
        <w:t>。腕錶還配備</w:t>
      </w:r>
      <w:r w:rsidR="00B95D6B">
        <w:rPr>
          <w:rFonts w:eastAsia="PMingLiU" w:hint="eastAsia"/>
        </w:rPr>
        <w:t>了</w:t>
      </w:r>
      <w:r w:rsidRPr="008C33D0">
        <w:rPr>
          <w:rFonts w:eastAsia="PMingLiU" w:hint="eastAsia"/>
        </w:rPr>
        <w:t>旋轉外圈，</w:t>
      </w:r>
      <w:r w:rsidR="00570515">
        <w:rPr>
          <w:rFonts w:eastAsia="PMingLiU" w:hint="eastAsia"/>
        </w:rPr>
        <w:t>搭配</w:t>
      </w:r>
      <w:r w:rsidRPr="008C33D0">
        <w:rPr>
          <w:rFonts w:eastAsia="PMingLiU" w:hint="eastAsia"/>
        </w:rPr>
        <w:t>經噴砂工藝處理並</w:t>
      </w:r>
      <w:r w:rsidR="00B9481F" w:rsidRPr="008C33D0">
        <w:rPr>
          <w:rFonts w:asciiTheme="minorEastAsia" w:eastAsia="PMingLiU" w:hAnsiTheme="minorEastAsia" w:hint="eastAsia"/>
          <w:lang w:eastAsia="zh-TW"/>
        </w:rPr>
        <w:t>塗</w:t>
      </w:r>
      <w:r w:rsidR="00570515">
        <w:rPr>
          <w:rFonts w:eastAsia="PMingLiU" w:hint="eastAsia"/>
        </w:rPr>
        <w:t>有夜光物料的陶質字圈</w:t>
      </w:r>
      <w:r w:rsidRPr="008C33D0">
        <w:rPr>
          <w:rFonts w:eastAsia="PMingLiU" w:hint="eastAsia"/>
        </w:rPr>
        <w:t>。</w:t>
      </w:r>
      <w:r w:rsidRPr="008C33D0">
        <w:rPr>
          <w:rFonts w:eastAsia="PMingLiU" w:hint="eastAsia"/>
        </w:rPr>
        <w:t>42</w:t>
      </w:r>
      <w:r w:rsidRPr="008C33D0">
        <w:rPr>
          <w:rFonts w:eastAsia="PMingLiU" w:hint="eastAsia"/>
        </w:rPr>
        <w:t>毫米鈦金屬錶殼防水深達</w:t>
      </w:r>
      <w:r w:rsidRPr="008C33D0">
        <w:rPr>
          <w:rFonts w:eastAsia="PMingLiU" w:hint="eastAsia"/>
        </w:rPr>
        <w:t>200</w:t>
      </w:r>
      <w:r w:rsidRPr="008C33D0">
        <w:rPr>
          <w:rFonts w:eastAsia="PMingLiU" w:hint="eastAsia"/>
        </w:rPr>
        <w:t>米，經磨砂</w:t>
      </w:r>
      <w:r w:rsidR="00B95D6B">
        <w:rPr>
          <w:rFonts w:eastAsia="PMingLiU" w:hint="eastAsia"/>
        </w:rPr>
        <w:t>整飾</w:t>
      </w:r>
      <w:r w:rsidRPr="008C33D0">
        <w:rPr>
          <w:rFonts w:eastAsia="PMingLiU" w:hint="eastAsia"/>
        </w:rPr>
        <w:t>，呈現啞面效果，</w:t>
      </w:r>
      <w:r w:rsidR="00477413">
        <w:rPr>
          <w:rFonts w:eastAsia="PMingLiU" w:hint="eastAsia"/>
        </w:rPr>
        <w:t>最大程度</w:t>
      </w:r>
      <w:r w:rsidRPr="008C33D0">
        <w:rPr>
          <w:rFonts w:eastAsia="PMingLiU" w:hint="eastAsia"/>
        </w:rPr>
        <w:t>減少</w:t>
      </w:r>
      <w:r w:rsidR="00477413">
        <w:rPr>
          <w:rFonts w:eastAsia="PMingLiU" w:hint="eastAsia"/>
        </w:rPr>
        <w:t>了</w:t>
      </w:r>
      <w:r w:rsidRPr="008C33D0">
        <w:rPr>
          <w:rFonts w:eastAsia="PMingLiU" w:hint="eastAsia"/>
        </w:rPr>
        <w:t>光線折射。</w:t>
      </w:r>
      <w:r w:rsidR="00477413">
        <w:rPr>
          <w:rFonts w:eastAsia="PMingLiU" w:hint="eastAsia"/>
        </w:rPr>
        <w:t>而</w:t>
      </w:r>
      <w:r w:rsidRPr="008C33D0">
        <w:rPr>
          <w:rFonts w:eastAsia="PMingLiU" w:hint="eastAsia"/>
        </w:rPr>
        <w:t>為</w:t>
      </w:r>
      <w:r w:rsidR="00477413">
        <w:rPr>
          <w:rFonts w:eastAsia="PMingLiU" w:hint="eastAsia"/>
        </w:rPr>
        <w:t>了</w:t>
      </w:r>
      <w:r w:rsidRPr="008C33D0">
        <w:rPr>
          <w:rFonts w:eastAsia="PMingLiU" w:hint="eastAsia"/>
        </w:rPr>
        <w:t>彰顯腕錶的官方地位，錶殼底蓋</w:t>
      </w:r>
      <w:r w:rsidR="00477413">
        <w:rPr>
          <w:rFonts w:eastAsia="PMingLiU" w:hint="eastAsia"/>
        </w:rPr>
        <w:t>還</w:t>
      </w:r>
      <w:r w:rsidRPr="008C33D0">
        <w:rPr>
          <w:rFonts w:eastAsia="PMingLiU" w:hint="eastAsia"/>
        </w:rPr>
        <w:t>鐫刻</w:t>
      </w:r>
      <w:r w:rsidR="00477413">
        <w:rPr>
          <w:rFonts w:eastAsia="PMingLiU" w:hint="eastAsia"/>
        </w:rPr>
        <w:t>了</w:t>
      </w:r>
      <w:r w:rsidRPr="008C33D0">
        <w:rPr>
          <w:rFonts w:eastAsia="PMingLiU" w:hint="eastAsia"/>
        </w:rPr>
        <w:t>Marine nationale</w:t>
      </w:r>
      <w:r w:rsidR="00E647CF">
        <w:rPr>
          <w:rFonts w:eastAsia="PMingLiU" w:hint="eastAsia"/>
        </w:rPr>
        <w:t>（法國海軍）品牌標誌</w:t>
      </w:r>
      <w:r w:rsidRPr="008C33D0">
        <w:rPr>
          <w:rFonts w:eastAsia="PMingLiU" w:hint="eastAsia"/>
        </w:rPr>
        <w:t>及具有歷史意義的「</w:t>
      </w:r>
      <w:r w:rsidRPr="008C33D0">
        <w:rPr>
          <w:rFonts w:eastAsia="PMingLiU" w:hint="eastAsia"/>
        </w:rPr>
        <w:t>M.N.21</w:t>
      </w:r>
      <w:r w:rsidRPr="008C33D0">
        <w:rPr>
          <w:rFonts w:eastAsia="PMingLiU" w:hint="eastAsia"/>
        </w:rPr>
        <w:t>」字樣，</w:t>
      </w:r>
      <w:r w:rsidR="00477413">
        <w:rPr>
          <w:rFonts w:eastAsia="PMingLiU" w:hint="eastAsia"/>
        </w:rPr>
        <w:t>其中，品</w:t>
      </w:r>
      <w:r w:rsidR="00477413">
        <w:rPr>
          <w:rFonts w:eastAsia="PMingLiU" w:hint="eastAsia"/>
          <w:lang w:eastAsia="zh-TW"/>
        </w:rPr>
        <w:t>牌</w:t>
      </w:r>
      <w:r w:rsidR="00477413">
        <w:rPr>
          <w:rFonts w:eastAsia="PMingLiU" w:hint="eastAsia"/>
        </w:rPr>
        <w:t>標誌</w:t>
      </w:r>
      <w:r w:rsidR="00FE1A15">
        <w:rPr>
          <w:rFonts w:eastAsia="PMingLiU" w:hint="eastAsia"/>
        </w:rPr>
        <w:t>由水手帽與錨組合</w:t>
      </w:r>
      <w:r w:rsidR="00477413">
        <w:rPr>
          <w:rFonts w:eastAsia="PMingLiU" w:hint="eastAsia"/>
        </w:rPr>
        <w:t>而成，</w:t>
      </w:r>
      <w:r w:rsidR="00477413" w:rsidRPr="00477413">
        <w:rPr>
          <w:rFonts w:eastAsia="PMingLiU" w:hint="eastAsia"/>
        </w:rPr>
        <w:t>「</w:t>
      </w:r>
      <w:r w:rsidR="00477413" w:rsidRPr="00477413">
        <w:rPr>
          <w:rFonts w:eastAsia="PMingLiU" w:hint="eastAsia"/>
        </w:rPr>
        <w:t>M.N.21</w:t>
      </w:r>
      <w:r w:rsidR="00477413" w:rsidRPr="00477413">
        <w:rPr>
          <w:rFonts w:eastAsia="PMingLiU" w:hint="eastAsia"/>
        </w:rPr>
        <w:t>」</w:t>
      </w:r>
      <w:r w:rsidR="00477413">
        <w:rPr>
          <w:rFonts w:eastAsia="PMingLiU" w:hint="eastAsia"/>
        </w:rPr>
        <w:t>則</w:t>
      </w:r>
      <w:r w:rsidRPr="008C33D0">
        <w:rPr>
          <w:rFonts w:eastAsia="PMingLiU" w:hint="eastAsia"/>
        </w:rPr>
        <w:t>代表「</w:t>
      </w:r>
      <w:r w:rsidRPr="008C33D0">
        <w:rPr>
          <w:rFonts w:eastAsia="PMingLiU" w:hint="eastAsia"/>
        </w:rPr>
        <w:t>Marine nationale 2021</w:t>
      </w:r>
      <w:r w:rsidRPr="008C33D0">
        <w:rPr>
          <w:rFonts w:eastAsia="PMingLiU" w:hint="eastAsia"/>
        </w:rPr>
        <w:t>」</w:t>
      </w:r>
      <w:r w:rsidR="00477413">
        <w:rPr>
          <w:rFonts w:eastAsia="PMingLiU" w:hint="eastAsia"/>
        </w:rPr>
        <w:t>的縮寫</w:t>
      </w:r>
      <w:r w:rsidRPr="008C33D0">
        <w:rPr>
          <w:rFonts w:eastAsia="PMingLiU" w:hint="eastAsia"/>
        </w:rPr>
        <w:t>。</w:t>
      </w:r>
    </w:p>
    <w:p w14:paraId="4C4CE1A2" w14:textId="77777777" w:rsidR="00A87F9F" w:rsidRPr="008C33D0" w:rsidRDefault="00A87F9F" w:rsidP="00A87F9F">
      <w:pPr>
        <w:autoSpaceDE w:val="0"/>
        <w:autoSpaceDN w:val="0"/>
        <w:adjustRightInd w:val="0"/>
        <w:jc w:val="both"/>
        <w:rPr>
          <w:rFonts w:eastAsia="PMingLiU" w:cs="Arial"/>
          <w:szCs w:val="20"/>
          <w:lang w:val="en-US"/>
        </w:rPr>
      </w:pPr>
    </w:p>
    <w:p w14:paraId="3C78D0F4" w14:textId="77777777" w:rsidR="00A87F9F" w:rsidRPr="008C33D0" w:rsidRDefault="00A87F9F" w:rsidP="00A87F9F">
      <w:pPr>
        <w:autoSpaceDE w:val="0"/>
        <w:autoSpaceDN w:val="0"/>
        <w:adjustRightInd w:val="0"/>
        <w:jc w:val="both"/>
        <w:rPr>
          <w:rFonts w:eastAsia="PMingLiU" w:cs="Arial"/>
          <w:szCs w:val="20"/>
          <w:lang w:val="en-US"/>
        </w:rPr>
      </w:pPr>
    </w:p>
    <w:p w14:paraId="525822FD" w14:textId="702E80A1" w:rsidR="004A1246" w:rsidRPr="00081E82" w:rsidRDefault="00E647CF" w:rsidP="00081E82">
      <w:pPr>
        <w:pStyle w:val="TEXTE"/>
        <w:jc w:val="both"/>
        <w:rPr>
          <w:rFonts w:eastAsia="PMingLiU"/>
          <w:b/>
          <w:sz w:val="22"/>
        </w:rPr>
      </w:pPr>
      <w:r>
        <w:rPr>
          <w:rFonts w:eastAsia="PMingLiU" w:hint="eastAsia"/>
          <w:b/>
          <w:sz w:val="22"/>
        </w:rPr>
        <w:t>融合法國海軍傳統</w:t>
      </w:r>
      <w:r w:rsidR="004A1246" w:rsidRPr="008C33D0">
        <w:rPr>
          <w:rFonts w:eastAsia="PMingLiU" w:hint="eastAsia"/>
          <w:b/>
          <w:sz w:val="22"/>
        </w:rPr>
        <w:t>的織紋錶帶</w:t>
      </w:r>
    </w:p>
    <w:p w14:paraId="2DB2F86F" w14:textId="79B353FC" w:rsidR="00A87F9F" w:rsidRPr="008C33D0" w:rsidRDefault="004A1246" w:rsidP="00A87F9F">
      <w:pPr>
        <w:jc w:val="both"/>
        <w:rPr>
          <w:rFonts w:eastAsia="PMingLiU" w:cs="Arial"/>
          <w:szCs w:val="20"/>
        </w:rPr>
      </w:pPr>
      <w:r w:rsidRPr="008C33D0">
        <w:rPr>
          <w:rFonts w:eastAsia="PMingLiU" w:hint="eastAsia"/>
        </w:rPr>
        <w:t>過去，法國海軍曾要求帝舵表在供貨時無需為腕錶配備錶帶，</w:t>
      </w:r>
      <w:r w:rsidR="00AD6F7F">
        <w:rPr>
          <w:rFonts w:eastAsia="PMingLiU" w:hint="eastAsia"/>
        </w:rPr>
        <w:t>到</w:t>
      </w:r>
      <w:r w:rsidR="00477413">
        <w:rPr>
          <w:rFonts w:eastAsia="PMingLiU" w:hint="eastAsia"/>
        </w:rPr>
        <w:t>實際使用時，他們會自行裝配</w:t>
      </w:r>
      <w:r w:rsidRPr="008C33D0">
        <w:rPr>
          <w:rFonts w:eastAsia="PMingLiU" w:hint="eastAsia"/>
        </w:rPr>
        <w:t>手工錶帶及其他特色錶帶。多年來，有兩種錶帶的使用尤為頻繁，一種</w:t>
      </w:r>
      <w:r w:rsidR="00CF0B3B">
        <w:rPr>
          <w:rFonts w:eastAsia="PMingLiU" w:hint="eastAsia"/>
        </w:rPr>
        <w:t>是黑色</w:t>
      </w:r>
      <w:r w:rsidRPr="008C33D0">
        <w:rPr>
          <w:rFonts w:eastAsia="PMingLiU" w:hint="eastAsia"/>
        </w:rPr>
        <w:t>一體式尼龍</w:t>
      </w:r>
      <w:r w:rsidR="001E4973">
        <w:rPr>
          <w:rFonts w:eastAsia="PMingLiU" w:hint="eastAsia"/>
        </w:rPr>
        <w:t>織紋錶帶，另一種則是</w:t>
      </w:r>
      <w:r w:rsidR="00CF0B3B">
        <w:rPr>
          <w:rFonts w:eastAsia="PMingLiU" w:hint="eastAsia"/>
        </w:rPr>
        <w:t>以</w:t>
      </w:r>
      <w:r w:rsidR="001E4973">
        <w:rPr>
          <w:rFonts w:eastAsia="PMingLiU" w:hint="eastAsia"/>
        </w:rPr>
        <w:t>綠色降落傘</w:t>
      </w:r>
      <w:r w:rsidR="00CF0B3B">
        <w:rPr>
          <w:rFonts w:eastAsia="PMingLiU" w:hint="eastAsia"/>
        </w:rPr>
        <w:t>布手工製作的</w:t>
      </w:r>
      <w:r w:rsidR="001E4973">
        <w:rPr>
          <w:rFonts w:eastAsia="PMingLiU" w:hint="eastAsia"/>
        </w:rPr>
        <w:t>鬆緊錶帶，中央飾</w:t>
      </w:r>
      <w:r w:rsidR="00CF0B3B">
        <w:rPr>
          <w:rFonts w:eastAsia="PMingLiU" w:hint="eastAsia"/>
        </w:rPr>
        <w:t>有</w:t>
      </w:r>
      <w:r w:rsidR="001E4973">
        <w:rPr>
          <w:rFonts w:eastAsia="PMingLiU" w:hint="eastAsia"/>
        </w:rPr>
        <w:t>黃色或紅色條紋</w:t>
      </w:r>
      <w:r w:rsidR="00CF0B3B">
        <w:rPr>
          <w:rFonts w:eastAsia="PMingLiU" w:hint="eastAsia"/>
        </w:rPr>
        <w:t>。這種錶帶較為少見，但</w:t>
      </w:r>
      <w:r w:rsidR="001E4973">
        <w:rPr>
          <w:rFonts w:eastAsia="PMingLiU" w:hint="eastAsia"/>
        </w:rPr>
        <w:t>極易</w:t>
      </w:r>
      <w:r w:rsidRPr="008C33D0">
        <w:rPr>
          <w:rFonts w:eastAsia="PMingLiU" w:hint="eastAsia"/>
        </w:rPr>
        <w:t>辨識</w:t>
      </w:r>
      <w:r w:rsidR="00CF0B3B">
        <w:rPr>
          <w:rFonts w:eastAsia="PMingLiU" w:hint="eastAsia"/>
        </w:rPr>
        <w:t>，且功能性極強</w:t>
      </w:r>
      <w:r w:rsidRPr="008C33D0">
        <w:rPr>
          <w:rFonts w:eastAsia="PMingLiU" w:hint="eastAsia"/>
        </w:rPr>
        <w:t>。</w:t>
      </w:r>
      <w:r w:rsidRPr="008C33D0">
        <w:rPr>
          <w:rFonts w:eastAsia="PMingLiU" w:hint="eastAsia"/>
        </w:rPr>
        <w:t>Pelagos FXD</w:t>
      </w:r>
      <w:r w:rsidRPr="008C33D0">
        <w:rPr>
          <w:rFonts w:eastAsia="PMingLiU" w:hint="eastAsia"/>
        </w:rPr>
        <w:t>的織紋錶帶</w:t>
      </w:r>
      <w:r w:rsidR="00CF0B3B">
        <w:rPr>
          <w:rFonts w:eastAsia="PMingLiU" w:hint="eastAsia"/>
        </w:rPr>
        <w:t>則以此為靈感，</w:t>
      </w:r>
      <w:r w:rsidR="001E4973">
        <w:rPr>
          <w:rFonts w:eastAsia="PMingLiU" w:hint="eastAsia"/>
        </w:rPr>
        <w:t>向</w:t>
      </w:r>
      <w:r w:rsidR="00CF0B3B">
        <w:rPr>
          <w:rFonts w:eastAsia="PMingLiU" w:hint="eastAsia"/>
        </w:rPr>
        <w:t>品</w:t>
      </w:r>
      <w:r w:rsidR="00CF0B3B">
        <w:rPr>
          <w:rFonts w:eastAsia="PMingLiU" w:hint="eastAsia"/>
          <w:lang w:eastAsia="zh-TW"/>
        </w:rPr>
        <w:t>牌</w:t>
      </w:r>
      <w:r w:rsidR="00CF0B3B">
        <w:rPr>
          <w:rFonts w:eastAsia="PMingLiU" w:hint="eastAsia"/>
        </w:rPr>
        <w:t>與法國海軍的深厚淵源致敬</w:t>
      </w:r>
      <w:r w:rsidRPr="008C33D0">
        <w:rPr>
          <w:rFonts w:eastAsia="PMingLiU" w:hint="eastAsia"/>
        </w:rPr>
        <w:t>。</w:t>
      </w:r>
    </w:p>
    <w:p w14:paraId="45F19597" w14:textId="77777777" w:rsidR="00A87F9F" w:rsidRPr="008C33D0" w:rsidRDefault="00A87F9F" w:rsidP="00A87F9F">
      <w:pPr>
        <w:autoSpaceDE w:val="0"/>
        <w:autoSpaceDN w:val="0"/>
        <w:adjustRightInd w:val="0"/>
        <w:jc w:val="both"/>
        <w:rPr>
          <w:rFonts w:eastAsia="PMingLiU" w:cs="Arial"/>
          <w:b/>
          <w:szCs w:val="20"/>
          <w:lang w:val="en-US"/>
        </w:rPr>
      </w:pPr>
    </w:p>
    <w:p w14:paraId="60049579" w14:textId="1FB4072F" w:rsidR="00A87F9F" w:rsidRPr="008C33D0" w:rsidRDefault="004A1246" w:rsidP="00A87F9F">
      <w:pPr>
        <w:pStyle w:val="SOUS-TITRE"/>
        <w:jc w:val="both"/>
        <w:rPr>
          <w:rFonts w:eastAsia="PMingLiU"/>
          <w:b w:val="0"/>
          <w:sz w:val="20"/>
        </w:rPr>
      </w:pPr>
      <w:r w:rsidRPr="008C33D0">
        <w:rPr>
          <w:rFonts w:eastAsia="PMingLiU" w:hint="eastAsia"/>
          <w:b w:val="0"/>
          <w:sz w:val="20"/>
        </w:rPr>
        <w:t>作為帝舵表一大標誌特色，一體式織紋錶帶的使用最早可追溯至</w:t>
      </w:r>
      <w:r w:rsidRPr="008C33D0">
        <w:rPr>
          <w:rFonts w:eastAsia="PMingLiU" w:hint="eastAsia"/>
          <w:b w:val="0"/>
          <w:sz w:val="20"/>
        </w:rPr>
        <w:t>2010</w:t>
      </w:r>
      <w:r w:rsidRPr="008C33D0">
        <w:rPr>
          <w:rFonts w:eastAsia="PMingLiU" w:hint="eastAsia"/>
          <w:b w:val="0"/>
          <w:sz w:val="20"/>
        </w:rPr>
        <w:t>年，帝舵表也成為最早使用織紋錶帶的製錶品牌之一。這種錶帶由法國聖艾提安（</w:t>
      </w:r>
      <w:r w:rsidRPr="008C33D0">
        <w:rPr>
          <w:rFonts w:eastAsia="PMingLiU" w:hint="eastAsia"/>
          <w:b w:val="0"/>
          <w:sz w:val="20"/>
        </w:rPr>
        <w:t>St- Etienne</w:t>
      </w:r>
      <w:r w:rsidRPr="008C33D0">
        <w:rPr>
          <w:rFonts w:eastAsia="PMingLiU" w:hint="eastAsia"/>
          <w:b w:val="0"/>
          <w:sz w:val="20"/>
        </w:rPr>
        <w:t>）地區一家名為朱利安富爾（</w:t>
      </w:r>
      <w:r w:rsidRPr="008C33D0">
        <w:rPr>
          <w:rFonts w:eastAsia="PMingLiU" w:hint="eastAsia"/>
          <w:b w:val="0"/>
          <w:sz w:val="20"/>
        </w:rPr>
        <w:t>Julien Faure</w:t>
      </w:r>
      <w:r w:rsidRPr="008C33D0">
        <w:rPr>
          <w:rFonts w:eastAsia="PMingLiU" w:hint="eastAsia"/>
          <w:b w:val="0"/>
          <w:sz w:val="20"/>
        </w:rPr>
        <w:t>）的</w:t>
      </w:r>
      <w:r w:rsidR="00CF0B3B">
        <w:rPr>
          <w:rFonts w:eastAsia="PMingLiU" w:hint="eastAsia"/>
          <w:b w:val="0"/>
          <w:sz w:val="20"/>
        </w:rPr>
        <w:t>家族企</w:t>
      </w:r>
      <w:r w:rsidR="00CF0B3B">
        <w:rPr>
          <w:rFonts w:eastAsia="PMingLiU" w:hint="eastAsia"/>
          <w:b w:val="0"/>
          <w:sz w:val="20"/>
          <w:lang w:eastAsia="zh-TW"/>
        </w:rPr>
        <w:t>業</w:t>
      </w:r>
      <w:r w:rsidRPr="008C33D0">
        <w:rPr>
          <w:rFonts w:eastAsia="PMingLiU" w:hint="eastAsia"/>
          <w:b w:val="0"/>
          <w:sz w:val="20"/>
        </w:rPr>
        <w:t>製作，採用十九世紀提花織機編織而成，品質上乘，質地牢固，佩戴舒適。</w:t>
      </w:r>
      <w:r w:rsidRPr="008C33D0">
        <w:rPr>
          <w:rFonts w:eastAsia="PMingLiU" w:hint="eastAsia"/>
          <w:b w:val="0"/>
          <w:sz w:val="20"/>
        </w:rPr>
        <w:t>Pelagos FXD</w:t>
      </w:r>
      <w:r w:rsidRPr="008C33D0">
        <w:rPr>
          <w:rFonts w:eastAsia="PMingLiU" w:hint="eastAsia"/>
          <w:b w:val="0"/>
          <w:sz w:val="20"/>
        </w:rPr>
        <w:t>錶款</w:t>
      </w:r>
      <w:r w:rsidR="00CF0B3B" w:rsidRPr="00CF0B3B">
        <w:rPr>
          <w:rFonts w:eastAsia="PMingLiU" w:hint="eastAsia"/>
          <w:b w:val="0"/>
          <w:sz w:val="20"/>
        </w:rPr>
        <w:t>所配備的是由</w:t>
      </w:r>
      <w:r w:rsidRPr="008C33D0">
        <w:rPr>
          <w:rFonts w:eastAsia="PMingLiU" w:hint="eastAsia"/>
          <w:b w:val="0"/>
          <w:sz w:val="20"/>
        </w:rPr>
        <w:t>帝舵表與朱利安富爾公司合作研發的新款高科技錶帶，</w:t>
      </w:r>
      <w:r w:rsidR="00AF4C61">
        <w:rPr>
          <w:rFonts w:eastAsia="PMingLiU" w:hint="eastAsia"/>
          <w:b w:val="0"/>
          <w:sz w:val="20"/>
        </w:rPr>
        <w:t>讓人聯想到</w:t>
      </w:r>
      <w:r w:rsidRPr="008C33D0">
        <w:rPr>
          <w:rFonts w:eastAsia="PMingLiU" w:hint="eastAsia"/>
          <w:b w:val="0"/>
          <w:sz w:val="20"/>
        </w:rPr>
        <w:t>法國海軍潛水員</w:t>
      </w:r>
      <w:r w:rsidR="00AF4C61">
        <w:rPr>
          <w:rFonts w:eastAsia="PMingLiU" w:hint="eastAsia"/>
          <w:b w:val="0"/>
          <w:sz w:val="20"/>
        </w:rPr>
        <w:t>看似枯燥卻意義重大的水</w:t>
      </w:r>
      <w:r w:rsidRPr="008C33D0">
        <w:rPr>
          <w:rFonts w:eastAsia="PMingLiU" w:hint="eastAsia"/>
          <w:b w:val="0"/>
          <w:sz w:val="20"/>
        </w:rPr>
        <w:t>下工作。錶帶以</w:t>
      </w:r>
      <w:r w:rsidRPr="008C33D0">
        <w:rPr>
          <w:rFonts w:eastAsia="PMingLiU" w:hint="eastAsia"/>
          <w:b w:val="0"/>
          <w:sz w:val="20"/>
        </w:rPr>
        <w:t>22</w:t>
      </w:r>
      <w:r w:rsidR="001E4973">
        <w:rPr>
          <w:rFonts w:eastAsia="PMingLiU" w:hint="eastAsia"/>
          <w:b w:val="0"/>
          <w:sz w:val="20"/>
        </w:rPr>
        <w:t>毫米寬的海軍藍色聚乙烯織帶製成，中央飾以</w:t>
      </w:r>
      <w:r w:rsidR="00AD6F7F">
        <w:rPr>
          <w:rFonts w:eastAsia="PMingLiU" w:hint="eastAsia"/>
          <w:b w:val="0"/>
          <w:sz w:val="20"/>
        </w:rPr>
        <w:t>尖灰色條紋</w:t>
      </w:r>
      <w:r w:rsidRPr="008C33D0">
        <w:rPr>
          <w:rFonts w:eastAsia="PMingLiU" w:hint="eastAsia"/>
          <w:b w:val="0"/>
          <w:sz w:val="20"/>
        </w:rPr>
        <w:t>，配有鈦金屬「</w:t>
      </w:r>
      <w:r w:rsidRPr="008C33D0">
        <w:rPr>
          <w:rFonts w:eastAsia="PMingLiU" w:hint="eastAsia"/>
          <w:b w:val="0"/>
          <w:sz w:val="20"/>
        </w:rPr>
        <w:t>D</w:t>
      </w:r>
      <w:r w:rsidRPr="008C33D0">
        <w:rPr>
          <w:rFonts w:eastAsia="PMingLiU" w:hint="eastAsia"/>
          <w:b w:val="0"/>
          <w:sz w:val="20"/>
        </w:rPr>
        <w:t>」字扣環</w:t>
      </w:r>
      <w:r w:rsidR="00F7532C" w:rsidRPr="00F7532C">
        <w:rPr>
          <w:rFonts w:eastAsia="PMingLiU" w:hint="eastAsia"/>
          <w:b w:val="0"/>
          <w:sz w:val="20"/>
        </w:rPr>
        <w:t>與</w:t>
      </w:r>
      <w:r w:rsidRPr="008C33D0">
        <w:rPr>
          <w:rFonts w:eastAsia="PMingLiU" w:hint="eastAsia"/>
          <w:b w:val="0"/>
          <w:sz w:val="20"/>
        </w:rPr>
        <w:t>自黏式帶扣，可靈活適應不同手腕尺寸，佩戴舒適。</w:t>
      </w:r>
    </w:p>
    <w:p w14:paraId="2AE73812" w14:textId="77777777" w:rsidR="00A87F9F" w:rsidRPr="008C33D0" w:rsidRDefault="00A87F9F" w:rsidP="00A87F9F">
      <w:pPr>
        <w:pStyle w:val="SOUS-TITRE"/>
        <w:jc w:val="both"/>
        <w:rPr>
          <w:rFonts w:eastAsia="PMingLiU"/>
          <w:b w:val="0"/>
          <w:sz w:val="20"/>
          <w:lang w:val="en-US"/>
        </w:rPr>
      </w:pPr>
    </w:p>
    <w:p w14:paraId="035EE0B6" w14:textId="0B48005A" w:rsidR="00A87F9F" w:rsidRPr="008C33D0" w:rsidRDefault="004A1246" w:rsidP="00A87F9F">
      <w:pPr>
        <w:pStyle w:val="SOUS-TITRE"/>
        <w:jc w:val="both"/>
        <w:rPr>
          <w:rFonts w:eastAsia="PMingLiU"/>
          <w:color w:val="202122"/>
          <w:sz w:val="21"/>
          <w:szCs w:val="21"/>
          <w:shd w:val="clear" w:color="auto" w:fill="FFFFFF"/>
        </w:rPr>
      </w:pPr>
      <w:r w:rsidRPr="008C33D0">
        <w:rPr>
          <w:rFonts w:eastAsia="PMingLiU" w:hint="eastAsia"/>
          <w:b w:val="0"/>
          <w:sz w:val="20"/>
        </w:rPr>
        <w:t>巧合的是，創立於</w:t>
      </w:r>
      <w:r w:rsidRPr="008C33D0">
        <w:rPr>
          <w:rFonts w:eastAsia="PMingLiU" w:hint="eastAsia"/>
          <w:b w:val="0"/>
          <w:sz w:val="20"/>
        </w:rPr>
        <w:t>1864</w:t>
      </w:r>
      <w:r w:rsidRPr="008C33D0">
        <w:rPr>
          <w:rFonts w:eastAsia="PMingLiU" w:hint="eastAsia"/>
          <w:b w:val="0"/>
          <w:sz w:val="20"/>
        </w:rPr>
        <w:t>年的朱</w:t>
      </w:r>
      <w:r w:rsidR="001E4973">
        <w:rPr>
          <w:rFonts w:eastAsia="PMingLiU" w:hint="eastAsia"/>
          <w:b w:val="0"/>
          <w:sz w:val="20"/>
        </w:rPr>
        <w:t>利安富爾公司多年來</w:t>
      </w:r>
      <w:r w:rsidR="00C9542D">
        <w:rPr>
          <w:rFonts w:eastAsia="PMingLiU" w:hint="eastAsia"/>
          <w:b w:val="0"/>
          <w:sz w:val="20"/>
        </w:rPr>
        <w:t>也</w:t>
      </w:r>
      <w:r w:rsidR="001E4973">
        <w:rPr>
          <w:rFonts w:eastAsia="PMingLiU" w:hint="eastAsia"/>
          <w:b w:val="0"/>
          <w:sz w:val="20"/>
        </w:rPr>
        <w:t>一直在為法國海軍生產裝飾用的織帶，</w:t>
      </w:r>
      <w:r w:rsidR="00F22225" w:rsidRPr="008C33D0" w:rsidDel="00F22225">
        <w:rPr>
          <w:rFonts w:eastAsia="PMingLiU" w:hint="eastAsia"/>
          <w:b w:val="0"/>
          <w:sz w:val="20"/>
        </w:rPr>
        <w:t xml:space="preserve"> </w:t>
      </w:r>
      <w:r w:rsidR="00F22225" w:rsidRPr="00F22225">
        <w:rPr>
          <w:rFonts w:eastAsia="PMingLiU" w:hint="eastAsia"/>
          <w:b w:val="0"/>
          <w:sz w:val="20"/>
        </w:rPr>
        <w:t>是</w:t>
      </w:r>
      <w:r w:rsidR="00F22225" w:rsidRPr="00F22225">
        <w:rPr>
          <w:rFonts w:eastAsia="PMingLiU" w:hint="eastAsia"/>
          <w:b w:val="0"/>
          <w:sz w:val="20"/>
          <w:lang w:eastAsia="zh-TW"/>
        </w:rPr>
        <w:t>法國水兵帽上不可或缺的組成部分，並飾有法國海軍船艦名稱。帶有這種織帶裝飾的水兵帽也被稱為</w:t>
      </w:r>
      <w:r w:rsidR="00F22225">
        <w:rPr>
          <w:rFonts w:eastAsia="PMingLiU" w:hint="eastAsia"/>
          <w:b w:val="0"/>
          <w:sz w:val="20"/>
        </w:rPr>
        <w:t>「</w:t>
      </w:r>
      <w:r w:rsidRPr="008C33D0">
        <w:rPr>
          <w:rFonts w:eastAsia="PMingLiU" w:hint="eastAsia"/>
          <w:b w:val="0"/>
          <w:sz w:val="20"/>
        </w:rPr>
        <w:t>bachi</w:t>
      </w:r>
      <w:r w:rsidR="006524C6">
        <w:rPr>
          <w:rFonts w:eastAsia="PMingLiU" w:hint="eastAsia"/>
          <w:b w:val="0"/>
          <w:sz w:val="20"/>
        </w:rPr>
        <w:t>」，是法國水手與舵手經常佩戴的一種紅色絨球帽，極具傳奇色彩。</w:t>
      </w:r>
    </w:p>
    <w:p w14:paraId="69DF553F" w14:textId="77777777" w:rsidR="00A87F9F" w:rsidRPr="008C33D0" w:rsidRDefault="00A87F9F" w:rsidP="00A87F9F">
      <w:pPr>
        <w:pStyle w:val="SOUS-TITRE"/>
        <w:jc w:val="both"/>
        <w:rPr>
          <w:rFonts w:eastAsia="PMingLiU"/>
          <w:b w:val="0"/>
          <w:sz w:val="20"/>
          <w:lang w:val="en-US"/>
        </w:rPr>
      </w:pPr>
    </w:p>
    <w:p w14:paraId="37D63564" w14:textId="385357FB" w:rsidR="00A87F9F" w:rsidRPr="001E4973" w:rsidRDefault="004A1246" w:rsidP="00A87F9F">
      <w:pPr>
        <w:pStyle w:val="SOUS-TITRE"/>
        <w:jc w:val="both"/>
        <w:rPr>
          <w:b w:val="0"/>
          <w:sz w:val="20"/>
          <w:lang w:eastAsia="zh-TW"/>
        </w:rPr>
      </w:pPr>
      <w:r w:rsidRPr="008C33D0">
        <w:rPr>
          <w:rFonts w:eastAsia="PMingLiU" w:hint="eastAsia"/>
          <w:b w:val="0"/>
          <w:sz w:val="20"/>
        </w:rPr>
        <w:t>同時，</w:t>
      </w:r>
      <w:r w:rsidRPr="008C33D0">
        <w:rPr>
          <w:rFonts w:eastAsia="PMingLiU" w:hint="eastAsia"/>
          <w:b w:val="0"/>
          <w:sz w:val="20"/>
        </w:rPr>
        <w:t>Pelagos FXD</w:t>
      </w:r>
      <w:r w:rsidRPr="008C33D0">
        <w:rPr>
          <w:rFonts w:eastAsia="PMingLiU" w:hint="eastAsia"/>
          <w:b w:val="0"/>
          <w:sz w:val="20"/>
        </w:rPr>
        <w:t>還隨</w:t>
      </w:r>
      <w:r w:rsidR="001E4973">
        <w:rPr>
          <w:rFonts w:eastAsia="PMingLiU" w:hint="eastAsia"/>
          <w:b w:val="0"/>
          <w:sz w:val="20"/>
        </w:rPr>
        <w:t>錶</w:t>
      </w:r>
      <w:r w:rsidRPr="008C33D0">
        <w:rPr>
          <w:rFonts w:eastAsia="PMingLiU" w:hint="eastAsia"/>
          <w:b w:val="0"/>
          <w:sz w:val="20"/>
        </w:rPr>
        <w:t>附</w:t>
      </w:r>
      <w:r w:rsidR="001E4973">
        <w:rPr>
          <w:rFonts w:eastAsia="PMingLiU" w:hint="eastAsia"/>
          <w:b w:val="0"/>
          <w:sz w:val="20"/>
        </w:rPr>
        <w:t>送</w:t>
      </w:r>
      <w:r w:rsidRPr="008C33D0">
        <w:rPr>
          <w:rFonts w:eastAsia="PMingLiU" w:hint="eastAsia"/>
          <w:b w:val="0"/>
          <w:sz w:val="20"/>
        </w:rPr>
        <w:t>一條點綴浮雕圖案並配備帶扣的一體式橡膠錶帶，</w:t>
      </w:r>
      <w:r w:rsidR="00F22225">
        <w:rPr>
          <w:rFonts w:eastAsia="PMingLiU" w:hint="eastAsia"/>
          <w:b w:val="0"/>
          <w:sz w:val="20"/>
        </w:rPr>
        <w:t>其格外</w:t>
      </w:r>
      <w:r w:rsidRPr="008C33D0">
        <w:rPr>
          <w:rFonts w:eastAsia="PMingLiU" w:hint="eastAsia"/>
          <w:b w:val="0"/>
          <w:sz w:val="20"/>
        </w:rPr>
        <w:t>柔軟舒適的</w:t>
      </w:r>
      <w:r w:rsidR="00F22225">
        <w:rPr>
          <w:rFonts w:eastAsia="PMingLiU" w:hint="eastAsia"/>
          <w:b w:val="0"/>
          <w:sz w:val="20"/>
        </w:rPr>
        <w:t>質地勝過帝舵表此前推出的任何一款橡膠</w:t>
      </w:r>
      <w:r w:rsidRPr="008C33D0">
        <w:rPr>
          <w:rFonts w:eastAsia="PMingLiU" w:hint="eastAsia"/>
          <w:b w:val="0"/>
          <w:sz w:val="20"/>
        </w:rPr>
        <w:t>錶帶。</w:t>
      </w:r>
    </w:p>
    <w:p w14:paraId="2FCB1F8F" w14:textId="77777777" w:rsidR="00A87F9F" w:rsidRPr="008C33D0" w:rsidRDefault="00A87F9F" w:rsidP="00A87F9F">
      <w:pPr>
        <w:pStyle w:val="Contenudetableau"/>
        <w:jc w:val="both"/>
        <w:rPr>
          <w:rFonts w:ascii="Arial" w:eastAsia="PMingLiU" w:hAnsi="Arial" w:cs="Arial"/>
          <w:sz w:val="20"/>
          <w:szCs w:val="20"/>
          <w:lang w:val="en-US"/>
        </w:rPr>
      </w:pPr>
    </w:p>
    <w:p w14:paraId="1E868FD0" w14:textId="77777777" w:rsidR="00A87F9F" w:rsidRPr="008C33D0" w:rsidRDefault="00A87F9F" w:rsidP="00A87F9F">
      <w:pPr>
        <w:pStyle w:val="Contenudetableau"/>
        <w:jc w:val="both"/>
        <w:rPr>
          <w:rFonts w:ascii="Arial" w:eastAsia="PMingLiU" w:hAnsi="Arial" w:cs="Arial"/>
          <w:sz w:val="20"/>
          <w:szCs w:val="20"/>
          <w:lang w:val="en-US"/>
        </w:rPr>
      </w:pPr>
    </w:p>
    <w:p w14:paraId="2B47D064" w14:textId="5F232A3C" w:rsidR="00A87F9F" w:rsidRPr="008C33D0" w:rsidRDefault="004A1246" w:rsidP="00A87F9F">
      <w:pPr>
        <w:pStyle w:val="TEXTE"/>
        <w:jc w:val="both"/>
        <w:rPr>
          <w:rFonts w:eastAsia="PMingLiU"/>
          <w:b/>
          <w:sz w:val="22"/>
        </w:rPr>
      </w:pPr>
      <w:r w:rsidRPr="008C33D0">
        <w:rPr>
          <w:rFonts w:eastAsia="PMingLiU" w:hint="eastAsia"/>
          <w:b/>
          <w:sz w:val="22"/>
        </w:rPr>
        <w:t>帝舵表原廠機芯</w:t>
      </w:r>
      <w:r w:rsidRPr="008C33D0">
        <w:rPr>
          <w:rFonts w:eastAsia="PMingLiU" w:hint="eastAsia"/>
          <w:b/>
          <w:sz w:val="22"/>
        </w:rPr>
        <w:t>MT5602</w:t>
      </w:r>
      <w:r w:rsidRPr="008C33D0">
        <w:rPr>
          <w:rFonts w:eastAsia="PMingLiU" w:hint="eastAsia"/>
          <w:b/>
          <w:sz w:val="22"/>
        </w:rPr>
        <w:t>型</w:t>
      </w:r>
    </w:p>
    <w:p w14:paraId="7D125E25" w14:textId="26B307A6" w:rsidR="00A87F9F" w:rsidRPr="008C33D0" w:rsidRDefault="004A1246" w:rsidP="004A1246">
      <w:pPr>
        <w:pStyle w:val="Contenudetableau"/>
        <w:jc w:val="both"/>
        <w:rPr>
          <w:rFonts w:ascii="Arial" w:eastAsia="PMingLiU" w:hAnsi="Arial" w:cs="Arial"/>
          <w:sz w:val="20"/>
          <w:szCs w:val="20"/>
        </w:rPr>
      </w:pPr>
      <w:r w:rsidRPr="008C33D0">
        <w:rPr>
          <w:rFonts w:ascii="Arial" w:eastAsia="PMingLiU" w:hAnsi="Arial" w:hint="eastAsia"/>
          <w:sz w:val="20"/>
          <w:szCs w:val="20"/>
        </w:rPr>
        <w:t>Pelagos FXD</w:t>
      </w:r>
      <w:r w:rsidR="001230B7" w:rsidRPr="008C33D0">
        <w:rPr>
          <w:rFonts w:asciiTheme="minorEastAsia" w:eastAsia="PMingLiU" w:hAnsiTheme="minorEastAsia" w:hint="eastAsia"/>
          <w:sz w:val="20"/>
          <w:szCs w:val="20"/>
          <w:lang w:eastAsia="zh-TW"/>
        </w:rPr>
        <w:t>腕</w:t>
      </w:r>
      <w:r w:rsidRPr="008C33D0">
        <w:rPr>
          <w:rFonts w:ascii="Arial" w:eastAsia="PMingLiU" w:hAnsi="Arial" w:hint="eastAsia"/>
          <w:sz w:val="20"/>
          <w:szCs w:val="20"/>
        </w:rPr>
        <w:t>錶搭載帝舵表原廠機芯</w:t>
      </w:r>
      <w:r w:rsidRPr="008C33D0">
        <w:rPr>
          <w:rFonts w:ascii="Arial" w:eastAsia="PMingLiU" w:hAnsi="Arial" w:hint="eastAsia"/>
          <w:sz w:val="20"/>
          <w:szCs w:val="20"/>
        </w:rPr>
        <w:t>MT5602</w:t>
      </w:r>
      <w:r w:rsidRPr="008C33D0">
        <w:rPr>
          <w:rFonts w:ascii="Arial" w:eastAsia="PMingLiU" w:hAnsi="Arial" w:hint="eastAsia"/>
          <w:sz w:val="20"/>
          <w:szCs w:val="20"/>
        </w:rPr>
        <w:t>型，具備時、分、秒的顯示功能。機芯採用帝舵表原廠機芯的經典飾面。一體成型的鏤空鎢自動</w:t>
      </w:r>
      <w:r w:rsidR="00F95697">
        <w:rPr>
          <w:rFonts w:ascii="Arial" w:eastAsia="PMingLiU" w:hAnsi="Arial" w:hint="eastAsia"/>
          <w:sz w:val="20"/>
          <w:szCs w:val="20"/>
        </w:rPr>
        <w:t>擺</w:t>
      </w:r>
      <w:r w:rsidRPr="008C33D0">
        <w:rPr>
          <w:rFonts w:ascii="Arial" w:eastAsia="PMingLiU" w:hAnsi="Arial" w:hint="eastAsia"/>
          <w:sz w:val="20"/>
          <w:szCs w:val="20"/>
        </w:rPr>
        <w:t>陀經磨砂工藝處理，搭配噴砂細節，夾板與主夾板上則以磨光及噴砂飾面相互交錯，點綴激光飾紋。</w:t>
      </w:r>
      <w:r w:rsidRPr="008C33D0">
        <w:rPr>
          <w:rFonts w:ascii="Arial" w:eastAsia="PMingLiU" w:hAnsi="Arial" w:hint="eastAsia"/>
          <w:sz w:val="20"/>
          <w:szCs w:val="20"/>
        </w:rPr>
        <w:t xml:space="preserve"> </w:t>
      </w:r>
    </w:p>
    <w:p w14:paraId="44B2BF21" w14:textId="77777777" w:rsidR="00A87F9F" w:rsidRPr="008C33D0" w:rsidRDefault="00A87F9F" w:rsidP="00A87F9F">
      <w:pPr>
        <w:pStyle w:val="Contenudetableau"/>
        <w:jc w:val="both"/>
        <w:rPr>
          <w:rFonts w:ascii="Arial" w:eastAsia="PMingLiU" w:hAnsi="Arial" w:cs="Arial"/>
          <w:sz w:val="20"/>
          <w:szCs w:val="20"/>
          <w:lang w:val="en-US"/>
        </w:rPr>
      </w:pPr>
    </w:p>
    <w:p w14:paraId="185B416A" w14:textId="0E5E2AAB" w:rsidR="00A87F9F" w:rsidRPr="008C33D0" w:rsidRDefault="004A1246" w:rsidP="004A1246">
      <w:pPr>
        <w:pStyle w:val="Contenudetableau"/>
        <w:jc w:val="both"/>
        <w:rPr>
          <w:rFonts w:ascii="Arial" w:eastAsia="PMingLiU" w:hAnsi="Arial" w:cs="Arial"/>
          <w:sz w:val="20"/>
          <w:szCs w:val="20"/>
        </w:rPr>
      </w:pPr>
      <w:r w:rsidRPr="008C33D0">
        <w:rPr>
          <w:rFonts w:ascii="Arial" w:eastAsia="PMingLiU" w:hAnsi="Arial" w:hint="eastAsia"/>
          <w:sz w:val="20"/>
          <w:szCs w:val="20"/>
        </w:rPr>
        <w:lastRenderedPageBreak/>
        <w:t>機芯內部採取在慣性微調平衡擺輪兩側、以堅固的橫夾板固定的方式，確保腕錶堅固、耐用、可靠且精準。帝舵表原廠機芯</w:t>
      </w:r>
      <w:r w:rsidRPr="008C33D0">
        <w:rPr>
          <w:rFonts w:ascii="Arial" w:eastAsia="PMingLiU" w:hAnsi="Arial" w:hint="eastAsia"/>
          <w:sz w:val="20"/>
          <w:szCs w:val="20"/>
        </w:rPr>
        <w:t>MT5602</w:t>
      </w:r>
      <w:r w:rsidRPr="008C33D0">
        <w:rPr>
          <w:rFonts w:ascii="Arial" w:eastAsia="PMingLiU" w:hAnsi="Arial" w:hint="eastAsia"/>
          <w:sz w:val="20"/>
          <w:szCs w:val="20"/>
        </w:rPr>
        <w:t>型配備非磁性矽游絲，不僅獲瑞士官方天文台認證（</w:t>
      </w:r>
      <w:r w:rsidRPr="008C33D0">
        <w:rPr>
          <w:rFonts w:ascii="Arial" w:eastAsia="PMingLiU" w:hAnsi="Arial" w:hint="eastAsia"/>
          <w:sz w:val="20"/>
          <w:szCs w:val="20"/>
        </w:rPr>
        <w:t>COSC</w:t>
      </w:r>
      <w:r w:rsidRPr="008C33D0">
        <w:rPr>
          <w:rFonts w:ascii="Arial" w:eastAsia="PMingLiU" w:hAnsi="Arial" w:hint="eastAsia"/>
          <w:sz w:val="20"/>
          <w:szCs w:val="20"/>
        </w:rPr>
        <w:t>），更擁有超越該獨立機構設定標準的出眾性能。根據瑞士官方天文台的認證規定，機芯運行時相對於絕對時間的每日平均誤差可為</w:t>
      </w:r>
      <w:r w:rsidRPr="008C33D0">
        <w:rPr>
          <w:rFonts w:ascii="Arial" w:eastAsia="PMingLiU" w:hAnsi="Arial" w:hint="eastAsia"/>
          <w:sz w:val="20"/>
          <w:szCs w:val="20"/>
        </w:rPr>
        <w:t>-4</w:t>
      </w:r>
      <w:r w:rsidRPr="008C33D0">
        <w:rPr>
          <w:rFonts w:ascii="Arial" w:eastAsia="PMingLiU" w:hAnsi="Arial" w:hint="eastAsia"/>
          <w:sz w:val="20"/>
          <w:szCs w:val="20"/>
        </w:rPr>
        <w:t>至</w:t>
      </w:r>
      <w:r w:rsidRPr="008C33D0">
        <w:rPr>
          <w:rFonts w:ascii="Arial" w:eastAsia="PMingLiU" w:hAnsi="Arial" w:hint="eastAsia"/>
          <w:sz w:val="20"/>
          <w:szCs w:val="20"/>
        </w:rPr>
        <w:t>+6</w:t>
      </w:r>
      <w:r w:rsidRPr="008C33D0">
        <w:rPr>
          <w:rFonts w:ascii="Arial" w:eastAsia="PMingLiU" w:hAnsi="Arial" w:hint="eastAsia"/>
          <w:sz w:val="20"/>
          <w:szCs w:val="20"/>
        </w:rPr>
        <w:t>秒之間，而帝舵腕錶在完成組裝後，機芯的每日誤差僅在</w:t>
      </w:r>
      <w:r w:rsidRPr="008C33D0">
        <w:rPr>
          <w:rFonts w:ascii="Arial" w:eastAsia="PMingLiU" w:hAnsi="Arial" w:hint="eastAsia"/>
          <w:sz w:val="20"/>
          <w:szCs w:val="20"/>
        </w:rPr>
        <w:t>-2</w:t>
      </w:r>
      <w:r w:rsidRPr="008C33D0">
        <w:rPr>
          <w:rFonts w:ascii="Arial" w:eastAsia="PMingLiU" w:hAnsi="Arial" w:hint="eastAsia"/>
          <w:sz w:val="20"/>
          <w:szCs w:val="20"/>
        </w:rPr>
        <w:t>至</w:t>
      </w:r>
      <w:r w:rsidRPr="008C33D0">
        <w:rPr>
          <w:rFonts w:ascii="Arial" w:eastAsia="PMingLiU" w:hAnsi="Arial" w:hint="eastAsia"/>
          <w:sz w:val="20"/>
          <w:szCs w:val="20"/>
        </w:rPr>
        <w:t>+4</w:t>
      </w:r>
      <w:r w:rsidRPr="008C33D0">
        <w:rPr>
          <w:rFonts w:ascii="Arial" w:eastAsia="PMingLiU" w:hAnsi="Arial" w:hint="eastAsia"/>
          <w:sz w:val="20"/>
          <w:szCs w:val="20"/>
        </w:rPr>
        <w:t>秒之間。</w:t>
      </w:r>
      <w:r w:rsidRPr="008C33D0">
        <w:rPr>
          <w:rFonts w:ascii="Arial" w:eastAsia="PMingLiU" w:hAnsi="Arial" w:hint="eastAsia"/>
          <w:sz w:val="20"/>
          <w:szCs w:val="20"/>
        </w:rPr>
        <w:t xml:space="preserve"> </w:t>
      </w:r>
    </w:p>
    <w:p w14:paraId="7FE92C9C" w14:textId="77777777" w:rsidR="00A87F9F" w:rsidRPr="008C33D0" w:rsidRDefault="00A87F9F" w:rsidP="00A87F9F">
      <w:pPr>
        <w:pStyle w:val="Contenudetableau"/>
        <w:jc w:val="both"/>
        <w:rPr>
          <w:rFonts w:ascii="Arial" w:eastAsia="PMingLiU" w:hAnsi="Arial" w:cs="Arial"/>
          <w:sz w:val="20"/>
          <w:szCs w:val="20"/>
          <w:lang w:val="en-US"/>
        </w:rPr>
      </w:pPr>
    </w:p>
    <w:p w14:paraId="2F616A36" w14:textId="25586CF4" w:rsidR="00A87F9F" w:rsidRPr="008C33D0" w:rsidRDefault="004A1246" w:rsidP="004A1246">
      <w:pPr>
        <w:pStyle w:val="TEXTE"/>
        <w:jc w:val="both"/>
        <w:rPr>
          <w:rFonts w:eastAsia="PMingLiU"/>
        </w:rPr>
      </w:pPr>
      <w:r w:rsidRPr="008C33D0">
        <w:rPr>
          <w:rFonts w:eastAsia="PMingLiU" w:hint="eastAsia"/>
        </w:rPr>
        <w:t>帝舵表原廠機芯</w:t>
      </w:r>
      <w:r w:rsidRPr="008C33D0">
        <w:rPr>
          <w:rFonts w:eastAsia="PMingLiU" w:hint="eastAsia"/>
        </w:rPr>
        <w:t>MT5602</w:t>
      </w:r>
      <w:r w:rsidRPr="008C33D0">
        <w:rPr>
          <w:rFonts w:eastAsia="PMingLiU" w:hint="eastAsia"/>
        </w:rPr>
        <w:t>型的另一顯著特點為長達</w:t>
      </w:r>
      <w:r w:rsidRPr="008C33D0">
        <w:rPr>
          <w:rFonts w:eastAsia="PMingLiU" w:hint="eastAsia"/>
        </w:rPr>
        <w:t>70</w:t>
      </w:r>
      <w:r w:rsidRPr="008C33D0">
        <w:rPr>
          <w:rFonts w:eastAsia="PMingLiU" w:hint="eastAsia"/>
        </w:rPr>
        <w:t>小時的動力儲備，讓佩戴者「週末無憂」，換言之，如果在週五</w:t>
      </w:r>
      <w:r w:rsidR="00582EE3">
        <w:rPr>
          <w:rFonts w:eastAsia="PMingLiU" w:hint="eastAsia"/>
        </w:rPr>
        <w:t>晚上脫下腕錶，到了週一早上只需戴上手腕即可正常使用，無需重新</w:t>
      </w:r>
      <w:r w:rsidRPr="008C33D0">
        <w:rPr>
          <w:rFonts w:eastAsia="PMingLiU" w:hint="eastAsia"/>
        </w:rPr>
        <w:t>調校</w:t>
      </w:r>
      <w:r w:rsidR="00582EE3">
        <w:rPr>
          <w:rFonts w:eastAsia="PMingLiU" w:hint="eastAsia"/>
        </w:rPr>
        <w:t>時間</w:t>
      </w:r>
      <w:r w:rsidRPr="008C33D0">
        <w:rPr>
          <w:rFonts w:eastAsia="PMingLiU" w:hint="eastAsia"/>
        </w:rPr>
        <w:t>。</w:t>
      </w:r>
      <w:r w:rsidRPr="008C33D0">
        <w:rPr>
          <w:rFonts w:eastAsia="PMingLiU" w:hint="eastAsia"/>
        </w:rPr>
        <w:t xml:space="preserve"> </w:t>
      </w:r>
    </w:p>
    <w:p w14:paraId="4734781A" w14:textId="77777777" w:rsidR="00A87F9F" w:rsidRPr="008C33D0" w:rsidRDefault="00A87F9F" w:rsidP="00A87F9F">
      <w:pPr>
        <w:pStyle w:val="TEXTE"/>
        <w:jc w:val="both"/>
        <w:rPr>
          <w:rFonts w:eastAsia="PMingLiU"/>
          <w:lang w:val="en-US"/>
        </w:rPr>
      </w:pPr>
    </w:p>
    <w:p w14:paraId="42F05928" w14:textId="77777777" w:rsidR="00A87F9F" w:rsidRPr="008C33D0" w:rsidRDefault="00A87F9F" w:rsidP="00A87F9F">
      <w:pPr>
        <w:pStyle w:val="TEXTE"/>
        <w:jc w:val="both"/>
        <w:rPr>
          <w:rFonts w:eastAsia="PMingLiU"/>
          <w:lang w:val="en-US"/>
        </w:rPr>
      </w:pPr>
    </w:p>
    <w:p w14:paraId="199939F6" w14:textId="049D8116" w:rsidR="00A87F9F" w:rsidRPr="008C33D0" w:rsidRDefault="004A1246" w:rsidP="00A87F9F">
      <w:pPr>
        <w:pStyle w:val="TEXTE"/>
        <w:jc w:val="both"/>
        <w:rPr>
          <w:rFonts w:eastAsia="PMingLiU"/>
          <w:b/>
          <w:sz w:val="22"/>
        </w:rPr>
      </w:pPr>
      <w:r w:rsidRPr="008C33D0">
        <w:rPr>
          <w:rFonts w:eastAsia="PMingLiU" w:hint="eastAsia"/>
          <w:b/>
          <w:sz w:val="22"/>
        </w:rPr>
        <w:t>帝舵潛水腕錶</w:t>
      </w:r>
    </w:p>
    <w:p w14:paraId="26515175" w14:textId="159CB7D3" w:rsidR="00A87F9F" w:rsidRPr="008C33D0" w:rsidRDefault="004A1246" w:rsidP="004A1246">
      <w:pPr>
        <w:jc w:val="both"/>
        <w:rPr>
          <w:rFonts w:eastAsia="PMingLiU" w:cs="Arial"/>
          <w:szCs w:val="20"/>
        </w:rPr>
      </w:pPr>
      <w:r w:rsidRPr="008C33D0">
        <w:rPr>
          <w:rFonts w:eastAsia="PMingLiU" w:hint="eastAsia"/>
          <w:szCs w:val="20"/>
        </w:rPr>
        <w:t>帝舵潛水腕錶的歷史可追溯至</w:t>
      </w:r>
      <w:r w:rsidRPr="008C33D0">
        <w:rPr>
          <w:rFonts w:eastAsia="PMingLiU" w:hint="eastAsia"/>
          <w:szCs w:val="20"/>
        </w:rPr>
        <w:t>1954</w:t>
      </w:r>
      <w:r w:rsidRPr="008C33D0">
        <w:rPr>
          <w:rFonts w:eastAsia="PMingLiU" w:hint="eastAsia"/>
          <w:szCs w:val="20"/>
        </w:rPr>
        <w:t>年，首款潛水腕錶型號為</w:t>
      </w:r>
      <w:r w:rsidRPr="008C33D0">
        <w:rPr>
          <w:rFonts w:eastAsia="PMingLiU" w:hint="eastAsia"/>
          <w:szCs w:val="20"/>
        </w:rPr>
        <w:t>7922</w:t>
      </w:r>
      <w:r w:rsidRPr="008C33D0">
        <w:rPr>
          <w:rFonts w:eastAsia="PMingLiU" w:hint="eastAsia"/>
          <w:szCs w:val="20"/>
        </w:rPr>
        <w:t>，防水深達</w:t>
      </w:r>
      <w:r w:rsidRPr="008C33D0">
        <w:rPr>
          <w:rFonts w:eastAsia="PMingLiU" w:hint="eastAsia"/>
          <w:szCs w:val="20"/>
        </w:rPr>
        <w:t>100</w:t>
      </w:r>
      <w:r w:rsidRPr="008C33D0">
        <w:rPr>
          <w:rFonts w:eastAsia="PMingLiU" w:hint="eastAsia"/>
          <w:szCs w:val="20"/>
        </w:rPr>
        <w:t>米（</w:t>
      </w:r>
      <w:r w:rsidRPr="008C33D0">
        <w:rPr>
          <w:rFonts w:eastAsia="PMingLiU" w:hint="eastAsia"/>
          <w:szCs w:val="20"/>
        </w:rPr>
        <w:t>330</w:t>
      </w:r>
      <w:r w:rsidRPr="008C33D0">
        <w:rPr>
          <w:rFonts w:eastAsia="PMingLiU" w:hint="eastAsia"/>
          <w:szCs w:val="20"/>
        </w:rPr>
        <w:t>呎），自此開闢帝舵表在水下領域的漫長征程。價格相宜、堅固可靠且走時精準，帝舵潛水腕錶堪稱帝舵功能腕錶理念的傑出典範。自初代腕錶型號</w:t>
      </w:r>
      <w:r w:rsidRPr="008C33D0">
        <w:rPr>
          <w:rFonts w:eastAsia="PMingLiU" w:hint="eastAsia"/>
          <w:szCs w:val="20"/>
        </w:rPr>
        <w:t>7922</w:t>
      </w:r>
      <w:r w:rsidRPr="008C33D0">
        <w:rPr>
          <w:rFonts w:eastAsia="PMingLiU" w:hint="eastAsia"/>
          <w:szCs w:val="20"/>
        </w:rPr>
        <w:t>誕生至今七十年，帝舵潛水腕錶不斷力臻完善，廣受業界專業人士的認同讚賞，其中包括世界上最具影響力的各國海軍。</w:t>
      </w:r>
      <w:r w:rsidRPr="008C33D0">
        <w:rPr>
          <w:rFonts w:eastAsia="PMingLiU" w:hint="eastAsia"/>
        </w:rPr>
        <w:t>2021</w:t>
      </w:r>
      <w:r w:rsidR="001E4973">
        <w:rPr>
          <w:rFonts w:eastAsia="PMingLiU" w:hint="eastAsia"/>
        </w:rPr>
        <w:t>年</w:t>
      </w:r>
      <w:r w:rsidR="00F22225">
        <w:rPr>
          <w:rFonts w:eastAsia="PMingLiU" w:hint="eastAsia"/>
        </w:rPr>
        <w:t>，品</w:t>
      </w:r>
      <w:r w:rsidR="00F22225">
        <w:rPr>
          <w:rFonts w:eastAsia="PMingLiU" w:hint="eastAsia"/>
          <w:lang w:eastAsia="zh-TW"/>
        </w:rPr>
        <w:t>牌</w:t>
      </w:r>
      <w:r w:rsidR="001E4973">
        <w:rPr>
          <w:rFonts w:eastAsia="PMingLiU" w:hint="eastAsia"/>
        </w:rPr>
        <w:t>隆重推出</w:t>
      </w:r>
      <w:r w:rsidR="00F22225" w:rsidRPr="00F22225">
        <w:rPr>
          <w:rFonts w:eastAsia="PMingLiU"/>
        </w:rPr>
        <w:t>Pelagos FXD</w:t>
      </w:r>
      <w:r w:rsidRPr="008C33D0">
        <w:rPr>
          <w:rFonts w:eastAsia="PMingLiU" w:hint="eastAsia"/>
        </w:rPr>
        <w:t>，</w:t>
      </w:r>
      <w:r w:rsidR="00F22225">
        <w:rPr>
          <w:rFonts w:eastAsia="PMingLiU" w:hint="eastAsia"/>
        </w:rPr>
        <w:t>這也標誌著</w:t>
      </w:r>
      <w:r w:rsidRPr="008C33D0">
        <w:rPr>
          <w:rFonts w:eastAsia="PMingLiU" w:hint="eastAsia"/>
        </w:rPr>
        <w:t>帝舵表將繼續與法國海軍等優秀夥伴攜手合作，共同譜寫精彩紛呈的</w:t>
      </w:r>
      <w:r w:rsidR="00430A84" w:rsidRPr="008C33D0">
        <w:rPr>
          <w:rFonts w:eastAsia="PMingLiU" w:hint="eastAsia"/>
          <w:lang w:eastAsia="zh-TW"/>
        </w:rPr>
        <w:t>水下</w:t>
      </w:r>
      <w:r w:rsidRPr="008C33D0">
        <w:rPr>
          <w:rFonts w:eastAsia="PMingLiU" w:hint="eastAsia"/>
        </w:rPr>
        <w:t>傳奇。</w:t>
      </w:r>
      <w:r w:rsidRPr="008C33D0">
        <w:rPr>
          <w:rFonts w:eastAsia="PMingLiU" w:hint="eastAsia"/>
        </w:rPr>
        <w:t xml:space="preserve"> </w:t>
      </w:r>
    </w:p>
    <w:p w14:paraId="18AECD19" w14:textId="77777777" w:rsidR="00A87F9F" w:rsidRPr="008C33D0" w:rsidRDefault="00A87F9F" w:rsidP="00A87F9F">
      <w:pPr>
        <w:jc w:val="both"/>
        <w:rPr>
          <w:rFonts w:eastAsia="PMingLiU" w:cs="Arial"/>
          <w:b/>
          <w:szCs w:val="20"/>
          <w:lang w:val="en-US"/>
        </w:rPr>
      </w:pPr>
    </w:p>
    <w:p w14:paraId="04FEF886" w14:textId="10A6706C" w:rsidR="00A87F9F" w:rsidRPr="008C33D0" w:rsidRDefault="004A1246" w:rsidP="00A87F9F">
      <w:pPr>
        <w:pStyle w:val="TEXTE"/>
        <w:jc w:val="both"/>
        <w:rPr>
          <w:rFonts w:eastAsia="PMingLiU"/>
          <w:b/>
          <w:sz w:val="22"/>
        </w:rPr>
      </w:pPr>
      <w:r w:rsidRPr="008C33D0">
        <w:rPr>
          <w:rFonts w:eastAsia="PMingLiU" w:hint="eastAsia"/>
          <w:b/>
          <w:sz w:val="22"/>
        </w:rPr>
        <w:t>帝舵表保用條款</w:t>
      </w:r>
    </w:p>
    <w:p w14:paraId="4490E83F" w14:textId="4439109F" w:rsidR="00A87F9F" w:rsidRPr="008C33D0" w:rsidRDefault="004A1246" w:rsidP="005E31F3">
      <w:pPr>
        <w:jc w:val="both"/>
        <w:rPr>
          <w:rFonts w:eastAsia="PMingLiU" w:cs="Arial"/>
          <w:szCs w:val="20"/>
          <w:shd w:val="clear" w:color="auto" w:fill="FFFFFF"/>
        </w:rPr>
      </w:pPr>
      <w:r w:rsidRPr="008C33D0">
        <w:rPr>
          <w:rFonts w:eastAsia="PMingLiU" w:hint="eastAsia"/>
          <w:szCs w:val="20"/>
        </w:rPr>
        <w:t>為實現製造理想腕錶的願景，漢斯．威爾斯多夫（</w:t>
      </w:r>
      <w:r w:rsidRPr="008C33D0">
        <w:rPr>
          <w:rFonts w:eastAsia="PMingLiU" w:hint="eastAsia"/>
          <w:szCs w:val="20"/>
        </w:rPr>
        <w:t>Hans Wilsdorf</w:t>
      </w:r>
      <w:r w:rsidRPr="008C33D0">
        <w:rPr>
          <w:rFonts w:eastAsia="PMingLiU" w:hint="eastAsia"/>
          <w:szCs w:val="20"/>
        </w:rPr>
        <w:t>）於</w:t>
      </w:r>
      <w:r w:rsidRPr="008C33D0">
        <w:rPr>
          <w:rFonts w:eastAsia="PMingLiU" w:hint="eastAsia"/>
          <w:szCs w:val="20"/>
        </w:rPr>
        <w:t>1926</w:t>
      </w:r>
      <w:r w:rsidRPr="008C33D0">
        <w:rPr>
          <w:rFonts w:eastAsia="PMingLiU" w:hint="eastAsia"/>
          <w:szCs w:val="20"/>
        </w:rPr>
        <w:t>年創立了帝舵表品牌。此後，帝舵表一直致力於製造堅固耐用及精準可靠的優質腕錶。憑藉豐富的製錶經驗，且對旗下腕錶充滿自信，帝舵表為所有產品提供五年保用保證。此保用保證無需登記腕錶，也不要求任何維修檢查，且可轉讓。</w:t>
      </w:r>
      <w:r w:rsidRPr="008C33D0">
        <w:rPr>
          <w:rFonts w:eastAsia="PMingLiU" w:hint="eastAsia"/>
        </w:rPr>
        <w:t>在腕錶使用方面，帝舵表建議</w:t>
      </w:r>
      <w:r w:rsidRPr="008C33D0">
        <w:rPr>
          <w:rFonts w:eastAsia="PMingLiU" w:hint="eastAsia"/>
          <w:szCs w:val="20"/>
          <w:shd w:val="clear" w:color="auto" w:fill="FFFFFF"/>
        </w:rPr>
        <w:t>每隔約十年，應將腕錶送修進行保養，具體則以型號及日常使用情況為準。</w:t>
      </w:r>
    </w:p>
    <w:p w14:paraId="062AA23D" w14:textId="77777777" w:rsidR="00A87F9F" w:rsidRPr="008C33D0" w:rsidRDefault="00A87F9F" w:rsidP="00A87F9F">
      <w:pPr>
        <w:jc w:val="both"/>
        <w:rPr>
          <w:rFonts w:eastAsia="PMingLiU" w:cs="Arial"/>
          <w:szCs w:val="20"/>
          <w:shd w:val="clear" w:color="auto" w:fill="FFFFFF"/>
          <w:lang w:val="en-US"/>
        </w:rPr>
      </w:pPr>
    </w:p>
    <w:p w14:paraId="018DFEC3" w14:textId="77777777" w:rsidR="00B13A30" w:rsidRPr="008C33D0" w:rsidRDefault="00B13A30" w:rsidP="00B13A30">
      <w:pPr>
        <w:jc w:val="both"/>
        <w:rPr>
          <w:rFonts w:eastAsia="PMingLiU"/>
          <w:b/>
          <w:bCs/>
          <w:szCs w:val="20"/>
          <w:lang w:eastAsia="zh-TW"/>
        </w:rPr>
      </w:pPr>
      <w:r w:rsidRPr="008C33D0">
        <w:rPr>
          <w:rFonts w:eastAsia="PMingLiU" w:hint="eastAsia"/>
          <w:b/>
          <w:bCs/>
          <w:szCs w:val="20"/>
          <w:lang w:val="en-US" w:eastAsia="zh-TW"/>
        </w:rPr>
        <w:t>帝舵表</w:t>
      </w:r>
    </w:p>
    <w:p w14:paraId="09A64336" w14:textId="0199D905" w:rsidR="00A87F9F" w:rsidRPr="008C33D0" w:rsidRDefault="00B13A30" w:rsidP="00A87F9F">
      <w:pPr>
        <w:pStyle w:val="TEXTE"/>
        <w:jc w:val="both"/>
        <w:rPr>
          <w:rFonts w:eastAsia="PMingLiU"/>
          <w:lang w:val="en-US"/>
        </w:rPr>
      </w:pPr>
      <w:r w:rsidRPr="008C33D0">
        <w:rPr>
          <w:rFonts w:eastAsia="PMingLiU" w:hint="eastAsia"/>
          <w:lang w:val="en-US" w:eastAsia="zh-TW"/>
        </w:rPr>
        <w:t>帝舵表是屢獲殊榮的瑞士高級腕錶品牌</w:t>
      </w:r>
      <w:r w:rsidRPr="008C33D0">
        <w:rPr>
          <w:rFonts w:eastAsia="PMingLiU" w:hint="eastAsia"/>
          <w:lang w:val="fr-CH" w:eastAsia="zh-TW"/>
        </w:rPr>
        <w:t>，</w:t>
      </w:r>
      <w:r w:rsidRPr="008C33D0">
        <w:rPr>
          <w:rFonts w:eastAsia="PMingLiU" w:hint="eastAsia"/>
          <w:lang w:val="en-US" w:eastAsia="zh-TW"/>
        </w:rPr>
        <w:t>所生產的腕錶風格精緻優雅</w:t>
      </w:r>
      <w:r w:rsidRPr="008C33D0">
        <w:rPr>
          <w:rFonts w:eastAsia="PMingLiU" w:hint="eastAsia"/>
          <w:lang w:val="fr-CH" w:eastAsia="zh-TW"/>
        </w:rPr>
        <w:t>，</w:t>
      </w:r>
      <w:r w:rsidRPr="008C33D0">
        <w:rPr>
          <w:rFonts w:eastAsia="PMingLiU" w:hint="eastAsia"/>
          <w:lang w:val="en-US" w:eastAsia="zh-TW"/>
        </w:rPr>
        <w:t>精準可靠</w:t>
      </w:r>
      <w:r w:rsidRPr="008C33D0">
        <w:rPr>
          <w:rFonts w:eastAsia="PMingLiU" w:hint="eastAsia"/>
          <w:lang w:val="fr-CH" w:eastAsia="zh-TW"/>
        </w:rPr>
        <w:t>，</w:t>
      </w:r>
      <w:r w:rsidRPr="008C33D0">
        <w:rPr>
          <w:rFonts w:eastAsia="PMingLiU" w:hint="eastAsia"/>
          <w:lang w:val="en-US" w:eastAsia="zh-TW"/>
        </w:rPr>
        <w:t>品質卓越</w:t>
      </w:r>
      <w:r w:rsidRPr="008C33D0">
        <w:rPr>
          <w:rFonts w:eastAsia="PMingLiU" w:hint="eastAsia"/>
          <w:lang w:val="fr-CH" w:eastAsia="zh-TW"/>
        </w:rPr>
        <w:t>，</w:t>
      </w:r>
      <w:r w:rsidRPr="008C33D0">
        <w:rPr>
          <w:rFonts w:eastAsia="PMingLiU" w:hint="eastAsia"/>
          <w:lang w:val="en-US" w:eastAsia="zh-TW"/>
        </w:rPr>
        <w:t>是物超所值之選。帝舵表的起源可追溯至</w:t>
      </w:r>
      <w:r w:rsidRPr="008C33D0">
        <w:rPr>
          <w:rFonts w:eastAsia="PMingLiU" w:hint="eastAsia"/>
          <w:lang w:val="en-US" w:eastAsia="zh-TW"/>
        </w:rPr>
        <w:t>1926</w:t>
      </w:r>
      <w:r w:rsidRPr="008C33D0">
        <w:rPr>
          <w:rFonts w:eastAsia="PMingLiU" w:hint="eastAsia"/>
          <w:lang w:val="en-US" w:eastAsia="zh-TW"/>
        </w:rPr>
        <w:t>年，勞力士創辦人漢斯•威爾斯多夫</w:t>
      </w:r>
      <w:r w:rsidRPr="008C33D0">
        <w:rPr>
          <w:rFonts w:eastAsia="PMingLiU" w:hint="eastAsia"/>
          <w:lang w:val="en-US" w:eastAsia="zh-TW"/>
        </w:rPr>
        <w:t xml:space="preserve"> (Hans Wilsdorf) </w:t>
      </w:r>
      <w:r w:rsidRPr="008C33D0">
        <w:rPr>
          <w:rFonts w:eastAsia="PMingLiU" w:hint="eastAsia"/>
          <w:lang w:val="en-US" w:eastAsia="zh-TW"/>
        </w:rPr>
        <w:t>註冊了「</w:t>
      </w:r>
      <w:r w:rsidRPr="008C33D0">
        <w:rPr>
          <w:rFonts w:eastAsia="PMingLiU" w:hint="eastAsia"/>
          <w:lang w:val="en-US" w:eastAsia="zh-TW"/>
        </w:rPr>
        <w:t>The TUDOR</w:t>
      </w:r>
      <w:r w:rsidRPr="008C33D0">
        <w:rPr>
          <w:rFonts w:eastAsia="PMingLiU" w:hint="eastAsia"/>
          <w:lang w:val="en-US" w:eastAsia="zh-TW"/>
        </w:rPr>
        <w:t>」商標。</w:t>
      </w:r>
      <w:r w:rsidRPr="008C33D0">
        <w:rPr>
          <w:rFonts w:eastAsia="PMingLiU" w:hint="eastAsia"/>
          <w:lang w:val="en-US" w:eastAsia="zh-TW"/>
        </w:rPr>
        <w:t>1946</w:t>
      </w:r>
      <w:r w:rsidRPr="008C33D0">
        <w:rPr>
          <w:rFonts w:eastAsia="PMingLiU" w:hint="eastAsia"/>
          <w:lang w:val="en-US" w:eastAsia="zh-TW"/>
        </w:rPr>
        <w:t>年，他創立了</w:t>
      </w:r>
      <w:r w:rsidRPr="008C33D0">
        <w:rPr>
          <w:rFonts w:eastAsia="PMingLiU" w:hint="eastAsia"/>
          <w:lang w:val="en-US" w:eastAsia="zh-TW"/>
        </w:rPr>
        <w:t>Montres TUDOR SA</w:t>
      </w:r>
      <w:r w:rsidRPr="008C33D0">
        <w:rPr>
          <w:rFonts w:eastAsia="PMingLiU" w:hint="eastAsia"/>
          <w:lang w:val="en-US" w:eastAsia="zh-TW"/>
        </w:rPr>
        <w:t>帝舵表公司，所生產的腕錶沿襲了勞力士所尊崇的品質理念，而售價卻更易為大眾所接受。自創立以來，帝舵表一直為無懼陸上、海下及冰地挑戰的勇敢人士所選戴。如今，帝舵表包括</w:t>
      </w:r>
      <w:r w:rsidRPr="008C33D0">
        <w:rPr>
          <w:rFonts w:eastAsia="PMingLiU" w:hint="eastAsia"/>
          <w:lang w:val="en-US" w:eastAsia="zh-TW"/>
        </w:rPr>
        <w:t>Pelagos</w:t>
      </w:r>
      <w:r w:rsidRPr="008C33D0">
        <w:rPr>
          <w:rFonts w:eastAsia="PMingLiU" w:hint="eastAsia"/>
          <w:lang w:val="en-US" w:eastAsia="zh-TW"/>
        </w:rPr>
        <w:t>（領潛）、</w:t>
      </w:r>
      <w:r w:rsidR="00A72C03" w:rsidRPr="008C33D0">
        <w:rPr>
          <w:rFonts w:eastAsia="PMingLiU" w:hint="eastAsia"/>
          <w:lang w:val="en-US" w:eastAsia="zh-TW"/>
        </w:rPr>
        <w:t>Black Bay</w:t>
      </w:r>
      <w:r w:rsidR="00A72C03" w:rsidRPr="008C33D0">
        <w:rPr>
          <w:rFonts w:eastAsia="PMingLiU" w:hint="eastAsia"/>
          <w:lang w:val="en-US" w:eastAsia="zh-TW"/>
        </w:rPr>
        <w:t>（碧灣）、</w:t>
      </w:r>
      <w:r w:rsidRPr="008C33D0">
        <w:rPr>
          <w:rFonts w:eastAsia="PMingLiU" w:hint="eastAsia"/>
          <w:lang w:val="en-US" w:eastAsia="zh-TW"/>
        </w:rPr>
        <w:t>1926</w:t>
      </w:r>
      <w:r w:rsidRPr="008C33D0">
        <w:rPr>
          <w:rFonts w:eastAsia="PMingLiU" w:hint="eastAsia"/>
          <w:lang w:val="en-US" w:eastAsia="zh-TW"/>
        </w:rPr>
        <w:t>及</w:t>
      </w:r>
      <w:r w:rsidRPr="008C33D0">
        <w:rPr>
          <w:rFonts w:eastAsia="PMingLiU" w:hint="eastAsia"/>
          <w:lang w:val="en-US" w:eastAsia="zh-TW"/>
        </w:rPr>
        <w:t>Royal</w:t>
      </w:r>
      <w:r w:rsidRPr="008C33D0">
        <w:rPr>
          <w:rFonts w:eastAsia="PMingLiU" w:hint="eastAsia"/>
          <w:lang w:val="en-US" w:eastAsia="zh-TW"/>
        </w:rPr>
        <w:t>（皇家）等經典系列。自</w:t>
      </w:r>
      <w:r w:rsidRPr="008C33D0">
        <w:rPr>
          <w:rFonts w:eastAsia="PMingLiU" w:hint="eastAsia"/>
          <w:lang w:val="en-US" w:eastAsia="zh-TW"/>
        </w:rPr>
        <w:t>2015</w:t>
      </w:r>
      <w:r w:rsidRPr="008C33D0">
        <w:rPr>
          <w:rFonts w:eastAsia="PMingLiU" w:hint="eastAsia"/>
          <w:lang w:val="en-US" w:eastAsia="zh-TW"/>
        </w:rPr>
        <w:t>年起，帝舵表推出不同功能的優質原廠機械機芯。</w:t>
      </w:r>
    </w:p>
    <w:p w14:paraId="4A6D13EE" w14:textId="77777777" w:rsidR="00A87F9F" w:rsidRPr="008C33D0" w:rsidRDefault="00A87F9F">
      <w:pPr>
        <w:rPr>
          <w:rFonts w:eastAsia="PMingLiU" w:cs="Arial"/>
          <w:szCs w:val="20"/>
        </w:rPr>
      </w:pPr>
      <w:r w:rsidRPr="008C33D0">
        <w:rPr>
          <w:rFonts w:eastAsia="PMingLiU" w:hint="eastAsia"/>
        </w:rPr>
        <w:br w:type="page"/>
      </w:r>
    </w:p>
    <w:p w14:paraId="55A27CD5" w14:textId="4F448F86" w:rsidR="006B0D74" w:rsidRPr="001D7DAF" w:rsidRDefault="004A1246" w:rsidP="006B0D74">
      <w:pPr>
        <w:pStyle w:val="TEXTE"/>
        <w:jc w:val="both"/>
        <w:rPr>
          <w:rFonts w:eastAsia="PMingLiU"/>
          <w:b/>
          <w:sz w:val="22"/>
          <w:lang w:val="fr-CH"/>
        </w:rPr>
      </w:pPr>
      <w:r w:rsidRPr="008C33D0">
        <w:rPr>
          <w:rFonts w:eastAsia="PMingLiU" w:hint="eastAsia"/>
          <w:b/>
          <w:sz w:val="22"/>
        </w:rPr>
        <w:lastRenderedPageBreak/>
        <w:t>型號</w:t>
      </w:r>
      <w:r w:rsidRPr="001D7DAF">
        <w:rPr>
          <w:rFonts w:eastAsia="PMingLiU" w:hint="eastAsia"/>
          <w:b/>
          <w:sz w:val="22"/>
          <w:lang w:val="fr-CH"/>
        </w:rPr>
        <w:t>25707B/21</w:t>
      </w:r>
    </w:p>
    <w:p w14:paraId="559BDC62" w14:textId="77777777" w:rsidR="00A87F9F" w:rsidRPr="001D7DAF" w:rsidRDefault="00A87F9F" w:rsidP="00A87F9F">
      <w:pPr>
        <w:jc w:val="both"/>
        <w:rPr>
          <w:rFonts w:eastAsia="PMingLiU" w:cs="Arial"/>
          <w:szCs w:val="20"/>
        </w:rPr>
      </w:pPr>
    </w:p>
    <w:p w14:paraId="57626FBF" w14:textId="77777777" w:rsidR="00A87F9F" w:rsidRPr="001D7DAF" w:rsidRDefault="00A87F9F" w:rsidP="00A87F9F">
      <w:pPr>
        <w:jc w:val="both"/>
        <w:rPr>
          <w:rFonts w:eastAsia="PMingLiU" w:cs="Arial"/>
          <w:szCs w:val="20"/>
        </w:rPr>
      </w:pPr>
    </w:p>
    <w:p w14:paraId="7665CB8C" w14:textId="29F261B1" w:rsidR="00A87F9F" w:rsidRPr="001D7DAF" w:rsidRDefault="004A1246" w:rsidP="00A87F9F">
      <w:pPr>
        <w:pStyle w:val="TEXTE"/>
        <w:jc w:val="both"/>
        <w:rPr>
          <w:rFonts w:eastAsia="PMingLiU"/>
          <w:b/>
          <w:lang w:val="fr-CH"/>
        </w:rPr>
      </w:pPr>
      <w:r w:rsidRPr="008C33D0">
        <w:rPr>
          <w:rFonts w:eastAsia="PMingLiU" w:hint="eastAsia"/>
          <w:b/>
        </w:rPr>
        <w:t>錶殼</w:t>
      </w:r>
    </w:p>
    <w:p w14:paraId="3A3EBFE8" w14:textId="32CB2FCC" w:rsidR="00A87F9F" w:rsidRPr="008C33D0" w:rsidRDefault="00EE3322" w:rsidP="00A87F9F">
      <w:pPr>
        <w:jc w:val="both"/>
        <w:rPr>
          <w:rFonts w:eastAsia="PMingLiU" w:cs="Arial"/>
          <w:szCs w:val="20"/>
        </w:rPr>
      </w:pPr>
      <w:r>
        <w:rPr>
          <w:rFonts w:eastAsia="PMingLiU" w:hint="eastAsia"/>
        </w:rPr>
        <w:t>鈦金屬</w:t>
      </w:r>
      <w:r w:rsidR="004A1246" w:rsidRPr="008C33D0">
        <w:rPr>
          <w:rFonts w:eastAsia="PMingLiU" w:hint="eastAsia"/>
        </w:rPr>
        <w:t>錶殼，直徑</w:t>
      </w:r>
      <w:r w:rsidR="004A1246" w:rsidRPr="008C33D0">
        <w:rPr>
          <w:rFonts w:eastAsia="PMingLiU" w:hint="eastAsia"/>
        </w:rPr>
        <w:t>42</w:t>
      </w:r>
      <w:r w:rsidR="004A1246" w:rsidRPr="008C33D0">
        <w:rPr>
          <w:rFonts w:eastAsia="PMingLiU" w:hint="eastAsia"/>
        </w:rPr>
        <w:t>毫米，厚</w:t>
      </w:r>
      <w:r w:rsidR="004A1246" w:rsidRPr="008C33D0">
        <w:rPr>
          <w:rFonts w:eastAsia="PMingLiU" w:hint="eastAsia"/>
        </w:rPr>
        <w:t>12.75</w:t>
      </w:r>
      <w:r w:rsidR="004A1246" w:rsidRPr="008C33D0">
        <w:rPr>
          <w:rFonts w:eastAsia="PMingLiU" w:hint="eastAsia"/>
        </w:rPr>
        <w:t>毫米，兩端錶耳距離為</w:t>
      </w:r>
      <w:r w:rsidR="004A1246" w:rsidRPr="008C33D0">
        <w:rPr>
          <w:rFonts w:eastAsia="PMingLiU" w:hint="eastAsia"/>
        </w:rPr>
        <w:t>52</w:t>
      </w:r>
      <w:r w:rsidR="004A1246" w:rsidRPr="008C33D0">
        <w:rPr>
          <w:rFonts w:eastAsia="PMingLiU" w:hint="eastAsia"/>
        </w:rPr>
        <w:t>毫米</w:t>
      </w:r>
      <w:r w:rsidR="002119E9">
        <w:rPr>
          <w:rFonts w:eastAsia="PMingLiU" w:hint="eastAsia"/>
        </w:rPr>
        <w:t>，磨砂處理</w:t>
      </w:r>
    </w:p>
    <w:p w14:paraId="1454FF7A" w14:textId="1D738F0D" w:rsidR="00A87F9F" w:rsidRPr="008C33D0" w:rsidRDefault="004A1246" w:rsidP="00A87F9F">
      <w:pPr>
        <w:jc w:val="both"/>
        <w:rPr>
          <w:rFonts w:eastAsia="PMingLiU" w:cs="Arial"/>
          <w:szCs w:val="20"/>
        </w:rPr>
      </w:pPr>
      <w:r w:rsidRPr="008C33D0">
        <w:rPr>
          <w:rFonts w:eastAsia="PMingLiU" w:hint="eastAsia"/>
        </w:rPr>
        <w:t>固定式</w:t>
      </w:r>
      <w:r w:rsidR="0005154A" w:rsidRPr="008C33D0">
        <w:rPr>
          <w:rFonts w:asciiTheme="minorEastAsia" w:eastAsia="PMingLiU" w:hAnsiTheme="minorEastAsia" w:hint="eastAsia"/>
          <w:lang w:eastAsia="zh-TW"/>
        </w:rPr>
        <w:t>錶帶</w:t>
      </w:r>
      <w:r w:rsidRPr="008C33D0">
        <w:rPr>
          <w:rFonts w:eastAsia="PMingLiU" w:hint="eastAsia"/>
        </w:rPr>
        <w:t>杆</w:t>
      </w:r>
    </w:p>
    <w:p w14:paraId="1BD996C8" w14:textId="0C73AD7A" w:rsidR="00A87F9F" w:rsidRPr="008C33D0" w:rsidRDefault="004A1246" w:rsidP="004A1246">
      <w:pPr>
        <w:jc w:val="both"/>
        <w:rPr>
          <w:rFonts w:eastAsia="PMingLiU" w:cs="Arial"/>
          <w:szCs w:val="20"/>
        </w:rPr>
      </w:pPr>
      <w:r w:rsidRPr="008C33D0">
        <w:rPr>
          <w:rFonts w:eastAsia="PMingLiU" w:hint="eastAsia"/>
        </w:rPr>
        <w:t>鋼錶殼底蓋</w:t>
      </w:r>
      <w:r w:rsidRPr="008C33D0">
        <w:rPr>
          <w:rFonts w:eastAsia="PMingLiU" w:hint="eastAsia"/>
        </w:rPr>
        <w:t xml:space="preserve"> </w:t>
      </w:r>
    </w:p>
    <w:p w14:paraId="057A379F" w14:textId="77777777" w:rsidR="00A87F9F" w:rsidRPr="008C33D0" w:rsidRDefault="00A87F9F" w:rsidP="00A87F9F">
      <w:pPr>
        <w:jc w:val="both"/>
        <w:rPr>
          <w:rFonts w:eastAsia="PMingLiU" w:cs="Arial"/>
          <w:szCs w:val="20"/>
        </w:rPr>
      </w:pPr>
    </w:p>
    <w:p w14:paraId="3CB494BF" w14:textId="5442F89A" w:rsidR="00A87F9F" w:rsidRPr="008C33D0" w:rsidRDefault="004A1246" w:rsidP="00A87F9F">
      <w:pPr>
        <w:pStyle w:val="TEXTE"/>
        <w:jc w:val="both"/>
        <w:rPr>
          <w:rFonts w:eastAsia="PMingLiU"/>
          <w:b/>
          <w:lang w:val="fr-CH"/>
        </w:rPr>
      </w:pPr>
      <w:r w:rsidRPr="008C33D0">
        <w:rPr>
          <w:rFonts w:eastAsia="PMingLiU" w:hint="eastAsia"/>
          <w:b/>
        </w:rPr>
        <w:t>外圈</w:t>
      </w:r>
    </w:p>
    <w:p w14:paraId="76BB2FE3" w14:textId="398FC2E1" w:rsidR="00A87F9F" w:rsidRPr="0050185B" w:rsidRDefault="004A1246" w:rsidP="004A1246">
      <w:pPr>
        <w:jc w:val="both"/>
        <w:rPr>
          <w:rFonts w:eastAsia="PMingLiU" w:cs="Arial"/>
          <w:szCs w:val="20"/>
          <w:lang w:eastAsia="zh-TW"/>
        </w:rPr>
      </w:pPr>
      <w:r w:rsidRPr="008C33D0">
        <w:rPr>
          <w:rFonts w:eastAsia="PMingLiU" w:hint="eastAsia"/>
        </w:rPr>
        <w:t>鈦金屬雙向旋轉外圈</w:t>
      </w:r>
      <w:r w:rsidR="00834FD4" w:rsidRPr="008C33D0">
        <w:rPr>
          <w:rFonts w:eastAsia="PMingLiU" w:hint="eastAsia"/>
        </w:rPr>
        <w:t>，</w:t>
      </w:r>
      <w:r w:rsidRPr="008C33D0">
        <w:rPr>
          <w:rFonts w:eastAsia="PMingLiU" w:hint="eastAsia"/>
        </w:rPr>
        <w:t>配陶質</w:t>
      </w:r>
      <w:r w:rsidR="00834FD4" w:rsidRPr="008C33D0">
        <w:rPr>
          <w:rFonts w:eastAsia="PMingLiU" w:hint="eastAsia"/>
        </w:rPr>
        <w:t>60</w:t>
      </w:r>
      <w:r w:rsidR="00834FD4" w:rsidRPr="008C33D0">
        <w:rPr>
          <w:rFonts w:eastAsia="PMingLiU" w:hint="eastAsia"/>
        </w:rPr>
        <w:t>分鐘逆向刻度</w:t>
      </w:r>
      <w:r w:rsidRPr="008C33D0">
        <w:rPr>
          <w:rFonts w:eastAsia="PMingLiU" w:hint="eastAsia"/>
        </w:rPr>
        <w:t>字圈，用於連續分段式水下潛行</w:t>
      </w:r>
      <w:r w:rsidRPr="008C33D0">
        <w:rPr>
          <w:rFonts w:eastAsia="PMingLiU" w:hint="eastAsia"/>
        </w:rPr>
        <w:t xml:space="preserve"> </w:t>
      </w:r>
    </w:p>
    <w:p w14:paraId="062902C4" w14:textId="77777777" w:rsidR="00A87F9F" w:rsidRPr="008C33D0" w:rsidRDefault="00A87F9F" w:rsidP="00A87F9F">
      <w:pPr>
        <w:jc w:val="both"/>
        <w:rPr>
          <w:rFonts w:eastAsia="PMingLiU" w:cs="Arial"/>
          <w:szCs w:val="20"/>
        </w:rPr>
      </w:pPr>
    </w:p>
    <w:p w14:paraId="6E5BD0DF" w14:textId="64CA2CBD" w:rsidR="00A87F9F" w:rsidRPr="001D7DAF" w:rsidRDefault="004A1246" w:rsidP="00A87F9F">
      <w:pPr>
        <w:pStyle w:val="TEXTE"/>
        <w:jc w:val="both"/>
        <w:rPr>
          <w:rFonts w:eastAsia="PMingLiU"/>
          <w:b/>
          <w:lang w:val="fr-CH"/>
        </w:rPr>
      </w:pPr>
      <w:r w:rsidRPr="008C33D0">
        <w:rPr>
          <w:rFonts w:eastAsia="PMingLiU" w:hint="eastAsia"/>
          <w:b/>
        </w:rPr>
        <w:t>上鏈錶冠</w:t>
      </w:r>
    </w:p>
    <w:p w14:paraId="5368F9A4" w14:textId="22742E43" w:rsidR="00A87F9F" w:rsidRPr="00EE3322" w:rsidRDefault="00EE3322" w:rsidP="00A87F9F">
      <w:pPr>
        <w:jc w:val="both"/>
        <w:rPr>
          <w:rFonts w:cs="Arial"/>
          <w:szCs w:val="20"/>
          <w:lang w:eastAsia="zh-TW"/>
        </w:rPr>
      </w:pPr>
      <w:r>
        <w:rPr>
          <w:rFonts w:eastAsia="PMingLiU" w:hint="eastAsia"/>
        </w:rPr>
        <w:t>鈦金屬錶冠，飾以浮雕帝舵表盾牌標誌</w:t>
      </w:r>
    </w:p>
    <w:p w14:paraId="7D3DE184" w14:textId="77777777" w:rsidR="00A87F9F" w:rsidRPr="008C33D0" w:rsidRDefault="00A87F9F" w:rsidP="00A87F9F">
      <w:pPr>
        <w:jc w:val="both"/>
        <w:rPr>
          <w:rFonts w:eastAsia="PMingLiU" w:cs="Arial"/>
          <w:szCs w:val="20"/>
        </w:rPr>
      </w:pPr>
    </w:p>
    <w:p w14:paraId="4A017618" w14:textId="0949C800" w:rsidR="00A87F9F" w:rsidRPr="001D7DAF" w:rsidRDefault="004A1246" w:rsidP="00A87F9F">
      <w:pPr>
        <w:pStyle w:val="TEXTE"/>
        <w:jc w:val="both"/>
        <w:rPr>
          <w:rFonts w:eastAsia="PMingLiU"/>
          <w:b/>
          <w:lang w:val="fr-CH"/>
        </w:rPr>
      </w:pPr>
      <w:r w:rsidRPr="008C33D0">
        <w:rPr>
          <w:rFonts w:eastAsia="PMingLiU" w:hint="eastAsia"/>
          <w:b/>
        </w:rPr>
        <w:t>錶面</w:t>
      </w:r>
    </w:p>
    <w:p w14:paraId="351C5B59" w14:textId="28B61FA8" w:rsidR="00A87F9F" w:rsidRPr="008C33D0" w:rsidRDefault="00EE3322" w:rsidP="00A87F9F">
      <w:pPr>
        <w:jc w:val="both"/>
        <w:rPr>
          <w:rFonts w:eastAsia="PMingLiU" w:cs="Arial"/>
          <w:szCs w:val="20"/>
        </w:rPr>
      </w:pPr>
      <w:r>
        <w:rPr>
          <w:rFonts w:eastAsia="PMingLiU" w:hint="eastAsia"/>
        </w:rPr>
        <w:t>海軍</w:t>
      </w:r>
      <w:r w:rsidR="004A1246" w:rsidRPr="008C33D0">
        <w:rPr>
          <w:rFonts w:eastAsia="PMingLiU" w:hint="eastAsia"/>
        </w:rPr>
        <w:t>藍色</w:t>
      </w:r>
    </w:p>
    <w:p w14:paraId="1BE93D00" w14:textId="77777777" w:rsidR="00A87F9F" w:rsidRPr="001D7DAF" w:rsidRDefault="00A87F9F" w:rsidP="00A87F9F">
      <w:pPr>
        <w:jc w:val="both"/>
        <w:rPr>
          <w:rFonts w:eastAsia="PMingLiU" w:cs="Arial"/>
          <w:szCs w:val="20"/>
        </w:rPr>
      </w:pPr>
    </w:p>
    <w:p w14:paraId="5DD5F068" w14:textId="4885186D" w:rsidR="00A87F9F" w:rsidRPr="001D7DAF" w:rsidRDefault="004A1246" w:rsidP="00A87F9F">
      <w:pPr>
        <w:pStyle w:val="TEXTE"/>
        <w:jc w:val="both"/>
        <w:rPr>
          <w:rFonts w:eastAsia="PMingLiU"/>
          <w:b/>
          <w:lang w:val="fr-CH"/>
        </w:rPr>
      </w:pPr>
      <w:r w:rsidRPr="008C33D0">
        <w:rPr>
          <w:rFonts w:eastAsia="PMingLiU" w:hint="eastAsia"/>
          <w:b/>
        </w:rPr>
        <w:t>鏡面</w:t>
      </w:r>
    </w:p>
    <w:p w14:paraId="7374A397" w14:textId="779A4D64" w:rsidR="00A87F9F" w:rsidRPr="008C33D0" w:rsidRDefault="004A1246" w:rsidP="004A1246">
      <w:pPr>
        <w:jc w:val="both"/>
        <w:rPr>
          <w:rFonts w:eastAsia="PMingLiU" w:cs="Arial"/>
          <w:szCs w:val="20"/>
        </w:rPr>
      </w:pPr>
      <w:r w:rsidRPr="008C33D0">
        <w:rPr>
          <w:rFonts w:eastAsia="PMingLiU" w:hint="eastAsia"/>
        </w:rPr>
        <w:t>藍水晶鏡面</w:t>
      </w:r>
      <w:r w:rsidRPr="008C33D0">
        <w:rPr>
          <w:rFonts w:eastAsia="PMingLiU" w:hint="eastAsia"/>
        </w:rPr>
        <w:t xml:space="preserve"> </w:t>
      </w:r>
    </w:p>
    <w:p w14:paraId="5CB4C194" w14:textId="77777777" w:rsidR="00A87F9F" w:rsidRPr="001D7DAF" w:rsidRDefault="00A87F9F" w:rsidP="00A87F9F">
      <w:pPr>
        <w:jc w:val="both"/>
        <w:rPr>
          <w:rFonts w:eastAsia="PMingLiU" w:cs="Arial"/>
          <w:szCs w:val="20"/>
        </w:rPr>
      </w:pPr>
    </w:p>
    <w:p w14:paraId="1D732FFF" w14:textId="0C65BF3E" w:rsidR="00A87F9F" w:rsidRPr="001D7DAF" w:rsidRDefault="004A1246" w:rsidP="00A87F9F">
      <w:pPr>
        <w:pStyle w:val="TEXTE"/>
        <w:jc w:val="both"/>
        <w:rPr>
          <w:rFonts w:eastAsia="PMingLiU"/>
          <w:b/>
          <w:lang w:val="fr-CH"/>
        </w:rPr>
      </w:pPr>
      <w:r w:rsidRPr="008C33D0">
        <w:rPr>
          <w:rFonts w:eastAsia="PMingLiU" w:hint="eastAsia"/>
          <w:b/>
        </w:rPr>
        <w:t>防水性能</w:t>
      </w:r>
    </w:p>
    <w:p w14:paraId="67050C52" w14:textId="20E825F7" w:rsidR="00A87F9F" w:rsidRPr="008C33D0" w:rsidRDefault="004A1246" w:rsidP="00A87F9F">
      <w:pPr>
        <w:jc w:val="both"/>
        <w:rPr>
          <w:rFonts w:eastAsia="PMingLiU" w:cs="Arial"/>
          <w:szCs w:val="20"/>
        </w:rPr>
      </w:pPr>
      <w:r w:rsidRPr="008C33D0">
        <w:rPr>
          <w:rFonts w:eastAsia="PMingLiU" w:hint="eastAsia"/>
        </w:rPr>
        <w:t>防水深達</w:t>
      </w:r>
      <w:r w:rsidRPr="008C33D0">
        <w:rPr>
          <w:rFonts w:eastAsia="PMingLiU" w:hint="eastAsia"/>
        </w:rPr>
        <w:t>200</w:t>
      </w:r>
      <w:r w:rsidRPr="008C33D0">
        <w:rPr>
          <w:rFonts w:eastAsia="PMingLiU" w:hint="eastAsia"/>
        </w:rPr>
        <w:t>米（</w:t>
      </w:r>
      <w:r w:rsidRPr="008C33D0">
        <w:rPr>
          <w:rFonts w:eastAsia="PMingLiU" w:hint="eastAsia"/>
        </w:rPr>
        <w:t>660</w:t>
      </w:r>
      <w:r w:rsidRPr="008C33D0">
        <w:rPr>
          <w:rFonts w:eastAsia="PMingLiU" w:hint="eastAsia"/>
        </w:rPr>
        <w:t>呎）</w:t>
      </w:r>
    </w:p>
    <w:p w14:paraId="47B698F4" w14:textId="77777777" w:rsidR="00A87F9F" w:rsidRPr="001D7DAF" w:rsidRDefault="00A87F9F" w:rsidP="00A87F9F">
      <w:pPr>
        <w:jc w:val="both"/>
        <w:rPr>
          <w:rFonts w:eastAsia="PMingLiU" w:cs="Arial"/>
          <w:szCs w:val="20"/>
        </w:rPr>
      </w:pPr>
    </w:p>
    <w:p w14:paraId="4316A973" w14:textId="66DD00CA" w:rsidR="00A87F9F" w:rsidRPr="001D7DAF" w:rsidRDefault="004A1246" w:rsidP="00A87F9F">
      <w:pPr>
        <w:pStyle w:val="TEXTE"/>
        <w:jc w:val="both"/>
        <w:rPr>
          <w:rFonts w:eastAsia="PMingLiU"/>
          <w:b/>
          <w:lang w:val="fr-CH"/>
        </w:rPr>
      </w:pPr>
      <w:r w:rsidRPr="008C33D0">
        <w:rPr>
          <w:rFonts w:eastAsia="PMingLiU" w:hint="eastAsia"/>
          <w:b/>
        </w:rPr>
        <w:t>錶帶</w:t>
      </w:r>
    </w:p>
    <w:p w14:paraId="576F6E54" w14:textId="37265FA2" w:rsidR="00A87F9F" w:rsidRPr="008C33D0" w:rsidRDefault="00C05771" w:rsidP="00A87F9F">
      <w:pPr>
        <w:jc w:val="both"/>
        <w:rPr>
          <w:rFonts w:eastAsia="PMingLiU" w:cs="Arial"/>
          <w:szCs w:val="20"/>
        </w:rPr>
      </w:pPr>
      <w:r>
        <w:rPr>
          <w:rFonts w:eastAsia="PMingLiU" w:hint="eastAsia"/>
        </w:rPr>
        <w:t>海軍藍色織紋錶帶，中央飾以</w:t>
      </w:r>
      <w:r w:rsidR="004A1246" w:rsidRPr="008C33D0">
        <w:rPr>
          <w:rFonts w:eastAsia="PMingLiU" w:hint="eastAsia"/>
        </w:rPr>
        <w:t>灰色條紋，配自黏式帶扣</w:t>
      </w:r>
    </w:p>
    <w:p w14:paraId="68E86647" w14:textId="5400E593" w:rsidR="00A87F9F" w:rsidRPr="008C33D0" w:rsidRDefault="00C05771" w:rsidP="00A87F9F">
      <w:pPr>
        <w:pStyle w:val="Corpsdetexte"/>
        <w:spacing w:after="0"/>
        <w:jc w:val="both"/>
        <w:rPr>
          <w:rFonts w:ascii="Arial" w:eastAsia="PMingLiU" w:hAnsi="Arial" w:cs="Arial"/>
          <w:sz w:val="20"/>
          <w:szCs w:val="20"/>
        </w:rPr>
      </w:pPr>
      <w:r>
        <w:rPr>
          <w:rFonts w:ascii="Arial" w:eastAsia="PMingLiU" w:hAnsi="Arial" w:hint="eastAsia"/>
          <w:sz w:val="20"/>
          <w:szCs w:val="20"/>
        </w:rPr>
        <w:t>隨錶附送點綴織紋圖案並配有鈦金屬帶扣的海軍</w:t>
      </w:r>
      <w:r w:rsidR="004A1246" w:rsidRPr="008C33D0">
        <w:rPr>
          <w:rFonts w:ascii="Arial" w:eastAsia="PMingLiU" w:hAnsi="Arial" w:hint="eastAsia"/>
          <w:sz w:val="20"/>
          <w:szCs w:val="20"/>
        </w:rPr>
        <w:t>藍色橡膠錶帶</w:t>
      </w:r>
    </w:p>
    <w:p w14:paraId="36A8A2DC" w14:textId="77777777" w:rsidR="00A87F9F" w:rsidRPr="008C33D0" w:rsidRDefault="00A87F9F" w:rsidP="006B0D74">
      <w:pPr>
        <w:jc w:val="both"/>
        <w:rPr>
          <w:rFonts w:eastAsia="PMingLiU" w:cs="Arial"/>
          <w:szCs w:val="20"/>
          <w:lang w:val="fr-FR"/>
        </w:rPr>
      </w:pPr>
    </w:p>
    <w:p w14:paraId="7E7CAF6E" w14:textId="7A9C10FC" w:rsidR="00A87F9F" w:rsidRPr="001D7DAF" w:rsidRDefault="004A1246" w:rsidP="00A87F9F">
      <w:pPr>
        <w:pStyle w:val="TEXTE"/>
        <w:jc w:val="both"/>
        <w:rPr>
          <w:rFonts w:eastAsia="PMingLiU"/>
          <w:b/>
          <w:lang w:val="fr-FR"/>
        </w:rPr>
      </w:pPr>
      <w:r w:rsidRPr="008C33D0">
        <w:rPr>
          <w:rFonts w:eastAsia="PMingLiU" w:hint="eastAsia"/>
          <w:b/>
        </w:rPr>
        <w:t>機芯</w:t>
      </w:r>
    </w:p>
    <w:p w14:paraId="1063032E" w14:textId="24E0E82B" w:rsidR="00A87F9F" w:rsidRPr="008C33D0" w:rsidRDefault="004A1246" w:rsidP="00A87F9F">
      <w:pPr>
        <w:pStyle w:val="Corpsdetexte"/>
        <w:spacing w:after="0"/>
        <w:jc w:val="both"/>
        <w:rPr>
          <w:rFonts w:ascii="Arial" w:eastAsia="PMingLiU" w:hAnsi="Arial" w:cs="Arial"/>
          <w:sz w:val="20"/>
          <w:szCs w:val="20"/>
        </w:rPr>
      </w:pPr>
      <w:r w:rsidRPr="008C33D0">
        <w:rPr>
          <w:rFonts w:ascii="Arial" w:eastAsia="PMingLiU" w:hAnsi="Arial" w:hint="eastAsia"/>
          <w:sz w:val="20"/>
          <w:szCs w:val="20"/>
        </w:rPr>
        <w:t>帝舵表原廠機芯</w:t>
      </w:r>
      <w:r w:rsidRPr="008C33D0">
        <w:rPr>
          <w:rFonts w:ascii="Arial" w:eastAsia="PMingLiU" w:hAnsi="Arial" w:hint="eastAsia"/>
          <w:sz w:val="20"/>
          <w:szCs w:val="20"/>
        </w:rPr>
        <w:t>MT5602</w:t>
      </w:r>
      <w:r w:rsidRPr="008C33D0">
        <w:rPr>
          <w:rFonts w:ascii="Arial" w:eastAsia="PMingLiU" w:hAnsi="Arial" w:hint="eastAsia"/>
          <w:sz w:val="20"/>
          <w:szCs w:val="20"/>
        </w:rPr>
        <w:t>型</w:t>
      </w:r>
    </w:p>
    <w:p w14:paraId="417DA4B2" w14:textId="7FFE4379" w:rsidR="00A87F9F" w:rsidRPr="008C33D0" w:rsidRDefault="004A1246" w:rsidP="00A87F9F">
      <w:pPr>
        <w:pStyle w:val="Corpsdetexte"/>
        <w:spacing w:after="0"/>
        <w:jc w:val="both"/>
        <w:rPr>
          <w:rFonts w:ascii="Arial" w:eastAsia="PMingLiU" w:hAnsi="Arial" w:cs="Arial"/>
          <w:sz w:val="20"/>
          <w:szCs w:val="20"/>
        </w:rPr>
      </w:pPr>
      <w:r w:rsidRPr="008C33D0">
        <w:rPr>
          <w:rFonts w:ascii="Arial" w:eastAsia="PMingLiU" w:hAnsi="Arial" w:hint="eastAsia"/>
          <w:sz w:val="20"/>
          <w:szCs w:val="20"/>
        </w:rPr>
        <w:t>雙向擺陀系統自動上鏈機械機芯</w:t>
      </w:r>
    </w:p>
    <w:p w14:paraId="0C242838" w14:textId="77777777" w:rsidR="00A87F9F" w:rsidRPr="008C33D0" w:rsidRDefault="00A87F9F" w:rsidP="00A87F9F">
      <w:pPr>
        <w:pStyle w:val="Corpsdetexte"/>
        <w:spacing w:after="0"/>
        <w:jc w:val="both"/>
        <w:rPr>
          <w:rFonts w:ascii="Arial" w:eastAsia="PMingLiU" w:hAnsi="Arial" w:cs="Arial"/>
          <w:sz w:val="20"/>
          <w:szCs w:val="20"/>
        </w:rPr>
      </w:pPr>
    </w:p>
    <w:p w14:paraId="6227A0DE" w14:textId="3651B332" w:rsidR="00A87F9F" w:rsidRPr="001D7DAF" w:rsidRDefault="004A1246" w:rsidP="00A87F9F">
      <w:pPr>
        <w:pStyle w:val="TEXTE"/>
        <w:jc w:val="both"/>
        <w:rPr>
          <w:rFonts w:eastAsia="PMingLiU"/>
          <w:b/>
          <w:lang w:val="fr-FR"/>
        </w:rPr>
      </w:pPr>
      <w:r w:rsidRPr="008C33D0">
        <w:rPr>
          <w:rFonts w:eastAsia="PMingLiU" w:hint="eastAsia"/>
          <w:b/>
        </w:rPr>
        <w:t>精準</w:t>
      </w:r>
    </w:p>
    <w:p w14:paraId="25534B27" w14:textId="1DF59ACC" w:rsidR="00A87F9F" w:rsidRPr="008C33D0" w:rsidRDefault="004A1246" w:rsidP="00A87F9F">
      <w:pPr>
        <w:pStyle w:val="Corpsdetexte"/>
        <w:spacing w:after="0"/>
        <w:jc w:val="both"/>
        <w:rPr>
          <w:rFonts w:ascii="Arial" w:eastAsia="PMingLiU" w:hAnsi="Arial" w:cs="Arial"/>
          <w:sz w:val="20"/>
          <w:szCs w:val="20"/>
        </w:rPr>
      </w:pPr>
      <w:r w:rsidRPr="008C33D0">
        <w:rPr>
          <w:rFonts w:ascii="Arial" w:eastAsia="PMingLiU" w:hAnsi="Arial" w:hint="eastAsia"/>
          <w:sz w:val="20"/>
          <w:szCs w:val="20"/>
        </w:rPr>
        <w:t>瑞士官方天文台認證（</w:t>
      </w:r>
      <w:r w:rsidRPr="008C33D0">
        <w:rPr>
          <w:rFonts w:ascii="Arial" w:eastAsia="PMingLiU" w:hAnsi="Arial" w:hint="eastAsia"/>
          <w:sz w:val="20"/>
          <w:szCs w:val="20"/>
        </w:rPr>
        <w:t>COSC</w:t>
      </w:r>
      <w:r w:rsidRPr="008C33D0">
        <w:rPr>
          <w:rFonts w:ascii="Arial" w:eastAsia="PMingLiU" w:hAnsi="Arial" w:hint="eastAsia"/>
          <w:sz w:val="20"/>
          <w:szCs w:val="20"/>
        </w:rPr>
        <w:t>）天文台精密時計</w:t>
      </w:r>
    </w:p>
    <w:p w14:paraId="0776DD3B" w14:textId="77777777" w:rsidR="00A87F9F" w:rsidRPr="008C33D0" w:rsidRDefault="00A87F9F" w:rsidP="00A87F9F">
      <w:pPr>
        <w:pStyle w:val="Corpsdetexte"/>
        <w:spacing w:after="0"/>
        <w:jc w:val="both"/>
        <w:rPr>
          <w:rFonts w:ascii="Arial" w:eastAsia="PMingLiU" w:hAnsi="Arial" w:cs="Arial"/>
          <w:sz w:val="20"/>
          <w:szCs w:val="20"/>
        </w:rPr>
      </w:pPr>
    </w:p>
    <w:p w14:paraId="7611CD8A" w14:textId="2C273406" w:rsidR="00A87F9F" w:rsidRPr="001D7DAF" w:rsidRDefault="004A1246" w:rsidP="00A87F9F">
      <w:pPr>
        <w:pStyle w:val="TEXTE"/>
        <w:jc w:val="both"/>
        <w:rPr>
          <w:rFonts w:eastAsia="PMingLiU"/>
          <w:b/>
          <w:lang w:val="fr-FR"/>
        </w:rPr>
      </w:pPr>
      <w:r w:rsidRPr="008C33D0">
        <w:rPr>
          <w:rFonts w:eastAsia="PMingLiU" w:hint="eastAsia"/>
          <w:b/>
        </w:rPr>
        <w:t>動力儲備</w:t>
      </w:r>
    </w:p>
    <w:p w14:paraId="24070E50" w14:textId="7C4BC016" w:rsidR="00A87F9F" w:rsidRPr="008C33D0" w:rsidRDefault="004A1246" w:rsidP="00A87F9F">
      <w:pPr>
        <w:pStyle w:val="Corpsdetexte"/>
        <w:spacing w:after="0"/>
        <w:jc w:val="both"/>
        <w:rPr>
          <w:rFonts w:ascii="Arial" w:eastAsia="PMingLiU" w:hAnsi="Arial" w:cs="Arial"/>
          <w:sz w:val="20"/>
          <w:szCs w:val="20"/>
        </w:rPr>
      </w:pPr>
      <w:r w:rsidRPr="008C33D0">
        <w:rPr>
          <w:rFonts w:ascii="Arial" w:eastAsia="PMingLiU" w:hAnsi="Arial" w:hint="eastAsia"/>
          <w:sz w:val="20"/>
          <w:szCs w:val="20"/>
        </w:rPr>
        <w:t>約</w:t>
      </w:r>
      <w:r w:rsidRPr="008C33D0">
        <w:rPr>
          <w:rFonts w:ascii="Arial" w:eastAsia="PMingLiU" w:hAnsi="Arial" w:hint="eastAsia"/>
          <w:sz w:val="20"/>
          <w:szCs w:val="20"/>
        </w:rPr>
        <w:t>70</w:t>
      </w:r>
      <w:r w:rsidRPr="008C33D0">
        <w:rPr>
          <w:rFonts w:ascii="Arial" w:eastAsia="PMingLiU" w:hAnsi="Arial" w:hint="eastAsia"/>
          <w:sz w:val="20"/>
          <w:szCs w:val="20"/>
        </w:rPr>
        <w:t>小時</w:t>
      </w:r>
    </w:p>
    <w:p w14:paraId="3DBCCB2F" w14:textId="77777777" w:rsidR="00A87F9F" w:rsidRPr="001D7DAF" w:rsidRDefault="00A87F9F" w:rsidP="00A87F9F">
      <w:pPr>
        <w:pStyle w:val="Corpsdetexte"/>
        <w:spacing w:after="0"/>
        <w:jc w:val="both"/>
        <w:rPr>
          <w:rFonts w:ascii="Arial" w:eastAsia="PMingLiU" w:hAnsi="Arial" w:cs="Arial"/>
          <w:sz w:val="20"/>
          <w:szCs w:val="20"/>
        </w:rPr>
      </w:pPr>
    </w:p>
    <w:p w14:paraId="0ECBA5CA" w14:textId="7305B4E5" w:rsidR="00A87F9F" w:rsidRPr="001D7DAF" w:rsidRDefault="004A1246" w:rsidP="00A87F9F">
      <w:pPr>
        <w:pStyle w:val="TEXTE"/>
        <w:jc w:val="both"/>
        <w:rPr>
          <w:rFonts w:eastAsia="PMingLiU"/>
          <w:b/>
          <w:lang w:val="fr-FR"/>
        </w:rPr>
      </w:pPr>
      <w:r w:rsidRPr="008C33D0">
        <w:rPr>
          <w:rFonts w:eastAsia="PMingLiU" w:hint="eastAsia"/>
          <w:b/>
        </w:rPr>
        <w:t>功能</w:t>
      </w:r>
    </w:p>
    <w:p w14:paraId="35A3F673" w14:textId="05929E7C" w:rsidR="00A87F9F" w:rsidRPr="008C33D0" w:rsidRDefault="004A1246" w:rsidP="00A87F9F">
      <w:pPr>
        <w:pStyle w:val="Corpsdetexte"/>
        <w:spacing w:after="0"/>
        <w:jc w:val="both"/>
        <w:rPr>
          <w:rFonts w:ascii="Arial" w:eastAsia="PMingLiU" w:hAnsi="Arial" w:cs="Arial"/>
          <w:sz w:val="20"/>
          <w:szCs w:val="20"/>
        </w:rPr>
      </w:pPr>
      <w:r w:rsidRPr="008C33D0">
        <w:rPr>
          <w:rFonts w:ascii="Arial" w:eastAsia="PMingLiU" w:hAnsi="Arial" w:hint="eastAsia"/>
          <w:sz w:val="20"/>
          <w:szCs w:val="20"/>
        </w:rPr>
        <w:t>中央時、分及秒針</w:t>
      </w:r>
    </w:p>
    <w:p w14:paraId="6E3258DD" w14:textId="4DBBA3F8" w:rsidR="00A87F9F" w:rsidRPr="008C33D0" w:rsidRDefault="004A1246" w:rsidP="00A87F9F">
      <w:pPr>
        <w:pStyle w:val="Corpsdetexte"/>
        <w:spacing w:after="0"/>
        <w:jc w:val="both"/>
        <w:rPr>
          <w:rFonts w:ascii="Arial" w:eastAsia="PMingLiU" w:hAnsi="Arial" w:cs="Arial"/>
          <w:sz w:val="20"/>
          <w:szCs w:val="20"/>
        </w:rPr>
      </w:pPr>
      <w:r w:rsidRPr="008C33D0">
        <w:rPr>
          <w:rFonts w:ascii="Arial" w:eastAsia="PMingLiU" w:hAnsi="Arial" w:hint="eastAsia"/>
          <w:sz w:val="20"/>
          <w:szCs w:val="20"/>
        </w:rPr>
        <w:t>停秒功能以精確調校時間</w:t>
      </w:r>
    </w:p>
    <w:p w14:paraId="1C88143E" w14:textId="77777777" w:rsidR="00A87F9F" w:rsidRPr="008C33D0" w:rsidRDefault="00A87F9F" w:rsidP="00A87F9F">
      <w:pPr>
        <w:pStyle w:val="Corpsdetexte"/>
        <w:spacing w:after="0"/>
        <w:jc w:val="both"/>
        <w:rPr>
          <w:rFonts w:ascii="Arial" w:eastAsia="PMingLiU" w:hAnsi="Arial" w:cs="Arial"/>
          <w:sz w:val="20"/>
          <w:szCs w:val="20"/>
        </w:rPr>
      </w:pPr>
    </w:p>
    <w:p w14:paraId="2B7D4F0A" w14:textId="3762C145" w:rsidR="00A87F9F" w:rsidRPr="001D7DAF" w:rsidRDefault="004A1246" w:rsidP="00A87F9F">
      <w:pPr>
        <w:pStyle w:val="TEXTE"/>
        <w:jc w:val="both"/>
        <w:rPr>
          <w:rFonts w:eastAsia="PMingLiU"/>
          <w:b/>
          <w:lang w:val="fr-FR"/>
        </w:rPr>
      </w:pPr>
      <w:r w:rsidRPr="008C33D0">
        <w:rPr>
          <w:rFonts w:eastAsia="PMingLiU" w:hint="eastAsia"/>
          <w:b/>
        </w:rPr>
        <w:t>游絲擺輪</w:t>
      </w:r>
    </w:p>
    <w:p w14:paraId="014DF52C" w14:textId="6B36FAD2" w:rsidR="00A87F9F" w:rsidRPr="008C33D0" w:rsidRDefault="004A1246" w:rsidP="00A87F9F">
      <w:pPr>
        <w:pStyle w:val="Corpsdetexte"/>
        <w:spacing w:after="0"/>
        <w:jc w:val="both"/>
        <w:rPr>
          <w:rFonts w:ascii="Arial" w:eastAsia="PMingLiU" w:hAnsi="Arial" w:cs="Arial"/>
          <w:sz w:val="20"/>
          <w:szCs w:val="20"/>
        </w:rPr>
      </w:pPr>
      <w:r w:rsidRPr="008C33D0">
        <w:rPr>
          <w:rFonts w:ascii="Arial" w:eastAsia="PMingLiU" w:hAnsi="Arial" w:hint="eastAsia"/>
          <w:sz w:val="20"/>
          <w:szCs w:val="20"/>
        </w:rPr>
        <w:t>慣性微調平衡擺輪，微調螺絲</w:t>
      </w:r>
    </w:p>
    <w:p w14:paraId="26C357DA" w14:textId="2CDD3936" w:rsidR="00A87F9F" w:rsidRPr="008C33D0" w:rsidRDefault="004A1246" w:rsidP="00A87F9F">
      <w:pPr>
        <w:pStyle w:val="Corpsdetexte"/>
        <w:spacing w:after="0"/>
        <w:jc w:val="both"/>
        <w:rPr>
          <w:rFonts w:ascii="Arial" w:eastAsia="PMingLiU" w:hAnsi="Arial" w:cs="Arial"/>
          <w:sz w:val="20"/>
          <w:szCs w:val="20"/>
        </w:rPr>
      </w:pPr>
      <w:r w:rsidRPr="008C33D0">
        <w:rPr>
          <w:rFonts w:ascii="Arial" w:eastAsia="PMingLiU" w:hAnsi="Arial" w:hint="eastAsia"/>
          <w:sz w:val="20"/>
          <w:szCs w:val="20"/>
        </w:rPr>
        <w:t>非磁性矽游絲</w:t>
      </w:r>
    </w:p>
    <w:p w14:paraId="2F0E08E2" w14:textId="0771B7E7" w:rsidR="00A87F9F" w:rsidRPr="008C33D0" w:rsidRDefault="004A1246" w:rsidP="00A87F9F">
      <w:pPr>
        <w:pStyle w:val="Corpsdetexte"/>
        <w:spacing w:after="0"/>
        <w:jc w:val="both"/>
        <w:rPr>
          <w:rFonts w:ascii="Arial" w:eastAsia="PMingLiU" w:hAnsi="Arial" w:cs="Arial"/>
          <w:sz w:val="20"/>
          <w:szCs w:val="20"/>
        </w:rPr>
      </w:pPr>
      <w:r w:rsidRPr="008C33D0">
        <w:rPr>
          <w:rFonts w:ascii="Arial" w:eastAsia="PMingLiU" w:hAnsi="Arial" w:hint="eastAsia"/>
          <w:sz w:val="20"/>
          <w:szCs w:val="20"/>
        </w:rPr>
        <w:t>擺動頻率：每小時</w:t>
      </w:r>
      <w:r w:rsidRPr="008C33D0">
        <w:rPr>
          <w:rFonts w:ascii="Arial" w:eastAsia="PMingLiU" w:hAnsi="Arial" w:hint="eastAsia"/>
          <w:sz w:val="20"/>
          <w:szCs w:val="20"/>
        </w:rPr>
        <w:t>28,800</w:t>
      </w:r>
      <w:r w:rsidRPr="008C33D0">
        <w:rPr>
          <w:rFonts w:ascii="Arial" w:eastAsia="PMingLiU" w:hAnsi="Arial" w:hint="eastAsia"/>
          <w:sz w:val="20"/>
          <w:szCs w:val="20"/>
        </w:rPr>
        <w:t>次（</w:t>
      </w:r>
      <w:r w:rsidRPr="008C33D0">
        <w:rPr>
          <w:rFonts w:ascii="Arial" w:eastAsia="PMingLiU" w:hAnsi="Arial" w:hint="eastAsia"/>
          <w:sz w:val="20"/>
          <w:szCs w:val="20"/>
        </w:rPr>
        <w:t>4</w:t>
      </w:r>
      <w:r w:rsidRPr="008C33D0">
        <w:rPr>
          <w:rFonts w:ascii="Arial" w:eastAsia="PMingLiU" w:hAnsi="Arial" w:hint="eastAsia"/>
          <w:sz w:val="20"/>
          <w:szCs w:val="20"/>
        </w:rPr>
        <w:t>赫茲）</w:t>
      </w:r>
    </w:p>
    <w:p w14:paraId="48779E68" w14:textId="77777777" w:rsidR="00A87F9F" w:rsidRPr="001D7DAF" w:rsidRDefault="00A87F9F" w:rsidP="00A87F9F">
      <w:pPr>
        <w:pStyle w:val="Corpsdetexte"/>
        <w:spacing w:after="0"/>
        <w:jc w:val="both"/>
        <w:rPr>
          <w:rFonts w:ascii="Arial" w:eastAsia="PMingLiU" w:hAnsi="Arial" w:cs="Arial"/>
          <w:sz w:val="20"/>
          <w:szCs w:val="20"/>
        </w:rPr>
      </w:pPr>
    </w:p>
    <w:p w14:paraId="3004C4E0" w14:textId="5EEC6EB0" w:rsidR="00A87F9F" w:rsidRPr="001D7DAF" w:rsidRDefault="004A1246" w:rsidP="00A87F9F">
      <w:pPr>
        <w:pStyle w:val="TEXTE"/>
        <w:jc w:val="both"/>
        <w:rPr>
          <w:rFonts w:eastAsia="PMingLiU"/>
          <w:b/>
          <w:lang w:val="fr-FR"/>
        </w:rPr>
      </w:pPr>
      <w:r w:rsidRPr="008C33D0">
        <w:rPr>
          <w:rFonts w:eastAsia="PMingLiU" w:hint="eastAsia"/>
          <w:b/>
        </w:rPr>
        <w:t>總直徑</w:t>
      </w:r>
    </w:p>
    <w:p w14:paraId="4201934D" w14:textId="54E0F4FE" w:rsidR="00A87F9F" w:rsidRPr="008C33D0" w:rsidRDefault="004A1246" w:rsidP="00A87F9F">
      <w:pPr>
        <w:pStyle w:val="Corpsdetexte"/>
        <w:spacing w:after="0"/>
        <w:jc w:val="both"/>
        <w:rPr>
          <w:rFonts w:ascii="Arial" w:eastAsia="PMingLiU" w:hAnsi="Arial" w:cs="Arial"/>
          <w:sz w:val="20"/>
          <w:szCs w:val="20"/>
        </w:rPr>
      </w:pPr>
      <w:r w:rsidRPr="008C33D0">
        <w:rPr>
          <w:rFonts w:ascii="Arial" w:eastAsia="PMingLiU" w:hAnsi="Arial" w:hint="eastAsia"/>
          <w:sz w:val="20"/>
          <w:szCs w:val="20"/>
        </w:rPr>
        <w:t>31.8</w:t>
      </w:r>
      <w:r w:rsidRPr="008C33D0">
        <w:rPr>
          <w:rFonts w:ascii="Arial" w:eastAsia="PMingLiU" w:hAnsi="Arial" w:hint="eastAsia"/>
          <w:sz w:val="20"/>
          <w:szCs w:val="20"/>
        </w:rPr>
        <w:t>毫米</w:t>
      </w:r>
    </w:p>
    <w:p w14:paraId="517CC737" w14:textId="77777777" w:rsidR="00A87F9F" w:rsidRPr="00807AF1" w:rsidRDefault="00A87F9F" w:rsidP="00A87F9F">
      <w:pPr>
        <w:pStyle w:val="Corpsdetexte"/>
        <w:spacing w:after="0"/>
        <w:jc w:val="both"/>
        <w:rPr>
          <w:rFonts w:ascii="Arial" w:eastAsia="PMingLiU" w:hAnsi="Arial" w:cs="Arial"/>
          <w:sz w:val="20"/>
          <w:szCs w:val="20"/>
        </w:rPr>
      </w:pPr>
    </w:p>
    <w:p w14:paraId="3AF36571" w14:textId="3EB496AC" w:rsidR="00A87F9F" w:rsidRPr="00807AF1" w:rsidRDefault="004A1246" w:rsidP="00A87F9F">
      <w:pPr>
        <w:pStyle w:val="TEXTE"/>
        <w:jc w:val="both"/>
        <w:rPr>
          <w:rFonts w:eastAsia="PMingLiU"/>
          <w:b/>
          <w:lang w:val="fr-FR"/>
        </w:rPr>
      </w:pPr>
      <w:r w:rsidRPr="008C33D0">
        <w:rPr>
          <w:rFonts w:eastAsia="PMingLiU" w:hint="eastAsia"/>
          <w:b/>
        </w:rPr>
        <w:t>厚度</w:t>
      </w:r>
    </w:p>
    <w:p w14:paraId="26877F70" w14:textId="68A23BF5" w:rsidR="00A87F9F" w:rsidRPr="008C33D0" w:rsidRDefault="004A1246" w:rsidP="00A87F9F">
      <w:pPr>
        <w:pStyle w:val="Corpsdetexte"/>
        <w:spacing w:after="0"/>
        <w:jc w:val="both"/>
        <w:rPr>
          <w:rFonts w:ascii="Arial" w:eastAsia="PMingLiU" w:hAnsi="Arial" w:cs="Arial"/>
          <w:sz w:val="20"/>
          <w:szCs w:val="20"/>
        </w:rPr>
      </w:pPr>
      <w:r w:rsidRPr="008C33D0">
        <w:rPr>
          <w:rFonts w:ascii="Arial" w:eastAsia="PMingLiU" w:hAnsi="Arial" w:hint="eastAsia"/>
          <w:sz w:val="20"/>
          <w:szCs w:val="20"/>
        </w:rPr>
        <w:lastRenderedPageBreak/>
        <w:t>6.5</w:t>
      </w:r>
      <w:r w:rsidRPr="008C33D0">
        <w:rPr>
          <w:rFonts w:ascii="Arial" w:eastAsia="PMingLiU" w:hAnsi="Arial" w:hint="eastAsia"/>
          <w:sz w:val="20"/>
          <w:szCs w:val="20"/>
        </w:rPr>
        <w:t>毫米</w:t>
      </w:r>
    </w:p>
    <w:p w14:paraId="3730A7EE" w14:textId="77777777" w:rsidR="00A87F9F" w:rsidRPr="00807AF1" w:rsidRDefault="00A87F9F" w:rsidP="00A87F9F">
      <w:pPr>
        <w:pStyle w:val="Corpsdetexte"/>
        <w:spacing w:after="0"/>
        <w:jc w:val="both"/>
        <w:rPr>
          <w:rFonts w:ascii="Arial" w:eastAsia="PMingLiU" w:hAnsi="Arial" w:cs="Arial"/>
          <w:sz w:val="20"/>
          <w:szCs w:val="20"/>
        </w:rPr>
      </w:pPr>
    </w:p>
    <w:p w14:paraId="60A730CC" w14:textId="7A36BE47" w:rsidR="00A87F9F" w:rsidRPr="00807AF1" w:rsidRDefault="004A1246" w:rsidP="00A87F9F">
      <w:pPr>
        <w:pStyle w:val="TEXTE"/>
        <w:jc w:val="both"/>
        <w:rPr>
          <w:rFonts w:eastAsia="PMingLiU"/>
          <w:b/>
          <w:lang w:val="fr-FR"/>
        </w:rPr>
      </w:pPr>
      <w:r w:rsidRPr="008C33D0">
        <w:rPr>
          <w:rFonts w:eastAsia="PMingLiU" w:hint="eastAsia"/>
          <w:b/>
        </w:rPr>
        <w:t>寶石數量</w:t>
      </w:r>
    </w:p>
    <w:p w14:paraId="0907EC10" w14:textId="54095FDD" w:rsidR="00A87F9F" w:rsidRPr="008C33D0" w:rsidRDefault="004A1246" w:rsidP="00A87F9F">
      <w:pPr>
        <w:jc w:val="both"/>
        <w:rPr>
          <w:rFonts w:eastAsia="PMingLiU" w:cs="Arial"/>
          <w:szCs w:val="20"/>
        </w:rPr>
      </w:pPr>
      <w:r w:rsidRPr="008C33D0">
        <w:rPr>
          <w:rFonts w:eastAsia="PMingLiU" w:hint="eastAsia"/>
        </w:rPr>
        <w:t>25</w:t>
      </w:r>
      <w:r w:rsidRPr="008C33D0">
        <w:rPr>
          <w:rFonts w:eastAsia="PMingLiU" w:hint="eastAsia"/>
        </w:rPr>
        <w:t>顆</w:t>
      </w:r>
    </w:p>
    <w:p w14:paraId="0FF7CF26" w14:textId="711283DF" w:rsidR="00534E59" w:rsidRPr="008C33D0" w:rsidRDefault="00F22225" w:rsidP="004A1246">
      <w:pPr>
        <w:jc w:val="both"/>
        <w:rPr>
          <w:rFonts w:eastAsia="PMingLiU" w:cs="Arial"/>
          <w:szCs w:val="20"/>
        </w:rPr>
      </w:pPr>
      <w:r>
        <w:rPr>
          <w:rFonts w:eastAsia="PMingLiU" w:hint="eastAsia"/>
        </w:rPr>
        <w:t>獲得</w:t>
      </w:r>
      <w:r w:rsidR="004A1246" w:rsidRPr="008C33D0">
        <w:rPr>
          <w:rFonts w:eastAsia="PMingLiU" w:hint="eastAsia"/>
        </w:rPr>
        <w:t>更多沉浸</w:t>
      </w:r>
      <w:r w:rsidR="0084596D">
        <w:rPr>
          <w:rFonts w:eastAsia="PMingLiU" w:hint="eastAsia"/>
        </w:rPr>
        <w:t>式</w:t>
      </w:r>
      <w:r w:rsidR="004A1246" w:rsidRPr="008C33D0">
        <w:rPr>
          <w:rFonts w:eastAsia="PMingLiU" w:hint="eastAsia"/>
        </w:rPr>
        <w:t>體驗，敬請瀏覽：</w:t>
      </w:r>
      <w:hyperlink r:id="rId8" w:history="1">
        <w:r w:rsidR="004A1246" w:rsidRPr="008C33D0">
          <w:rPr>
            <w:rStyle w:val="Lienhypertexte"/>
            <w:rFonts w:eastAsia="PMingLiU" w:hint="eastAsia"/>
            <w:szCs w:val="20"/>
          </w:rPr>
          <w:t>https://tudor.watch/PelagosFXD</w:t>
        </w:r>
      </w:hyperlink>
      <w:r w:rsidR="004A1246" w:rsidRPr="008C33D0">
        <w:rPr>
          <w:rFonts w:eastAsia="PMingLiU" w:hint="eastAsia"/>
        </w:rPr>
        <w:t xml:space="preserve"> </w:t>
      </w:r>
    </w:p>
    <w:p w14:paraId="30D29429" w14:textId="77777777" w:rsidR="00534E59" w:rsidRPr="008C33D0" w:rsidRDefault="00534E59" w:rsidP="00534E59">
      <w:pPr>
        <w:jc w:val="both"/>
        <w:rPr>
          <w:rFonts w:eastAsia="PMingLiU" w:cs="Arial"/>
          <w:szCs w:val="20"/>
        </w:rPr>
      </w:pPr>
      <w:bookmarkStart w:id="1" w:name="_Hlk82005437"/>
    </w:p>
    <w:p w14:paraId="198ABAF2" w14:textId="77777777" w:rsidR="00534E59" w:rsidRPr="005E31F3" w:rsidRDefault="00534E59" w:rsidP="00A87F9F">
      <w:pPr>
        <w:jc w:val="both"/>
        <w:rPr>
          <w:rFonts w:eastAsia="PMingLiU" w:cs="Arial"/>
          <w:szCs w:val="20"/>
        </w:rPr>
      </w:pPr>
      <w:r w:rsidRPr="008C33D0">
        <w:rPr>
          <w:rFonts w:eastAsia="PMingLiU" w:cs="Arial" w:hint="eastAsia"/>
          <w:noProof/>
          <w:szCs w:val="20"/>
          <w:lang w:val="en-US" w:eastAsia="zh-CN"/>
        </w:rPr>
        <w:drawing>
          <wp:inline distT="0" distB="0" distL="0" distR="0" wp14:anchorId="7A32856A" wp14:editId="7F3539DA">
            <wp:extent cx="709512" cy="71430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39" t="6452" r="6159" b="6158"/>
                    <a:stretch/>
                  </pic:blipFill>
                  <pic:spPr bwMode="auto">
                    <a:xfrm>
                      <a:off x="0" y="0"/>
                      <a:ext cx="726062" cy="730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sectPr w:rsidR="00534E59" w:rsidRPr="005E31F3" w:rsidSect="00B4171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410" w:right="1134" w:bottom="1276" w:left="851" w:header="709" w:footer="578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87E73" w14:textId="77777777" w:rsidR="0008759E" w:rsidRDefault="0008759E" w:rsidP="00D47BCE">
      <w:pPr>
        <w:spacing w:line="240" w:lineRule="auto"/>
      </w:pPr>
      <w:r>
        <w:separator/>
      </w:r>
    </w:p>
  </w:endnote>
  <w:endnote w:type="continuationSeparator" w:id="0">
    <w:p w14:paraId="39F10812" w14:textId="77777777" w:rsidR="0008759E" w:rsidRDefault="0008759E" w:rsidP="00D47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A2028" w14:textId="415975A4" w:rsidR="00D47BCE" w:rsidRPr="004A1246" w:rsidRDefault="00460145" w:rsidP="00460145">
    <w:pPr>
      <w:pStyle w:val="Pieddepage"/>
      <w:tabs>
        <w:tab w:val="clear" w:pos="4536"/>
        <w:tab w:val="clear" w:pos="9072"/>
        <w:tab w:val="center" w:pos="9540"/>
        <w:tab w:val="right" w:pos="9900"/>
      </w:tabs>
    </w:pPr>
    <w:r w:rsidRPr="004A1246">
      <w:rPr>
        <w:rFonts w:hint="eastAsia"/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19EF23" wp14:editId="65F7C124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49" name="Connecteur droit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225B3B" id="Connecteur droit 1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" strokecolor="#7f7f7f [1612]" strokeweight=".5pt">
              <v:stroke joinstyle="miter"/>
            </v:line>
          </w:pict>
        </mc:Fallback>
      </mc:AlternateContent>
    </w:r>
    <w:r w:rsidRPr="004A1246">
      <w:rPr>
        <w:rFonts w:hint="eastAsia"/>
        <w:noProof/>
        <w:lang w:val="en-US" w:eastAsia="zh-CN"/>
      </w:rPr>
      <w:drawing>
        <wp:inline distT="0" distB="0" distL="0" distR="0" wp14:anchorId="6CB98174" wp14:editId="23A83741">
          <wp:extent cx="482956" cy="252000"/>
          <wp:effectExtent l="0" t="0" r="0" b="0"/>
          <wp:docPr id="296" name="Image 296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ab/>
    </w:r>
    <w:r w:rsidRPr="004A1246">
      <w:rPr>
        <w:rFonts w:hint="eastAsia"/>
        <w:noProof/>
        <w:lang w:val="en-US" w:eastAsia="zh-CN"/>
      </w:rPr>
      <w:drawing>
        <wp:inline distT="0" distB="0" distL="0" distR="0" wp14:anchorId="075C72B0" wp14:editId="00A874A7">
          <wp:extent cx="127000" cy="182880"/>
          <wp:effectExtent l="0" t="0" r="6350" b="7620"/>
          <wp:docPr id="297" name="Image 297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ab/>
    </w:r>
    <w:r w:rsidRPr="004A1246">
      <w:rPr>
        <w:rFonts w:hint="eastAsia"/>
        <w:color w:val="808080" w:themeColor="background1" w:themeShade="80"/>
      </w:rPr>
      <w:fldChar w:fldCharType="begin"/>
    </w:r>
    <w:r w:rsidRPr="004A1246">
      <w:rPr>
        <w:rFonts w:hint="eastAsia"/>
        <w:color w:val="808080" w:themeColor="background1" w:themeShade="80"/>
      </w:rPr>
      <w:instrText>PAGE   \* MERGEFORMAT</w:instrText>
    </w:r>
    <w:r w:rsidRPr="004A1246">
      <w:rPr>
        <w:rFonts w:hint="eastAsia"/>
        <w:color w:val="808080" w:themeColor="background1" w:themeShade="80"/>
      </w:rPr>
      <w:fldChar w:fldCharType="separate"/>
    </w:r>
    <w:r w:rsidR="00E35317">
      <w:rPr>
        <w:noProof/>
        <w:color w:val="808080" w:themeColor="background1" w:themeShade="80"/>
      </w:rPr>
      <w:t>6</w:t>
    </w:r>
    <w:r w:rsidRPr="004A1246">
      <w:rPr>
        <w:rFonts w:hint="eastAsia"/>
        <w:color w:val="808080" w:themeColor="background1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79053" w14:textId="59FF8867" w:rsidR="007407FE" w:rsidRPr="004A1246" w:rsidRDefault="00FA065D" w:rsidP="00672BA1">
    <w:pPr>
      <w:pStyle w:val="Pieddepage"/>
      <w:tabs>
        <w:tab w:val="clear" w:pos="4536"/>
        <w:tab w:val="clear" w:pos="9072"/>
        <w:tab w:val="center" w:pos="9540"/>
        <w:tab w:val="right" w:pos="9900"/>
      </w:tabs>
    </w:pPr>
    <w:r w:rsidRPr="004A1246">
      <w:rPr>
        <w:rFonts w:hint="eastAsia"/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EFE269" wp14:editId="40CDB647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39" name="Connecteur droit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763352" id="Connecteur droit 1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" strokecolor="#7f7f7f [1612]" strokeweight=".5pt">
              <v:stroke joinstyle="miter"/>
            </v:line>
          </w:pict>
        </mc:Fallback>
      </mc:AlternateContent>
    </w:r>
    <w:r w:rsidR="003D1A8A" w:rsidRPr="004A1246">
      <w:rPr>
        <w:rFonts w:hint="eastAsia"/>
        <w:noProof/>
        <w:lang w:val="en-US" w:eastAsia="zh-CN"/>
      </w:rPr>
      <w:drawing>
        <wp:inline distT="0" distB="0" distL="0" distR="0" wp14:anchorId="2ED69D5B" wp14:editId="7A5F848C">
          <wp:extent cx="482956" cy="252000"/>
          <wp:effectExtent l="0" t="0" r="0" b="0"/>
          <wp:docPr id="299" name="Image 299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ab/>
    </w:r>
    <w:r w:rsidR="00672BA1" w:rsidRPr="004A1246">
      <w:rPr>
        <w:rFonts w:hint="eastAsia"/>
        <w:noProof/>
        <w:lang w:val="en-US" w:eastAsia="zh-CN"/>
      </w:rPr>
      <w:drawing>
        <wp:inline distT="0" distB="0" distL="0" distR="0" wp14:anchorId="3D6CDC8E" wp14:editId="14560A6E">
          <wp:extent cx="127000" cy="182880"/>
          <wp:effectExtent l="0" t="0" r="6350" b="7620"/>
          <wp:docPr id="300" name="Image 300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ab/>
    </w:r>
    <w:r w:rsidR="0016103F" w:rsidRPr="004A1246">
      <w:rPr>
        <w:rFonts w:hint="eastAsia"/>
        <w:color w:val="808080" w:themeColor="background1" w:themeShade="80"/>
      </w:rPr>
      <w:fldChar w:fldCharType="begin"/>
    </w:r>
    <w:r w:rsidR="0016103F" w:rsidRPr="004A1246">
      <w:rPr>
        <w:rFonts w:hint="eastAsia"/>
        <w:color w:val="808080" w:themeColor="background1" w:themeShade="80"/>
      </w:rPr>
      <w:instrText>PAGE   \* MERGEFORMAT</w:instrText>
    </w:r>
    <w:r w:rsidR="0016103F" w:rsidRPr="004A1246">
      <w:rPr>
        <w:rFonts w:hint="eastAsia"/>
        <w:color w:val="808080" w:themeColor="background1" w:themeShade="80"/>
      </w:rPr>
      <w:fldChar w:fldCharType="separate"/>
    </w:r>
    <w:r w:rsidR="00E35317">
      <w:rPr>
        <w:noProof/>
        <w:color w:val="808080" w:themeColor="background1" w:themeShade="80"/>
      </w:rPr>
      <w:t>1</w:t>
    </w:r>
    <w:r w:rsidR="0016103F" w:rsidRPr="004A1246">
      <w:rPr>
        <w:rFonts w:hint="eastAsia"/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DDEFC" w14:textId="77777777" w:rsidR="0008759E" w:rsidRDefault="0008759E" w:rsidP="00D47BCE">
      <w:pPr>
        <w:spacing w:line="240" w:lineRule="auto"/>
      </w:pPr>
      <w:r>
        <w:separator/>
      </w:r>
    </w:p>
  </w:footnote>
  <w:footnote w:type="continuationSeparator" w:id="0">
    <w:p w14:paraId="7FC36B61" w14:textId="77777777" w:rsidR="0008759E" w:rsidRDefault="0008759E" w:rsidP="00D47B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2B63F" w14:textId="77777777" w:rsidR="00D47BCE" w:rsidRDefault="00D47BCE" w:rsidP="00D47BCE">
    <w:pPr>
      <w:pStyle w:val="En-tte"/>
      <w:jc w:val="center"/>
    </w:pPr>
    <w:r>
      <w:rPr>
        <w:rFonts w:hint="eastAsia"/>
        <w:noProof/>
        <w:lang w:val="en-US" w:eastAsia="zh-CN"/>
      </w:rPr>
      <w:drawing>
        <wp:inline distT="0" distB="0" distL="0" distR="0" wp14:anchorId="215B18D8" wp14:editId="3ED4E31F">
          <wp:extent cx="1371600" cy="762000"/>
          <wp:effectExtent l="0" t="0" r="0" b="0"/>
          <wp:docPr id="295" name="Image 295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15E93" w14:textId="77777777" w:rsidR="007407FE" w:rsidRPr="004A1246" w:rsidRDefault="007407FE" w:rsidP="007407FE">
    <w:pPr>
      <w:pStyle w:val="En-tte"/>
      <w:jc w:val="center"/>
    </w:pPr>
    <w:r w:rsidRPr="004A1246">
      <w:rPr>
        <w:rFonts w:hint="eastAsia"/>
        <w:noProof/>
        <w:lang w:val="en-US" w:eastAsia="zh-CN"/>
      </w:rPr>
      <w:drawing>
        <wp:inline distT="0" distB="0" distL="0" distR="0" wp14:anchorId="598FCC4F" wp14:editId="7C9DE1E4">
          <wp:extent cx="1371600" cy="762000"/>
          <wp:effectExtent l="0" t="0" r="0" b="0"/>
          <wp:docPr id="298" name="Image 298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15DA22" w14:textId="77777777" w:rsidR="007407FE" w:rsidRPr="004A1246" w:rsidRDefault="007407FE" w:rsidP="007407FE">
    <w:pPr>
      <w:pStyle w:val="En-tte"/>
    </w:pPr>
  </w:p>
  <w:p w14:paraId="135E350D" w14:textId="77777777" w:rsidR="007407FE" w:rsidRPr="004A1246" w:rsidRDefault="007407FE" w:rsidP="007407FE">
    <w:pPr>
      <w:pStyle w:val="En-tte"/>
    </w:pPr>
  </w:p>
  <w:p w14:paraId="20260060" w14:textId="77777777" w:rsidR="007407FE" w:rsidRPr="004A1246" w:rsidRDefault="007407FE" w:rsidP="007407FE">
    <w:pPr>
      <w:pStyle w:val="En-tte"/>
    </w:pPr>
  </w:p>
  <w:p w14:paraId="6CE935BE" w14:textId="77777777" w:rsidR="007407FE" w:rsidRPr="004A1246" w:rsidRDefault="007407FE" w:rsidP="007407FE">
    <w:pPr>
      <w:pStyle w:val="En-tte"/>
    </w:pPr>
  </w:p>
  <w:p w14:paraId="49BFB62E" w14:textId="77777777" w:rsidR="007407FE" w:rsidRPr="004A1246" w:rsidRDefault="00D502E2" w:rsidP="00306CFE">
    <w:pPr>
      <w:pStyle w:val="EN-TTE0"/>
    </w:pPr>
    <w:r>
      <w:rPr>
        <w:rFonts w:hint="eastAsia"/>
      </w:rPr>
      <w:t>新聞稿</w:t>
    </w:r>
  </w:p>
  <w:p w14:paraId="5ABCDBCD" w14:textId="77777777" w:rsidR="00B41716" w:rsidRPr="004A1246" w:rsidRDefault="00B41716" w:rsidP="00306CFE">
    <w:pPr>
      <w:pStyle w:val="EN-TTE0"/>
    </w:pPr>
  </w:p>
  <w:p w14:paraId="1A492031" w14:textId="77777777" w:rsidR="00B41716" w:rsidRPr="004A1246" w:rsidRDefault="00B41716" w:rsidP="00306CFE">
    <w:pPr>
      <w:pStyle w:val="EN-TTE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B231A"/>
    <w:multiLevelType w:val="hybridMultilevel"/>
    <w:tmpl w:val="BD20042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F2404C"/>
    <w:multiLevelType w:val="hybridMultilevel"/>
    <w:tmpl w:val="B008B0F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764D1C"/>
    <w:multiLevelType w:val="hybridMultilevel"/>
    <w:tmpl w:val="D6366D9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BD0451"/>
    <w:multiLevelType w:val="hybridMultilevel"/>
    <w:tmpl w:val="A0A2FAB0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222882"/>
    <w:multiLevelType w:val="hybridMultilevel"/>
    <w:tmpl w:val="68085BE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EB13FD"/>
    <w:multiLevelType w:val="hybridMultilevel"/>
    <w:tmpl w:val="23943E5E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BCE"/>
    <w:rsid w:val="00045542"/>
    <w:rsid w:val="0005154A"/>
    <w:rsid w:val="00080BB1"/>
    <w:rsid w:val="000816B8"/>
    <w:rsid w:val="00081E82"/>
    <w:rsid w:val="000836FF"/>
    <w:rsid w:val="0008454F"/>
    <w:rsid w:val="0008530A"/>
    <w:rsid w:val="0008759E"/>
    <w:rsid w:val="00090924"/>
    <w:rsid w:val="000D1907"/>
    <w:rsid w:val="000F4270"/>
    <w:rsid w:val="00115F91"/>
    <w:rsid w:val="001230B7"/>
    <w:rsid w:val="0012463A"/>
    <w:rsid w:val="001562B9"/>
    <w:rsid w:val="00160AE4"/>
    <w:rsid w:val="0016103F"/>
    <w:rsid w:val="00176F22"/>
    <w:rsid w:val="001915B2"/>
    <w:rsid w:val="00196F17"/>
    <w:rsid w:val="001A0A5C"/>
    <w:rsid w:val="001C0F18"/>
    <w:rsid w:val="001D7DAF"/>
    <w:rsid w:val="001E1DAF"/>
    <w:rsid w:val="001E4973"/>
    <w:rsid w:val="002119E9"/>
    <w:rsid w:val="002246DF"/>
    <w:rsid w:val="002431E6"/>
    <w:rsid w:val="002614D5"/>
    <w:rsid w:val="00277B14"/>
    <w:rsid w:val="002B16E9"/>
    <w:rsid w:val="002B3242"/>
    <w:rsid w:val="002C1EE4"/>
    <w:rsid w:val="002C7946"/>
    <w:rsid w:val="003018B0"/>
    <w:rsid w:val="00303B81"/>
    <w:rsid w:val="00306CFE"/>
    <w:rsid w:val="00315AA8"/>
    <w:rsid w:val="00356828"/>
    <w:rsid w:val="0036179B"/>
    <w:rsid w:val="003812F0"/>
    <w:rsid w:val="00390DE6"/>
    <w:rsid w:val="003A0698"/>
    <w:rsid w:val="003C24D1"/>
    <w:rsid w:val="003D1A8A"/>
    <w:rsid w:val="003D2CA8"/>
    <w:rsid w:val="00406BB2"/>
    <w:rsid w:val="004227F0"/>
    <w:rsid w:val="00423F24"/>
    <w:rsid w:val="00430A84"/>
    <w:rsid w:val="00432A58"/>
    <w:rsid w:val="00460145"/>
    <w:rsid w:val="0046630C"/>
    <w:rsid w:val="00477413"/>
    <w:rsid w:val="004803F7"/>
    <w:rsid w:val="00493C2B"/>
    <w:rsid w:val="00496680"/>
    <w:rsid w:val="00496C2D"/>
    <w:rsid w:val="004A1246"/>
    <w:rsid w:val="004C2CD9"/>
    <w:rsid w:val="004C4312"/>
    <w:rsid w:val="004D717F"/>
    <w:rsid w:val="004E46E3"/>
    <w:rsid w:val="0050185B"/>
    <w:rsid w:val="00502FAC"/>
    <w:rsid w:val="00534E59"/>
    <w:rsid w:val="00570515"/>
    <w:rsid w:val="00582EE3"/>
    <w:rsid w:val="005A0B38"/>
    <w:rsid w:val="005D4258"/>
    <w:rsid w:val="005E31F3"/>
    <w:rsid w:val="005F7902"/>
    <w:rsid w:val="00635332"/>
    <w:rsid w:val="006524C6"/>
    <w:rsid w:val="0065576C"/>
    <w:rsid w:val="00672BA1"/>
    <w:rsid w:val="00674F30"/>
    <w:rsid w:val="00683E86"/>
    <w:rsid w:val="006B0D74"/>
    <w:rsid w:val="006C41FA"/>
    <w:rsid w:val="006F13D6"/>
    <w:rsid w:val="006F2876"/>
    <w:rsid w:val="00712674"/>
    <w:rsid w:val="007251FF"/>
    <w:rsid w:val="007407FE"/>
    <w:rsid w:val="00747161"/>
    <w:rsid w:val="00774674"/>
    <w:rsid w:val="007764A2"/>
    <w:rsid w:val="00782AA8"/>
    <w:rsid w:val="00794A0D"/>
    <w:rsid w:val="007B42E1"/>
    <w:rsid w:val="007D1AE6"/>
    <w:rsid w:val="007E6331"/>
    <w:rsid w:val="007F4B87"/>
    <w:rsid w:val="00807AF1"/>
    <w:rsid w:val="00834802"/>
    <w:rsid w:val="00834FD4"/>
    <w:rsid w:val="0084581D"/>
    <w:rsid w:val="0084596D"/>
    <w:rsid w:val="008704FB"/>
    <w:rsid w:val="00876292"/>
    <w:rsid w:val="008C215D"/>
    <w:rsid w:val="008C33D0"/>
    <w:rsid w:val="008D2167"/>
    <w:rsid w:val="008E5A48"/>
    <w:rsid w:val="00906D77"/>
    <w:rsid w:val="00917C1E"/>
    <w:rsid w:val="00925E0B"/>
    <w:rsid w:val="00933D60"/>
    <w:rsid w:val="00940576"/>
    <w:rsid w:val="00942B62"/>
    <w:rsid w:val="00951A3B"/>
    <w:rsid w:val="009813F0"/>
    <w:rsid w:val="00983E46"/>
    <w:rsid w:val="009A62C8"/>
    <w:rsid w:val="009A643B"/>
    <w:rsid w:val="009D0974"/>
    <w:rsid w:val="009D6B4B"/>
    <w:rsid w:val="009F343E"/>
    <w:rsid w:val="009F74F4"/>
    <w:rsid w:val="00A01415"/>
    <w:rsid w:val="00A135C6"/>
    <w:rsid w:val="00A20780"/>
    <w:rsid w:val="00A250EC"/>
    <w:rsid w:val="00A411DE"/>
    <w:rsid w:val="00A531C3"/>
    <w:rsid w:val="00A6215C"/>
    <w:rsid w:val="00A72C03"/>
    <w:rsid w:val="00A77D9F"/>
    <w:rsid w:val="00A87F9F"/>
    <w:rsid w:val="00AA41AE"/>
    <w:rsid w:val="00AD6F7F"/>
    <w:rsid w:val="00AF3D61"/>
    <w:rsid w:val="00AF4C61"/>
    <w:rsid w:val="00B13A30"/>
    <w:rsid w:val="00B20055"/>
    <w:rsid w:val="00B41716"/>
    <w:rsid w:val="00B54A1F"/>
    <w:rsid w:val="00B55760"/>
    <w:rsid w:val="00B778A8"/>
    <w:rsid w:val="00B9481F"/>
    <w:rsid w:val="00B95D6B"/>
    <w:rsid w:val="00BA5815"/>
    <w:rsid w:val="00BC0320"/>
    <w:rsid w:val="00BC39EA"/>
    <w:rsid w:val="00BC4A03"/>
    <w:rsid w:val="00BD3764"/>
    <w:rsid w:val="00BE41CE"/>
    <w:rsid w:val="00BE5A87"/>
    <w:rsid w:val="00BF4A29"/>
    <w:rsid w:val="00C05771"/>
    <w:rsid w:val="00C142ED"/>
    <w:rsid w:val="00C159E3"/>
    <w:rsid w:val="00C169CA"/>
    <w:rsid w:val="00C44D6D"/>
    <w:rsid w:val="00C60DF4"/>
    <w:rsid w:val="00C71E9A"/>
    <w:rsid w:val="00C9542D"/>
    <w:rsid w:val="00CB217B"/>
    <w:rsid w:val="00CF0B3B"/>
    <w:rsid w:val="00D02CB7"/>
    <w:rsid w:val="00D146CA"/>
    <w:rsid w:val="00D302AF"/>
    <w:rsid w:val="00D308A7"/>
    <w:rsid w:val="00D347D8"/>
    <w:rsid w:val="00D37ED8"/>
    <w:rsid w:val="00D47598"/>
    <w:rsid w:val="00D47BCE"/>
    <w:rsid w:val="00D502E2"/>
    <w:rsid w:val="00D57B88"/>
    <w:rsid w:val="00DC1960"/>
    <w:rsid w:val="00DD3EBF"/>
    <w:rsid w:val="00DE2903"/>
    <w:rsid w:val="00E068D3"/>
    <w:rsid w:val="00E22C2A"/>
    <w:rsid w:val="00E35317"/>
    <w:rsid w:val="00E3770A"/>
    <w:rsid w:val="00E556FB"/>
    <w:rsid w:val="00E647CF"/>
    <w:rsid w:val="00E72B80"/>
    <w:rsid w:val="00E738EA"/>
    <w:rsid w:val="00E968CD"/>
    <w:rsid w:val="00EA0BD3"/>
    <w:rsid w:val="00EB62F7"/>
    <w:rsid w:val="00EC65FF"/>
    <w:rsid w:val="00EE3322"/>
    <w:rsid w:val="00EE7EF6"/>
    <w:rsid w:val="00EF1345"/>
    <w:rsid w:val="00F22225"/>
    <w:rsid w:val="00F478DA"/>
    <w:rsid w:val="00F64252"/>
    <w:rsid w:val="00F667FA"/>
    <w:rsid w:val="00F7532C"/>
    <w:rsid w:val="00F8519D"/>
    <w:rsid w:val="00F95697"/>
    <w:rsid w:val="00FA065D"/>
    <w:rsid w:val="00FA3BDE"/>
    <w:rsid w:val="00FB0039"/>
    <w:rsid w:val="00FC33C6"/>
    <w:rsid w:val="00FD2FEB"/>
    <w:rsid w:val="00FE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A104D4"/>
  <w15:docId w15:val="{C11F0816-5B33-4846-9125-3F940CE4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Cs w:val="22"/>
        <w:lang w:val="fr-CH" w:eastAsia="zh-HK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A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BCE"/>
  </w:style>
  <w:style w:type="paragraph" w:styleId="Pieddepage">
    <w:name w:val="footer"/>
    <w:basedOn w:val="Normal"/>
    <w:link w:val="PieddepageC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BCE"/>
  </w:style>
  <w:style w:type="character" w:styleId="Textedelespacerserv">
    <w:name w:val="Placeholder Text"/>
    <w:basedOn w:val="Policepardfaut"/>
    <w:uiPriority w:val="99"/>
    <w:semiHidden/>
    <w:rsid w:val="0016103F"/>
    <w:rPr>
      <w:color w:val="808080"/>
    </w:rPr>
  </w:style>
  <w:style w:type="paragraph" w:styleId="Corpsdetexte">
    <w:name w:val="Body Text"/>
    <w:basedOn w:val="Normal"/>
    <w:link w:val="CorpsdetexteCar"/>
    <w:rsid w:val="008E5A4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fr-FR" w:bidi="hi-IN"/>
    </w:rPr>
  </w:style>
  <w:style w:type="character" w:customStyle="1" w:styleId="CorpsdetexteCar">
    <w:name w:val="Corps de texte Car"/>
    <w:basedOn w:val="Policepardfaut"/>
    <w:link w:val="Corpsdetexte"/>
    <w:rsid w:val="008E5A48"/>
    <w:rPr>
      <w:rFonts w:ascii="Times New Roman" w:eastAsia="SimSun" w:hAnsi="Times New Roman" w:cs="Mangal"/>
      <w:kern w:val="1"/>
      <w:sz w:val="24"/>
      <w:szCs w:val="24"/>
      <w:lang w:val="fr-FR" w:eastAsia="zh-HK" w:bidi="hi-IN"/>
    </w:rPr>
  </w:style>
  <w:style w:type="paragraph" w:customStyle="1" w:styleId="TITRE">
    <w:name w:val="TITRE"/>
    <w:basedOn w:val="Normal"/>
    <w:qFormat/>
    <w:rsid w:val="00306CFE"/>
    <w:rPr>
      <w:b/>
      <w:sz w:val="28"/>
    </w:rPr>
  </w:style>
  <w:style w:type="paragraph" w:customStyle="1" w:styleId="CHAPEAUINTRO">
    <w:name w:val="CHAPEAU/INTRO"/>
    <w:basedOn w:val="Normal"/>
    <w:qFormat/>
    <w:rsid w:val="00306CFE"/>
    <w:rPr>
      <w:b/>
      <w:lang w:val="en-GB"/>
    </w:rPr>
  </w:style>
  <w:style w:type="paragraph" w:customStyle="1" w:styleId="TEXTE">
    <w:name w:val="TEXTE"/>
    <w:basedOn w:val="Normal"/>
    <w:qFormat/>
    <w:rsid w:val="00306CFE"/>
    <w:pPr>
      <w:spacing w:line="240" w:lineRule="auto"/>
    </w:pPr>
    <w:rPr>
      <w:rFonts w:cs="Arial"/>
      <w:szCs w:val="20"/>
      <w:lang w:val="en-GB"/>
    </w:rPr>
  </w:style>
  <w:style w:type="paragraph" w:customStyle="1" w:styleId="SOUS-TITRE">
    <w:name w:val="SOUS-TITRE"/>
    <w:basedOn w:val="Normal"/>
    <w:qFormat/>
    <w:rsid w:val="00306CFE"/>
    <w:pPr>
      <w:spacing w:line="240" w:lineRule="auto"/>
    </w:pPr>
    <w:rPr>
      <w:rFonts w:cs="Arial"/>
      <w:b/>
      <w:sz w:val="22"/>
      <w:szCs w:val="20"/>
      <w:lang w:val="en-GB"/>
    </w:rPr>
  </w:style>
  <w:style w:type="paragraph" w:customStyle="1" w:styleId="EN-TTE0">
    <w:name w:val="EN-TÊTE"/>
    <w:basedOn w:val="En-tte"/>
    <w:qFormat/>
    <w:rsid w:val="00306CFE"/>
    <w:rPr>
      <w:color w:val="808080" w:themeColor="background1" w:themeShade="80"/>
    </w:rPr>
  </w:style>
  <w:style w:type="paragraph" w:customStyle="1" w:styleId="DIFFUSION">
    <w:name w:val="DIFFUSION"/>
    <w:basedOn w:val="En-tte"/>
    <w:qFormat/>
    <w:rsid w:val="00306CFE"/>
    <w:rPr>
      <w:color w:val="808080" w:themeColor="background1" w:themeShade="8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3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1E6"/>
    <w:rPr>
      <w:rFonts w:ascii="Segoe UI" w:hAnsi="Segoe UI" w:cs="Segoe UI"/>
      <w:sz w:val="18"/>
      <w:szCs w:val="18"/>
    </w:rPr>
  </w:style>
  <w:style w:type="paragraph" w:customStyle="1" w:styleId="Lgendephoto">
    <w:name w:val="Légende photo"/>
    <w:basedOn w:val="TEXTE"/>
    <w:qFormat/>
    <w:rsid w:val="00D502E2"/>
    <w:pPr>
      <w:jc w:val="both"/>
    </w:pPr>
    <w:rPr>
      <w:i/>
      <w:sz w:val="18"/>
      <w:lang w:val="fr-FR"/>
    </w:rPr>
  </w:style>
  <w:style w:type="paragraph" w:customStyle="1" w:styleId="Contenudetableau">
    <w:name w:val="Contenu de tableau"/>
    <w:basedOn w:val="Normal"/>
    <w:rsid w:val="006B0D74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val="fr-FR" w:bidi="hi-IN"/>
    </w:rPr>
  </w:style>
  <w:style w:type="character" w:styleId="Accentuation">
    <w:name w:val="Emphasis"/>
    <w:qFormat/>
    <w:rsid w:val="006B0D74"/>
    <w:rPr>
      <w:i/>
      <w:iCs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87F9F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Cs w:val="18"/>
      <w:lang w:val="fr-FR" w:bidi="hi-IN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87F9F"/>
    <w:rPr>
      <w:rFonts w:ascii="Times New Roman" w:eastAsia="SimSun" w:hAnsi="Times New Roman" w:cs="Mangal"/>
      <w:kern w:val="1"/>
      <w:szCs w:val="18"/>
      <w:lang w:val="fr-FR" w:eastAsia="zh-HK" w:bidi="hi-IN"/>
    </w:rPr>
  </w:style>
  <w:style w:type="character" w:styleId="Lienhypertexte">
    <w:name w:val="Hyperlink"/>
    <w:basedOn w:val="Policepardfaut"/>
    <w:uiPriority w:val="99"/>
    <w:unhideWhenUsed/>
    <w:rsid w:val="00534E59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23F24"/>
    <w:rPr>
      <w:sz w:val="21"/>
      <w:szCs w:val="21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3F24"/>
    <w:pPr>
      <w:widowControl/>
      <w:suppressAutoHyphens w:val="0"/>
      <w:spacing w:line="259" w:lineRule="auto"/>
    </w:pPr>
    <w:rPr>
      <w:rFonts w:ascii="Arial" w:eastAsiaTheme="minorEastAsia" w:hAnsi="Arial" w:cstheme="minorBidi"/>
      <w:b/>
      <w:bCs/>
      <w:kern w:val="0"/>
      <w:szCs w:val="22"/>
      <w:lang w:val="fr-CH" w:bidi="ar-SA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3F24"/>
    <w:rPr>
      <w:rFonts w:ascii="Times New Roman" w:eastAsia="SimSun" w:hAnsi="Times New Roman" w:cs="Mangal"/>
      <w:b/>
      <w:bCs/>
      <w:kern w:val="1"/>
      <w:szCs w:val="18"/>
      <w:lang w:val="fr-FR" w:eastAsia="zh-HK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dor.watch/PelagosFXD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44079-9C0B-4FC0-8658-495119239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5</Pages>
  <Words>704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ROLEX SA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NOVOA Sheila</dc:creator>
  <cp:keywords/>
  <dc:description/>
  <cp:lastModifiedBy>Marion LINDEN</cp:lastModifiedBy>
  <cp:revision>49</cp:revision>
  <cp:lastPrinted>2019-11-07T09:48:00Z</cp:lastPrinted>
  <dcterms:created xsi:type="dcterms:W3CDTF">2021-09-17T09:20:00Z</dcterms:created>
  <dcterms:modified xsi:type="dcterms:W3CDTF">2021-11-10T09:59:00Z</dcterms:modified>
</cp:coreProperties>
</file>