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07AE1" w14:textId="77777777" w:rsidR="0086545D" w:rsidRPr="005D47F8" w:rsidRDefault="0044039A" w:rsidP="001126A8">
      <w:pPr>
        <w:pStyle w:val="TITRE"/>
        <w:rPr>
          <w:lang w:val="de-AT"/>
        </w:rPr>
      </w:pPr>
      <w:r>
        <w:rPr>
          <w:rFonts w:eastAsia="Arial" w:cs="Times New Roman"/>
          <w:bCs/>
          <w:szCs w:val="28"/>
          <w:lang w:val="de-DE"/>
        </w:rPr>
        <w:t>PELAGOS FXD</w:t>
      </w:r>
    </w:p>
    <w:p w14:paraId="7DC6F961" w14:textId="77777777" w:rsidR="0086545D" w:rsidRPr="005D47F8" w:rsidRDefault="0086545D" w:rsidP="001126A8">
      <w:pPr>
        <w:rPr>
          <w:lang w:val="de-AT"/>
        </w:rPr>
      </w:pPr>
    </w:p>
    <w:p w14:paraId="5559F0F4" w14:textId="77777777" w:rsidR="002454E7" w:rsidRPr="005D47F8" w:rsidRDefault="0044039A" w:rsidP="001126A8">
      <w:pPr>
        <w:rPr>
          <w:rFonts w:cs="Arial"/>
          <w:b/>
          <w:szCs w:val="20"/>
          <w:lang w:val="de-AT"/>
        </w:rPr>
      </w:pPr>
      <w:r>
        <w:rPr>
          <w:rFonts w:eastAsia="Arial" w:cs="Arial"/>
          <w:b/>
          <w:bCs/>
          <w:szCs w:val="20"/>
          <w:lang w:val="de-DE"/>
        </w:rPr>
        <w:t xml:space="preserve">Die neue </w:t>
      </w:r>
      <w:proofErr w:type="spellStart"/>
      <w:r>
        <w:rPr>
          <w:rFonts w:eastAsia="Arial" w:cs="Arial"/>
          <w:b/>
          <w:bCs/>
          <w:szCs w:val="20"/>
          <w:lang w:val="de-DE"/>
        </w:rPr>
        <w:t>Pelagos</w:t>
      </w:r>
      <w:proofErr w:type="spellEnd"/>
      <w:r>
        <w:rPr>
          <w:rFonts w:eastAsia="Arial" w:cs="Arial"/>
          <w:b/>
          <w:bCs/>
          <w:szCs w:val="20"/>
          <w:lang w:val="de-DE"/>
        </w:rPr>
        <w:t> FXD ist eine Hommage an jene TUDOR Armbanduhren, die die Taucher der US Navy über Jahrzehnte hinweg an ihren Handgelenken trugen. Mit fest angebrachten Bandstegen, einem Gehäuse aus Titan, einem leistungsstarken Manufakturwerk und einer in eine Richtung drehbaren Lünette zur Anzeige der verstrichenen Zeit präsentiert sie sich als ultimative moderne „</w:t>
      </w:r>
      <w:proofErr w:type="spellStart"/>
      <w:r>
        <w:rPr>
          <w:rFonts w:eastAsia="Arial" w:cs="Arial"/>
          <w:b/>
          <w:bCs/>
          <w:szCs w:val="20"/>
          <w:lang w:val="de-DE"/>
        </w:rPr>
        <w:t>Milsub</w:t>
      </w:r>
      <w:proofErr w:type="spellEnd"/>
      <w:r>
        <w:rPr>
          <w:rFonts w:eastAsia="Arial" w:cs="Arial"/>
          <w:b/>
          <w:bCs/>
          <w:szCs w:val="20"/>
          <w:lang w:val="de-DE"/>
        </w:rPr>
        <w:t>“.</w:t>
      </w:r>
    </w:p>
    <w:p w14:paraId="767D9E13" w14:textId="77777777" w:rsidR="00D949F1" w:rsidRPr="005D47F8" w:rsidRDefault="00D949F1" w:rsidP="001126A8">
      <w:pPr>
        <w:rPr>
          <w:lang w:val="de-AT"/>
        </w:rPr>
      </w:pPr>
    </w:p>
    <w:p w14:paraId="4C262C26" w14:textId="77777777" w:rsidR="00226CF7" w:rsidRPr="005D47F8" w:rsidRDefault="0044039A" w:rsidP="001126A8">
      <w:pPr>
        <w:pStyle w:val="Contenudetableau"/>
        <w:snapToGrid w:val="0"/>
        <w:spacing w:line="259" w:lineRule="auto"/>
        <w:rPr>
          <w:rFonts w:ascii="Arial" w:hAnsi="Arial" w:cs="Arial"/>
          <w:kern w:val="2"/>
          <w:sz w:val="20"/>
          <w:szCs w:val="20"/>
          <w:lang w:val="de-AT"/>
        </w:rPr>
      </w:pPr>
      <w:r>
        <w:rPr>
          <w:rFonts w:ascii="Arial" w:eastAsia="Arial" w:hAnsi="Arial" w:cs="Arial"/>
          <w:sz w:val="20"/>
          <w:szCs w:val="20"/>
          <w:lang w:val="de-DE"/>
        </w:rPr>
        <w:t xml:space="preserve">Bereits Mitte der 1950er-Jahre wurden TUDOR Taucheruhren von verschiedenen Einrichtungen innerhalb der US Navy getestet und bewertet. Im Jahr 1958 wurden sie schließlich offiziell von der Navy anerkannt und erworben, um Taucher der verschiedenen Einheiten damit auszustatten. Als Nachfolgemodell greift diese </w:t>
      </w:r>
      <w:proofErr w:type="spellStart"/>
      <w:r>
        <w:rPr>
          <w:rFonts w:ascii="Arial" w:eastAsia="Arial" w:hAnsi="Arial" w:cs="Arial"/>
          <w:sz w:val="20"/>
          <w:szCs w:val="20"/>
          <w:lang w:val="de-DE"/>
        </w:rPr>
        <w:t>Pelagos</w:t>
      </w:r>
      <w:proofErr w:type="spellEnd"/>
      <w:r>
        <w:rPr>
          <w:rFonts w:ascii="Arial" w:eastAsia="Arial" w:hAnsi="Arial" w:cs="Arial"/>
          <w:sz w:val="20"/>
          <w:szCs w:val="20"/>
          <w:lang w:val="de-DE"/>
        </w:rPr>
        <w:t> FXD den Geist jener Uhren wieder auf. Der Name verweist auf die Fertigungsweise der Armbanduhr: Das „FXD“ steht für die unglaublich robusten, fest am Gehäuse angebrachten Bandstege. Das Modell ist eine moderne, leistungsstarke und widerstandsfähige Interpretation der berühmten „</w:t>
      </w:r>
      <w:proofErr w:type="spellStart"/>
      <w:r>
        <w:rPr>
          <w:rFonts w:ascii="Arial" w:eastAsia="Arial" w:hAnsi="Arial" w:cs="Arial"/>
          <w:sz w:val="20"/>
          <w:szCs w:val="20"/>
          <w:lang w:val="de-DE"/>
        </w:rPr>
        <w:t>Milsub</w:t>
      </w:r>
      <w:proofErr w:type="spellEnd"/>
      <w:r>
        <w:rPr>
          <w:rFonts w:ascii="Arial" w:eastAsia="Arial" w:hAnsi="Arial" w:cs="Arial"/>
          <w:sz w:val="20"/>
          <w:szCs w:val="20"/>
          <w:lang w:val="de-DE"/>
        </w:rPr>
        <w:t xml:space="preserve">“ (kurz für </w:t>
      </w:r>
      <w:r>
        <w:rPr>
          <w:rFonts w:ascii="Arial" w:eastAsia="Arial" w:hAnsi="Arial" w:cs="Arial"/>
          <w:i/>
          <w:iCs/>
          <w:sz w:val="20"/>
          <w:szCs w:val="20"/>
          <w:lang w:val="de-DE"/>
        </w:rPr>
        <w:t>Military Submariner</w:t>
      </w:r>
      <w:r>
        <w:rPr>
          <w:rFonts w:ascii="Arial" w:eastAsia="Arial" w:hAnsi="Arial" w:cs="Arial"/>
          <w:sz w:val="20"/>
          <w:szCs w:val="20"/>
          <w:lang w:val="de-DE"/>
        </w:rPr>
        <w:t xml:space="preserve">) von damals. Ästhetisch orientiert es sich an der TUDOR </w:t>
      </w:r>
      <w:proofErr w:type="spellStart"/>
      <w:r>
        <w:rPr>
          <w:rFonts w:ascii="Arial" w:eastAsia="Arial" w:hAnsi="Arial" w:cs="Arial"/>
          <w:sz w:val="20"/>
          <w:szCs w:val="20"/>
          <w:lang w:val="de-DE"/>
        </w:rPr>
        <w:t>Oyster</w:t>
      </w:r>
      <w:proofErr w:type="spellEnd"/>
      <w:r>
        <w:rPr>
          <w:rFonts w:ascii="Arial" w:eastAsia="Arial" w:hAnsi="Arial" w:cs="Arial"/>
          <w:sz w:val="20"/>
          <w:szCs w:val="20"/>
          <w:lang w:val="de-DE"/>
        </w:rPr>
        <w:t xml:space="preserve"> Prince Submariner, Referenz 7016, aus den späten 1960er-Jahren. Die neue </w:t>
      </w:r>
      <w:proofErr w:type="spellStart"/>
      <w:r>
        <w:rPr>
          <w:rFonts w:ascii="Arial" w:eastAsia="Arial" w:hAnsi="Arial" w:cs="Arial"/>
          <w:sz w:val="20"/>
          <w:szCs w:val="20"/>
          <w:lang w:val="de-DE"/>
        </w:rPr>
        <w:t>Pelagos</w:t>
      </w:r>
      <w:proofErr w:type="spellEnd"/>
      <w:r>
        <w:rPr>
          <w:rFonts w:ascii="Arial" w:eastAsia="Arial" w:hAnsi="Arial" w:cs="Arial"/>
          <w:sz w:val="20"/>
          <w:szCs w:val="20"/>
          <w:lang w:val="de-DE"/>
        </w:rPr>
        <w:t> FXD entspricht den Vorgaben des US-Militärs für Taucheruhren: So besitzt sie z. B. feste Federstege und Details, die von Uhren anderer TUDOR Generationen inspiriert sind, wie den spitz zulaufenden Kronenschutz, der für die frühen TUDOR Submariner Modelle charakteristisch ist.</w:t>
      </w:r>
    </w:p>
    <w:p w14:paraId="6F788159" w14:textId="77777777" w:rsidR="0086545D" w:rsidRPr="005D47F8" w:rsidRDefault="0086545D" w:rsidP="0086545D">
      <w:pPr>
        <w:jc w:val="both"/>
        <w:rPr>
          <w:lang w:val="de-AT"/>
        </w:rPr>
      </w:pPr>
    </w:p>
    <w:p w14:paraId="7D072179" w14:textId="77777777" w:rsidR="0086545D" w:rsidRPr="00661585" w:rsidRDefault="0044039A" w:rsidP="0086545D">
      <w:pPr>
        <w:pStyle w:val="TEXTE"/>
        <w:jc w:val="both"/>
        <w:rPr>
          <w:b/>
          <w:sz w:val="22"/>
        </w:rPr>
      </w:pPr>
      <w:r>
        <w:rPr>
          <w:rFonts w:eastAsia="Arial"/>
          <w:b/>
          <w:bCs/>
          <w:sz w:val="22"/>
          <w:szCs w:val="22"/>
          <w:lang w:val="de-DE"/>
        </w:rPr>
        <w:t>WICHTIGE MERKMALE</w:t>
      </w:r>
    </w:p>
    <w:p w14:paraId="159C1FC3" w14:textId="77777777" w:rsidR="001D73E4" w:rsidRPr="005D47F8" w:rsidRDefault="0044039A" w:rsidP="001D73E4">
      <w:pPr>
        <w:pStyle w:val="Contenudetableau"/>
        <w:numPr>
          <w:ilvl w:val="0"/>
          <w:numId w:val="6"/>
        </w:numPr>
        <w:rPr>
          <w:rFonts w:ascii="Arial" w:hAnsi="Arial" w:cs="Arial"/>
          <w:sz w:val="20"/>
          <w:szCs w:val="20"/>
          <w:lang w:val="de-AT"/>
        </w:rPr>
      </w:pPr>
      <w:r>
        <w:rPr>
          <w:rFonts w:ascii="Arial" w:eastAsia="Arial" w:hAnsi="Arial" w:cs="Arial"/>
          <w:sz w:val="20"/>
          <w:szCs w:val="20"/>
          <w:lang w:val="de-DE"/>
        </w:rPr>
        <w:t>Satiniertes Gehäuse von 42 mm aus Titan, aus einem Titanblock gefräst, mit fest angebrachten Bandstegen</w:t>
      </w:r>
    </w:p>
    <w:p w14:paraId="217B389C" w14:textId="77777777" w:rsidR="001D73E4" w:rsidRPr="005D47F8" w:rsidRDefault="0044039A" w:rsidP="00EB014B">
      <w:pPr>
        <w:pStyle w:val="Contenudetableau"/>
        <w:numPr>
          <w:ilvl w:val="0"/>
          <w:numId w:val="6"/>
        </w:numPr>
        <w:rPr>
          <w:rFonts w:ascii="Arial" w:hAnsi="Arial" w:cs="Arial"/>
          <w:sz w:val="20"/>
          <w:szCs w:val="20"/>
          <w:lang w:val="de-AT"/>
        </w:rPr>
      </w:pPr>
      <w:r>
        <w:rPr>
          <w:rFonts w:ascii="Arial" w:eastAsia="Arial" w:hAnsi="Arial" w:cs="Arial"/>
          <w:sz w:val="20"/>
          <w:szCs w:val="20"/>
          <w:lang w:val="de-DE"/>
        </w:rPr>
        <w:t>In eine Richtung drehbare Lünette aus Titan mit Keramikzahlenscheibe und 60-Minuten-Graduierung mit phosphoreszierender X1 Swiss </w:t>
      </w:r>
      <w:r>
        <w:rPr>
          <w:rFonts w:ascii="Arial" w:eastAsia="Arial" w:hAnsi="Arial" w:cs="Arial"/>
          <w:sz w:val="20"/>
          <w:szCs w:val="20"/>
          <w:shd w:val="clear" w:color="auto" w:fill="FFFFFF"/>
          <w:lang w:val="de-DE"/>
        </w:rPr>
        <w:t>Super-</w:t>
      </w:r>
      <w:proofErr w:type="spellStart"/>
      <w:r>
        <w:rPr>
          <w:rFonts w:ascii="Arial" w:eastAsia="Arial" w:hAnsi="Arial" w:cs="Arial"/>
          <w:sz w:val="20"/>
          <w:szCs w:val="20"/>
          <w:shd w:val="clear" w:color="auto" w:fill="FFFFFF"/>
          <w:lang w:val="de-DE"/>
        </w:rPr>
        <w:t>LumiNova</w:t>
      </w:r>
      <w:proofErr w:type="spellEnd"/>
      <w:r>
        <w:rPr>
          <w:rFonts w:ascii="Arial" w:eastAsia="Arial" w:hAnsi="Arial" w:cs="Arial"/>
          <w:sz w:val="20"/>
          <w:szCs w:val="20"/>
          <w:shd w:val="clear" w:color="auto" w:fill="FFFFFF"/>
          <w:vertAlign w:val="superscript"/>
          <w:lang w:val="de-DE"/>
        </w:rPr>
        <w:t>®</w:t>
      </w:r>
      <w:r>
        <w:rPr>
          <w:rFonts w:ascii="Arial" w:eastAsia="Arial" w:hAnsi="Arial" w:cs="Arial"/>
          <w:sz w:val="20"/>
          <w:szCs w:val="20"/>
          <w:lang w:val="de-DE"/>
        </w:rPr>
        <w:t>-Beschichtung</w:t>
      </w:r>
    </w:p>
    <w:p w14:paraId="0F377811" w14:textId="77777777" w:rsidR="001D73E4" w:rsidRPr="005D47F8" w:rsidRDefault="0044039A" w:rsidP="001D73E4">
      <w:pPr>
        <w:pStyle w:val="Contenudetableau"/>
        <w:numPr>
          <w:ilvl w:val="0"/>
          <w:numId w:val="6"/>
        </w:numPr>
        <w:rPr>
          <w:rFonts w:ascii="Arial" w:hAnsi="Arial" w:cs="Arial"/>
          <w:sz w:val="20"/>
          <w:szCs w:val="20"/>
          <w:lang w:val="de-AT"/>
        </w:rPr>
      </w:pPr>
      <w:r>
        <w:rPr>
          <w:rFonts w:ascii="Arial" w:eastAsia="Arial" w:hAnsi="Arial" w:cs="Arial"/>
          <w:sz w:val="20"/>
          <w:szCs w:val="20"/>
          <w:lang w:val="de-DE"/>
        </w:rPr>
        <w:t>Mattschwarzes Zifferblatt mit applizierten Stundenindizes mit phosphoreszierender X1 Swiss </w:t>
      </w:r>
      <w:r>
        <w:rPr>
          <w:rFonts w:ascii="Arial" w:eastAsia="Arial" w:hAnsi="Arial" w:cs="Arial"/>
          <w:sz w:val="20"/>
          <w:szCs w:val="20"/>
          <w:shd w:val="clear" w:color="auto" w:fill="FFFFFF"/>
          <w:lang w:val="de-DE"/>
        </w:rPr>
        <w:t>Super-</w:t>
      </w:r>
      <w:proofErr w:type="spellStart"/>
      <w:r>
        <w:rPr>
          <w:rFonts w:ascii="Arial" w:eastAsia="Arial" w:hAnsi="Arial" w:cs="Arial"/>
          <w:sz w:val="20"/>
          <w:szCs w:val="20"/>
          <w:shd w:val="clear" w:color="auto" w:fill="FFFFFF"/>
          <w:lang w:val="de-DE"/>
        </w:rPr>
        <w:t>LumiNova</w:t>
      </w:r>
      <w:proofErr w:type="spellEnd"/>
      <w:r>
        <w:rPr>
          <w:rFonts w:ascii="Arial" w:eastAsia="Arial" w:hAnsi="Arial" w:cs="Arial"/>
          <w:sz w:val="20"/>
          <w:szCs w:val="20"/>
          <w:shd w:val="clear" w:color="auto" w:fill="FFFFFF"/>
          <w:vertAlign w:val="superscript"/>
          <w:lang w:val="de-DE"/>
        </w:rPr>
        <w:t>®</w:t>
      </w:r>
      <w:r>
        <w:rPr>
          <w:rFonts w:ascii="Arial" w:eastAsia="Arial" w:hAnsi="Arial" w:cs="Arial"/>
          <w:sz w:val="20"/>
          <w:szCs w:val="20"/>
          <w:lang w:val="de-DE"/>
        </w:rPr>
        <w:t>-Beschichtung</w:t>
      </w:r>
    </w:p>
    <w:p w14:paraId="5E05CAEA" w14:textId="6256C356" w:rsidR="00EB014B" w:rsidRPr="005D47F8" w:rsidRDefault="0044039A" w:rsidP="001D73E4">
      <w:pPr>
        <w:pStyle w:val="Contenudetableau"/>
        <w:numPr>
          <w:ilvl w:val="0"/>
          <w:numId w:val="6"/>
        </w:numPr>
        <w:rPr>
          <w:rFonts w:ascii="Arial" w:hAnsi="Arial" w:cs="Arial"/>
          <w:sz w:val="20"/>
          <w:szCs w:val="20"/>
          <w:lang w:val="de-AT"/>
        </w:rPr>
      </w:pPr>
      <w:r>
        <w:rPr>
          <w:rFonts w:ascii="Arial" w:eastAsia="Arial" w:hAnsi="Arial" w:cs="Arial"/>
          <w:sz w:val="20"/>
          <w:szCs w:val="20"/>
          <w:lang w:val="de-DE"/>
        </w:rPr>
        <w:t xml:space="preserve">Manufakturwerk Kaliber MT5602, zertifiziert vom Schweizer Prüfinstitut </w:t>
      </w:r>
      <w:proofErr w:type="spellStart"/>
      <w:r w:rsidRPr="005D47F8">
        <w:rPr>
          <w:rFonts w:ascii="Arial" w:eastAsia="Arial" w:hAnsi="Arial" w:cs="Arial"/>
          <w:i/>
          <w:iCs/>
          <w:sz w:val="20"/>
          <w:szCs w:val="20"/>
          <w:lang w:val="de-DE"/>
        </w:rPr>
        <w:t>Contrôle</w:t>
      </w:r>
      <w:proofErr w:type="spellEnd"/>
      <w:r w:rsidRPr="005D47F8">
        <w:rPr>
          <w:rFonts w:ascii="Arial" w:eastAsia="Arial" w:hAnsi="Arial" w:cs="Arial"/>
          <w:i/>
          <w:iCs/>
          <w:sz w:val="20"/>
          <w:szCs w:val="20"/>
          <w:lang w:val="de-DE"/>
        </w:rPr>
        <w:t xml:space="preserve"> </w:t>
      </w:r>
      <w:proofErr w:type="spellStart"/>
      <w:r w:rsidRPr="005D47F8">
        <w:rPr>
          <w:rFonts w:ascii="Arial" w:eastAsia="Arial" w:hAnsi="Arial" w:cs="Arial"/>
          <w:i/>
          <w:iCs/>
          <w:sz w:val="20"/>
          <w:szCs w:val="20"/>
          <w:lang w:val="de-DE"/>
        </w:rPr>
        <w:t>Officiel</w:t>
      </w:r>
      <w:proofErr w:type="spellEnd"/>
      <w:r w:rsidRPr="005D47F8">
        <w:rPr>
          <w:rFonts w:ascii="Arial" w:eastAsia="Arial" w:hAnsi="Arial" w:cs="Arial"/>
          <w:i/>
          <w:iCs/>
          <w:sz w:val="20"/>
          <w:szCs w:val="20"/>
          <w:lang w:val="de-DE"/>
        </w:rPr>
        <w:t xml:space="preserve"> Suisse des </w:t>
      </w:r>
      <w:proofErr w:type="spellStart"/>
      <w:r w:rsidRPr="005D47F8">
        <w:rPr>
          <w:rFonts w:ascii="Arial" w:eastAsia="Arial" w:hAnsi="Arial" w:cs="Arial"/>
          <w:i/>
          <w:iCs/>
          <w:sz w:val="20"/>
          <w:szCs w:val="20"/>
          <w:lang w:val="de-DE"/>
        </w:rPr>
        <w:t>Chronomètres</w:t>
      </w:r>
      <w:proofErr w:type="spellEnd"/>
      <w:r>
        <w:rPr>
          <w:rFonts w:ascii="Arial" w:eastAsia="Arial" w:hAnsi="Arial" w:cs="Arial"/>
          <w:sz w:val="20"/>
          <w:szCs w:val="20"/>
          <w:lang w:val="de-DE"/>
        </w:rPr>
        <w:t xml:space="preserve"> (COSC), mit Siliziumfeder und einer Gangreserve von ca. 70 Stunden</w:t>
      </w:r>
    </w:p>
    <w:p w14:paraId="1F464954" w14:textId="0B98613D" w:rsidR="001D73E4" w:rsidRPr="005D47F8" w:rsidRDefault="0044039A" w:rsidP="001D73E4">
      <w:pPr>
        <w:pStyle w:val="Contenudetableau"/>
        <w:numPr>
          <w:ilvl w:val="0"/>
          <w:numId w:val="6"/>
        </w:numPr>
        <w:rPr>
          <w:rFonts w:ascii="Arial" w:hAnsi="Arial" w:cs="Arial"/>
          <w:sz w:val="20"/>
          <w:szCs w:val="20"/>
          <w:lang w:val="de-AT"/>
        </w:rPr>
      </w:pPr>
      <w:r>
        <w:rPr>
          <w:rFonts w:ascii="Arial" w:eastAsia="Arial" w:hAnsi="Arial" w:cs="Arial"/>
          <w:sz w:val="20"/>
          <w:szCs w:val="20"/>
          <w:lang w:val="de-DE"/>
        </w:rPr>
        <w:t>„</w:t>
      </w:r>
      <w:proofErr w:type="spellStart"/>
      <w:r>
        <w:rPr>
          <w:rFonts w:ascii="Arial" w:eastAsia="Arial" w:hAnsi="Arial" w:cs="Arial"/>
          <w:sz w:val="20"/>
          <w:szCs w:val="20"/>
          <w:lang w:val="de-DE"/>
        </w:rPr>
        <w:t>Snowflake</w:t>
      </w:r>
      <w:proofErr w:type="spellEnd"/>
      <w:r>
        <w:rPr>
          <w:rFonts w:ascii="Arial" w:eastAsia="Arial" w:hAnsi="Arial" w:cs="Arial"/>
          <w:sz w:val="20"/>
          <w:szCs w:val="20"/>
          <w:lang w:val="de-DE"/>
        </w:rPr>
        <w:t>“-Zeiger, eines der Markenzeichen der 1969 eingeführten TUDOR Taucheruhren, mit phosphoreszierender X1 Swiss </w:t>
      </w:r>
      <w:r>
        <w:rPr>
          <w:rFonts w:ascii="Arial" w:eastAsia="Arial" w:hAnsi="Arial" w:cs="Arial"/>
          <w:sz w:val="20"/>
          <w:szCs w:val="20"/>
          <w:shd w:val="clear" w:color="auto" w:fill="FFFFFF"/>
          <w:lang w:val="de-DE"/>
        </w:rPr>
        <w:t>Super-</w:t>
      </w:r>
      <w:proofErr w:type="spellStart"/>
      <w:r>
        <w:rPr>
          <w:rFonts w:ascii="Arial" w:eastAsia="Arial" w:hAnsi="Arial" w:cs="Arial"/>
          <w:sz w:val="20"/>
          <w:szCs w:val="20"/>
          <w:shd w:val="clear" w:color="auto" w:fill="FFFFFF"/>
          <w:lang w:val="de-DE"/>
        </w:rPr>
        <w:t>LumiNova</w:t>
      </w:r>
      <w:proofErr w:type="spellEnd"/>
      <w:r>
        <w:rPr>
          <w:rFonts w:ascii="Arial" w:eastAsia="Arial" w:hAnsi="Arial" w:cs="Arial"/>
          <w:sz w:val="20"/>
          <w:szCs w:val="20"/>
          <w:shd w:val="clear" w:color="auto" w:fill="FFFFFF"/>
          <w:vertAlign w:val="superscript"/>
          <w:lang w:val="de-DE"/>
        </w:rPr>
        <w:t>®</w:t>
      </w:r>
      <w:r w:rsidR="005D47F8">
        <w:rPr>
          <w:rFonts w:ascii="Arial" w:eastAsia="Arial" w:hAnsi="Arial" w:cs="Arial"/>
          <w:sz w:val="20"/>
          <w:szCs w:val="20"/>
          <w:lang w:val="de-DE"/>
        </w:rPr>
        <w:t>-</w:t>
      </w:r>
      <w:r>
        <w:rPr>
          <w:rFonts w:ascii="Arial" w:eastAsia="Arial" w:hAnsi="Arial" w:cs="Arial"/>
          <w:sz w:val="20"/>
          <w:szCs w:val="20"/>
          <w:lang w:val="de-DE"/>
        </w:rPr>
        <w:t>Beschichtung</w:t>
      </w:r>
    </w:p>
    <w:p w14:paraId="6677D895" w14:textId="77777777" w:rsidR="002454E7" w:rsidRPr="005D47F8" w:rsidRDefault="0044039A" w:rsidP="00EB014B">
      <w:pPr>
        <w:pStyle w:val="Contenudetableau"/>
        <w:numPr>
          <w:ilvl w:val="0"/>
          <w:numId w:val="6"/>
        </w:numPr>
        <w:rPr>
          <w:rFonts w:ascii="Arial" w:hAnsi="Arial" w:cs="Arial"/>
          <w:sz w:val="20"/>
          <w:szCs w:val="20"/>
          <w:lang w:val="de-AT"/>
        </w:rPr>
      </w:pPr>
      <w:r>
        <w:rPr>
          <w:rFonts w:ascii="Arial" w:eastAsia="Arial" w:hAnsi="Arial" w:cs="Arial"/>
          <w:sz w:val="20"/>
          <w:szCs w:val="20"/>
          <w:lang w:val="de-DE"/>
        </w:rPr>
        <w:t xml:space="preserve">Textilband in einem Stück in </w:t>
      </w:r>
      <w:proofErr w:type="spellStart"/>
      <w:r>
        <w:rPr>
          <w:rFonts w:ascii="Arial" w:eastAsia="Arial" w:hAnsi="Arial" w:cs="Arial"/>
          <w:sz w:val="20"/>
          <w:szCs w:val="20"/>
          <w:lang w:val="de-DE"/>
        </w:rPr>
        <w:t>Waldgrün</w:t>
      </w:r>
      <w:proofErr w:type="spellEnd"/>
      <w:r>
        <w:rPr>
          <w:rFonts w:ascii="Arial" w:eastAsia="Arial" w:hAnsi="Arial" w:cs="Arial"/>
          <w:sz w:val="20"/>
          <w:szCs w:val="20"/>
          <w:lang w:val="de-DE"/>
        </w:rPr>
        <w:t xml:space="preserve"> mit rotem Mittelfaden und Klettverschluss-System sowie zusätzliches Kautschukband in einem Stück mit geprägtem Motiv</w:t>
      </w:r>
    </w:p>
    <w:p w14:paraId="1EBCA765" w14:textId="77777777" w:rsidR="002F71E6" w:rsidRPr="005D47F8" w:rsidRDefault="002F71E6" w:rsidP="002F71E6">
      <w:pPr>
        <w:pStyle w:val="Contenudetableau"/>
        <w:rPr>
          <w:rFonts w:ascii="Arial" w:hAnsi="Arial" w:cs="Arial"/>
          <w:sz w:val="20"/>
          <w:szCs w:val="20"/>
          <w:lang w:val="de-AT"/>
        </w:rPr>
      </w:pPr>
    </w:p>
    <w:p w14:paraId="466E8A4F" w14:textId="77777777" w:rsidR="00043671" w:rsidRPr="005D47F8" w:rsidRDefault="00043671" w:rsidP="002F71E6">
      <w:pPr>
        <w:pStyle w:val="TEXTE"/>
        <w:jc w:val="both"/>
        <w:rPr>
          <w:b/>
          <w:sz w:val="22"/>
          <w:lang w:val="de-AT"/>
        </w:rPr>
      </w:pPr>
    </w:p>
    <w:p w14:paraId="19BCD085" w14:textId="77777777" w:rsidR="002F4C73" w:rsidRPr="005D47F8" w:rsidRDefault="0044039A" w:rsidP="001126A8">
      <w:pPr>
        <w:pStyle w:val="TEXTE"/>
        <w:spacing w:line="259" w:lineRule="auto"/>
        <w:rPr>
          <w:b/>
          <w:sz w:val="22"/>
          <w:lang w:val="de-AT"/>
        </w:rPr>
      </w:pPr>
      <w:r>
        <w:rPr>
          <w:rFonts w:eastAsia="Arial"/>
          <w:b/>
          <w:bCs/>
          <w:sz w:val="22"/>
          <w:szCs w:val="22"/>
          <w:lang w:val="de-DE"/>
        </w:rPr>
        <w:t>TUDOR UND DIE US NAVY</w:t>
      </w:r>
    </w:p>
    <w:p w14:paraId="7B982D4B" w14:textId="2C2B6399" w:rsidR="00226CF7" w:rsidRPr="005D47F8" w:rsidRDefault="0044039A" w:rsidP="001126A8">
      <w:pPr>
        <w:rPr>
          <w:rFonts w:cs="Arial"/>
          <w:szCs w:val="20"/>
          <w:lang w:val="de-AT"/>
        </w:rPr>
      </w:pPr>
      <w:r>
        <w:rPr>
          <w:rFonts w:eastAsia="Arial" w:cs="Arial"/>
          <w:szCs w:val="20"/>
          <w:lang w:val="de-DE"/>
        </w:rPr>
        <w:t xml:space="preserve">Die US Navy setzte ab den späten 1950er-Jahren jahrzehntelang bei ihren Einsätzen auf TUDOR Taucheruhren. Die Uhren sind dafür bekannt, dass sie von den Teams der SEAL-Spezialeinheit benutzt wurden, und zwar ab deren Gründung 1962 bis in die späten 1980er-Jahre. Zudem haben diese robusten Instrumente Mitglieder der Marine bei allen Arten von Unterwasserabenteuern begleitet, darunter die Underwater Demolition Teams (UDTs), die </w:t>
      </w:r>
      <w:proofErr w:type="spellStart"/>
      <w:r>
        <w:rPr>
          <w:rFonts w:eastAsia="Arial" w:cs="Arial"/>
          <w:szCs w:val="20"/>
          <w:lang w:val="de-DE"/>
        </w:rPr>
        <w:t>Seabees</w:t>
      </w:r>
      <w:proofErr w:type="spellEnd"/>
      <w:r>
        <w:rPr>
          <w:rFonts w:eastAsia="Arial" w:cs="Arial"/>
          <w:szCs w:val="20"/>
          <w:lang w:val="de-DE"/>
        </w:rPr>
        <w:t xml:space="preserve">-Einheiten und die Tauchlehrer der Navy. Die ausgegebenen TUDOR Submariner Modelle kamen sowohl bei der Vermittlung der Grundkenntnisse des Gerätetauchens in der Underwater </w:t>
      </w:r>
      <w:proofErr w:type="spellStart"/>
      <w:r>
        <w:rPr>
          <w:rFonts w:eastAsia="Arial" w:cs="Arial"/>
          <w:szCs w:val="20"/>
          <w:lang w:val="de-DE"/>
        </w:rPr>
        <w:t>Swimmers</w:t>
      </w:r>
      <w:proofErr w:type="spellEnd"/>
      <w:r>
        <w:rPr>
          <w:rFonts w:eastAsia="Arial" w:cs="Arial"/>
          <w:szCs w:val="20"/>
          <w:lang w:val="de-DE"/>
        </w:rPr>
        <w:t xml:space="preserve"> School zum Einsatz als auch bei der Unterwasserwartung von U-Booten auf Stützpunkten in den USA und weltweit. Die eingesetzten TUDOR Uhren spielten zudem eine Rolle bei der Entwicklung innovativer Unterwassertechnologien unter der Oberfläche der Weltmeere.</w:t>
      </w:r>
    </w:p>
    <w:p w14:paraId="180E922E" w14:textId="77777777" w:rsidR="00226CF7" w:rsidRPr="005D47F8" w:rsidRDefault="00226CF7" w:rsidP="001126A8">
      <w:pPr>
        <w:rPr>
          <w:rFonts w:cs="Arial"/>
          <w:kern w:val="2"/>
          <w:szCs w:val="20"/>
          <w:lang w:val="de-AT"/>
        </w:rPr>
      </w:pPr>
    </w:p>
    <w:p w14:paraId="020AB2FA" w14:textId="1798B150" w:rsidR="00226CF7" w:rsidRPr="005D47F8" w:rsidRDefault="0044039A" w:rsidP="001126A8">
      <w:pPr>
        <w:rPr>
          <w:rFonts w:cs="Arial"/>
          <w:kern w:val="2"/>
          <w:szCs w:val="20"/>
          <w:lang w:val="de-AT"/>
        </w:rPr>
      </w:pPr>
      <w:r>
        <w:rPr>
          <w:rFonts w:eastAsia="Arial" w:cs="Arial"/>
          <w:szCs w:val="20"/>
          <w:lang w:val="de-DE"/>
        </w:rPr>
        <w:t xml:space="preserve">Über Jahrzehnte hinweg belieferte TUDOR die US Navy mit Armbanduhren. In der ersten Auflage des Handbuchs für das UDT aus dem Jahr 1965 ist eine TUDOR </w:t>
      </w:r>
      <w:proofErr w:type="spellStart"/>
      <w:r>
        <w:rPr>
          <w:rFonts w:eastAsia="Arial" w:cs="Arial"/>
          <w:szCs w:val="20"/>
          <w:lang w:val="de-DE"/>
        </w:rPr>
        <w:t>Oyster</w:t>
      </w:r>
      <w:proofErr w:type="spellEnd"/>
      <w:r>
        <w:rPr>
          <w:rFonts w:eastAsia="Arial" w:cs="Arial"/>
          <w:szCs w:val="20"/>
          <w:lang w:val="de-DE"/>
        </w:rPr>
        <w:t xml:space="preserve"> Prince Submariner, Referenz 7928, neben dem Abschnitt „Taucheruhr“ abgebildet. Das Handbuch war ein wesentliches Nachschlagewerk für neue Einsatzkräfte, die sich mit den Verfahren der UDTs vertraut machen wollten. Später, im Jahr 1973, wurden die </w:t>
      </w:r>
      <w:r>
        <w:rPr>
          <w:rFonts w:eastAsia="Arial" w:cs="Arial"/>
          <w:szCs w:val="20"/>
          <w:lang w:val="de-DE"/>
        </w:rPr>
        <w:lastRenderedPageBreak/>
        <w:t xml:space="preserve">TUDOR </w:t>
      </w:r>
      <w:proofErr w:type="spellStart"/>
      <w:r>
        <w:rPr>
          <w:rFonts w:eastAsia="Arial" w:cs="Arial"/>
          <w:szCs w:val="20"/>
          <w:lang w:val="de-DE"/>
        </w:rPr>
        <w:t>Oyster</w:t>
      </w:r>
      <w:proofErr w:type="spellEnd"/>
      <w:r>
        <w:rPr>
          <w:rFonts w:eastAsia="Arial" w:cs="Arial"/>
          <w:szCs w:val="20"/>
          <w:lang w:val="de-DE"/>
        </w:rPr>
        <w:t xml:space="preserve"> Prince Submariner (Referenzen 7016 und 7021) im Tauchhandbuch der US Navy als „von der Navy anerkannte“ Taucheruhren aufgeführt. 1974 wurde die National Stock </w:t>
      </w:r>
      <w:proofErr w:type="spellStart"/>
      <w:r>
        <w:rPr>
          <w:rFonts w:eastAsia="Arial" w:cs="Arial"/>
          <w:szCs w:val="20"/>
          <w:lang w:val="de-DE"/>
        </w:rPr>
        <w:t>Number</w:t>
      </w:r>
      <w:proofErr w:type="spellEnd"/>
      <w:r>
        <w:rPr>
          <w:rFonts w:eastAsia="Arial" w:cs="Arial"/>
          <w:szCs w:val="20"/>
          <w:lang w:val="de-DE"/>
        </w:rPr>
        <w:t xml:space="preserve"> zur Nachverfolgung des Versorgungssystems des Verteidigungsministeriums der Vereinigten Staaten eingeführt. Ab 1978 </w:t>
      </w:r>
      <w:r>
        <w:rPr>
          <w:rFonts w:eastAsia="Arial" w:cs="Arial"/>
          <w:color w:val="333333"/>
          <w:szCs w:val="20"/>
          <w:shd w:val="clear" w:color="auto" w:fill="FAFAFA"/>
          <w:lang w:val="de-DE"/>
        </w:rPr>
        <w:t>konnte ein Versorgungsoffizier unter dem Code 6645-01-068-1088 eine TUDOR</w:t>
      </w:r>
      <w:r>
        <w:rPr>
          <w:rFonts w:eastAsia="Arial" w:cs="Arial"/>
          <w:szCs w:val="20"/>
          <w:lang w:val="de-DE"/>
        </w:rPr>
        <w:t> </w:t>
      </w:r>
      <w:proofErr w:type="spellStart"/>
      <w:r>
        <w:rPr>
          <w:rFonts w:eastAsia="Arial" w:cs="Arial"/>
          <w:szCs w:val="20"/>
          <w:lang w:val="de-DE"/>
        </w:rPr>
        <w:t>Oyster</w:t>
      </w:r>
      <w:proofErr w:type="spellEnd"/>
      <w:r>
        <w:rPr>
          <w:rFonts w:eastAsia="Arial" w:cs="Arial"/>
          <w:szCs w:val="20"/>
          <w:lang w:val="de-DE"/>
        </w:rPr>
        <w:t xml:space="preserve"> Prince Submariner (Referenz 9411 bzw. später 76100) für ein befugtes Marinemitglied bestellen, das eine zuverlässige, von der Navy anerkannte Taucheruhr benötigte. Dieser Eintrag wurde erst im Jahr 2004 aus dem Versorgungskatalog entfernt.</w:t>
      </w:r>
    </w:p>
    <w:p w14:paraId="6F80C023" w14:textId="77777777" w:rsidR="00226CF7" w:rsidRPr="005D47F8" w:rsidRDefault="00226CF7" w:rsidP="001126A8">
      <w:pPr>
        <w:rPr>
          <w:rFonts w:ascii="Verdana" w:hAnsi="Verdana"/>
          <w:color w:val="333333"/>
          <w:szCs w:val="20"/>
          <w:shd w:val="clear" w:color="auto" w:fill="FAFAFA"/>
          <w:lang w:val="de-AT"/>
        </w:rPr>
      </w:pPr>
    </w:p>
    <w:p w14:paraId="3957FC13" w14:textId="77777777" w:rsidR="00226CF7" w:rsidRPr="005D47F8" w:rsidRDefault="00226CF7" w:rsidP="001126A8">
      <w:pPr>
        <w:rPr>
          <w:rFonts w:cs="Arial"/>
          <w:szCs w:val="20"/>
          <w:lang w:val="de-AT"/>
        </w:rPr>
      </w:pPr>
    </w:p>
    <w:p w14:paraId="7F6E2AF5" w14:textId="57D6FD8A" w:rsidR="00226CF7" w:rsidRPr="005D47F8" w:rsidRDefault="0044039A" w:rsidP="001126A8">
      <w:pPr>
        <w:rPr>
          <w:rFonts w:cs="Arial"/>
          <w:kern w:val="2"/>
          <w:szCs w:val="20"/>
          <w:lang w:val="de-AT"/>
        </w:rPr>
      </w:pPr>
      <w:r>
        <w:rPr>
          <w:rFonts w:eastAsia="Arial" w:cs="Arial"/>
          <w:szCs w:val="20"/>
          <w:lang w:val="de-DE"/>
        </w:rPr>
        <w:t>Zwar sind die Armbanduhren, die an Militärangehörige ausgegeben wurden, üblicherweise mit spezifischen Inventarnummern graviert, aber auf die von der US Navy ausgehändigten TUDOR Uhren trifft dies nicht zu. Es gab nie ein truppenweites, gemeinsames Kennzeichnungssystem. Stattdessen wurden die ausgegebenen Uhren entweder gar nicht gekennzeichnet oder auf Einheitsebene mit einer Vielzahl unterschiedlicher Codierungen versehen, von denen die meisten Inventarzwecken dienten. Da viele dieser von der US Navy ausgegebenen Uhren nicht gekennzeichnet wurden, ist es für heutige Uhrenforscher schwierig, die militärische Herkunft einer bestimmten TUDOR zu bestimmen, obwohl offizielle Aufzeichnungen darauf hinweisen, dass bei einer Reihe von Referenzen über mehrere Jahrzehnte sehr große Stückzahlen an die Navy geliefert wurden.</w:t>
      </w:r>
    </w:p>
    <w:p w14:paraId="4072F2D6" w14:textId="77777777" w:rsidR="001D73E4" w:rsidRPr="005D47F8" w:rsidRDefault="001D73E4" w:rsidP="001126A8">
      <w:pPr>
        <w:rPr>
          <w:rFonts w:cs="Arial"/>
          <w:kern w:val="2"/>
          <w:szCs w:val="20"/>
          <w:lang w:val="de-AT"/>
        </w:rPr>
      </w:pPr>
    </w:p>
    <w:p w14:paraId="14DAE312" w14:textId="77777777" w:rsidR="00655B89" w:rsidRPr="005D47F8" w:rsidRDefault="00655B89" w:rsidP="001126A8">
      <w:pPr>
        <w:pStyle w:val="TEXTE"/>
        <w:spacing w:line="259" w:lineRule="auto"/>
        <w:rPr>
          <w:lang w:val="de-AT"/>
        </w:rPr>
      </w:pPr>
    </w:p>
    <w:p w14:paraId="2C45EF86" w14:textId="77777777" w:rsidR="002F4C73" w:rsidRPr="005D47F8" w:rsidRDefault="0044039A" w:rsidP="001126A8">
      <w:pPr>
        <w:pStyle w:val="TEXTE"/>
        <w:spacing w:line="259" w:lineRule="auto"/>
        <w:rPr>
          <w:b/>
          <w:sz w:val="22"/>
          <w:lang w:val="de-AT"/>
        </w:rPr>
      </w:pPr>
      <w:r>
        <w:rPr>
          <w:rFonts w:eastAsia="Arial"/>
          <w:b/>
          <w:bCs/>
          <w:sz w:val="22"/>
          <w:szCs w:val="22"/>
          <w:lang w:val="de-DE"/>
        </w:rPr>
        <w:t>DIE ERFÜLLUNG EINER REIHE AUSSERGEWÖHNLICHER VORGABEN</w:t>
      </w:r>
    </w:p>
    <w:p w14:paraId="1202B42F" w14:textId="6DC968CD" w:rsidR="00226CF7" w:rsidRPr="005D47F8" w:rsidRDefault="0044039A" w:rsidP="001126A8">
      <w:pPr>
        <w:autoSpaceDE w:val="0"/>
        <w:autoSpaceDN w:val="0"/>
        <w:adjustRightInd w:val="0"/>
        <w:rPr>
          <w:rFonts w:cs="Arial"/>
          <w:szCs w:val="20"/>
          <w:lang w:val="de-AT"/>
        </w:rPr>
      </w:pPr>
      <w:r>
        <w:rPr>
          <w:rFonts w:eastAsia="Arial" w:cs="Arial"/>
          <w:szCs w:val="20"/>
          <w:lang w:val="de-DE"/>
        </w:rPr>
        <w:t xml:space="preserve">Ursprünglich wurde das Gehäuse der </w:t>
      </w:r>
      <w:proofErr w:type="spellStart"/>
      <w:r>
        <w:rPr>
          <w:rFonts w:eastAsia="Arial" w:cs="Arial"/>
          <w:szCs w:val="20"/>
          <w:lang w:val="de-DE"/>
        </w:rPr>
        <w:t>Pelagos</w:t>
      </w:r>
      <w:proofErr w:type="spellEnd"/>
      <w:r>
        <w:rPr>
          <w:rFonts w:eastAsia="Arial" w:cs="Arial"/>
          <w:szCs w:val="20"/>
          <w:lang w:val="de-DE"/>
        </w:rPr>
        <w:t xml:space="preserve"> FXD in Zusammenarbeit mit aktiven Kampfschwimmern entwickelt. Es beruht auf einer Reihe von Vorgaben, die gleichermaßen präzise wie anspruchsvoll sind. Daher verfügt es über einige – in der TUDOR Kollektion einzigartige – funktionale Merkmale, wie etwa die fest angebrachten Bandstege, die für mehr Robustheit und Zuverlässigkeit direkt in das 42 mm große Titangehäuse gefräst werden. Sie sind wie eine Verlängerung der Anstöße geformt und verleihen dem Modell seine unverkennbare Silhouette. </w:t>
      </w:r>
      <w:bookmarkStart w:id="0" w:name="_Hlk74841468"/>
      <w:r>
        <w:rPr>
          <w:rFonts w:eastAsia="Arial" w:cs="Arial"/>
          <w:szCs w:val="20"/>
          <w:lang w:val="de-DE"/>
        </w:rPr>
        <w:t>Ein weiteres Merkmal dieses Modells ist die ergonomische, drehbare Lünette mit 60 Einkerbungen. Diese in eine Richtung drehbare Komponente ist mit einer Keramikzahlenscheibe mit 60</w:t>
      </w:r>
      <w:r>
        <w:rPr>
          <w:rFonts w:eastAsia="Arial" w:cs="Arial"/>
          <w:szCs w:val="20"/>
          <w:lang w:val="de-DE"/>
        </w:rPr>
        <w:noBreakHyphen/>
        <w:t>Minuten-Graduierung und phosphoreszierender Beschichtung ausgestattet. Sie entspricht der Norm ISO 6425:2018 für Taucheruhren.</w:t>
      </w:r>
    </w:p>
    <w:bookmarkEnd w:id="0"/>
    <w:p w14:paraId="0CC73403" w14:textId="77777777" w:rsidR="00226CF7" w:rsidRPr="005D47F8" w:rsidRDefault="00226CF7" w:rsidP="001126A8">
      <w:pPr>
        <w:rPr>
          <w:rFonts w:cs="Arial"/>
          <w:szCs w:val="20"/>
          <w:lang w:val="de-AT"/>
        </w:rPr>
      </w:pPr>
    </w:p>
    <w:p w14:paraId="51230EC3" w14:textId="62C68039" w:rsidR="00226CF7" w:rsidRPr="005D47F8" w:rsidRDefault="0044039A" w:rsidP="001126A8">
      <w:pPr>
        <w:rPr>
          <w:rFonts w:cs="Arial"/>
          <w:szCs w:val="20"/>
          <w:lang w:val="de-AT"/>
        </w:rPr>
      </w:pPr>
      <w:r>
        <w:rPr>
          <w:rFonts w:eastAsia="Arial" w:cs="Arial"/>
          <w:szCs w:val="20"/>
          <w:lang w:val="de-DE"/>
        </w:rPr>
        <w:t xml:space="preserve">In ästhetischer Hinsicht wurde dieses </w:t>
      </w:r>
      <w:proofErr w:type="spellStart"/>
      <w:r>
        <w:rPr>
          <w:rFonts w:eastAsia="Arial" w:cs="Arial"/>
          <w:szCs w:val="20"/>
          <w:lang w:val="de-DE"/>
        </w:rPr>
        <w:t>Pelagos</w:t>
      </w:r>
      <w:proofErr w:type="spellEnd"/>
      <w:r>
        <w:rPr>
          <w:rFonts w:eastAsia="Arial" w:cs="Arial"/>
          <w:szCs w:val="20"/>
          <w:lang w:val="de-DE"/>
        </w:rPr>
        <w:t> FXD Modell von jenen TUDOR Taucheruhren inspiriert, die zwischen den späten 1960er- und den frühen 1980er-Jahren von der US Navy benutzt wurden. Es ist schwarz und zeichnet sich durch die charakteristischen quadratischen Stundenindizes und eckigen Zeiger, die sogenannten „</w:t>
      </w:r>
      <w:proofErr w:type="spellStart"/>
      <w:r>
        <w:rPr>
          <w:rFonts w:eastAsia="Arial" w:cs="Arial"/>
          <w:szCs w:val="20"/>
          <w:lang w:val="de-DE"/>
        </w:rPr>
        <w:t>Snowflake</w:t>
      </w:r>
      <w:proofErr w:type="spellEnd"/>
      <w:r>
        <w:rPr>
          <w:rFonts w:eastAsia="Arial" w:cs="Arial"/>
          <w:szCs w:val="20"/>
          <w:lang w:val="de-DE"/>
        </w:rPr>
        <w:t>“-Zeiger, aus, die 1969 von der Marke eingeführt wurden, um die Luminanz der genutzten Leuchtmasse bei schlechten Lichtverhältnissen zu verbessern. Zudem besitzt die in eine Richtung drehbare Lünette des Modells eine sandgestrahlte Keramikzahlenscheibe mit phosphoreszierender Beschichtung. Das Gehäuse aus Titan mit einem Durchmesser von 42 mm ist bis zu einer Tiefe von 200 Metern wasserdicht und wurde vollständig satiniert, um einen matten Effekt zu erzielen, der die Lichtreflexion verringert.</w:t>
      </w:r>
    </w:p>
    <w:p w14:paraId="48FA271B" w14:textId="77777777" w:rsidR="001B35F6" w:rsidRPr="005D47F8" w:rsidRDefault="001B35F6" w:rsidP="001126A8">
      <w:pPr>
        <w:pStyle w:val="TEXTE"/>
        <w:spacing w:line="259" w:lineRule="auto"/>
        <w:rPr>
          <w:lang w:val="de-AT"/>
        </w:rPr>
      </w:pPr>
    </w:p>
    <w:p w14:paraId="3FBB0F99" w14:textId="77777777" w:rsidR="00655B89" w:rsidRPr="005D47F8" w:rsidRDefault="00655B89" w:rsidP="001126A8">
      <w:pPr>
        <w:pStyle w:val="TEXTE"/>
        <w:spacing w:line="259" w:lineRule="auto"/>
        <w:rPr>
          <w:lang w:val="de-AT"/>
        </w:rPr>
      </w:pPr>
    </w:p>
    <w:p w14:paraId="065243CA" w14:textId="77777777" w:rsidR="002F4C73" w:rsidRPr="005D47F8" w:rsidRDefault="0044039A" w:rsidP="001126A8">
      <w:pPr>
        <w:rPr>
          <w:b/>
          <w:sz w:val="22"/>
          <w:lang w:val="de-AT"/>
        </w:rPr>
      </w:pPr>
      <w:r>
        <w:rPr>
          <w:rFonts w:eastAsia="Arial" w:cs="Times New Roman"/>
          <w:b/>
          <w:bCs/>
          <w:sz w:val="22"/>
          <w:lang w:val="de-DE"/>
        </w:rPr>
        <w:t>EIN TEXTILBAND IM STIL DER NAVY</w:t>
      </w:r>
    </w:p>
    <w:p w14:paraId="1CFF62BE" w14:textId="1C5AA8F0" w:rsidR="00226CF7" w:rsidRPr="005D47F8" w:rsidRDefault="0044039A" w:rsidP="001126A8">
      <w:pPr>
        <w:rPr>
          <w:rFonts w:cs="Arial"/>
          <w:szCs w:val="20"/>
          <w:lang w:val="de-AT"/>
        </w:rPr>
      </w:pPr>
      <w:r>
        <w:rPr>
          <w:rFonts w:eastAsia="Arial" w:cs="Arial"/>
          <w:szCs w:val="20"/>
          <w:lang w:val="de-DE"/>
        </w:rPr>
        <w:t>In der Vergangenheit wurden die TUDOR Uhren der Taucher der US Navy oftmals mit Textilbändern ausgestattet.</w:t>
      </w:r>
      <w:r>
        <w:rPr>
          <w:rFonts w:eastAsia="Arial" w:cs="Times New Roman"/>
          <w:szCs w:val="20"/>
          <w:lang w:val="de-DE"/>
        </w:rPr>
        <w:t> Diese Bänder waren üblicherweise aus schwarzem oder grünem Nylon gefertigt.</w:t>
      </w:r>
      <w:r>
        <w:rPr>
          <w:rFonts w:eastAsia="Arial" w:cs="Arial"/>
          <w:szCs w:val="20"/>
          <w:lang w:val="de-DE"/>
        </w:rPr>
        <w:t xml:space="preserve"> Die beiden Armbänder der </w:t>
      </w:r>
      <w:proofErr w:type="spellStart"/>
      <w:r>
        <w:rPr>
          <w:rFonts w:eastAsia="Arial" w:cs="Arial"/>
          <w:szCs w:val="20"/>
          <w:lang w:val="de-DE"/>
        </w:rPr>
        <w:t>Pelagos</w:t>
      </w:r>
      <w:proofErr w:type="spellEnd"/>
      <w:r>
        <w:rPr>
          <w:rFonts w:eastAsia="Arial" w:cs="Arial"/>
          <w:szCs w:val="20"/>
          <w:lang w:val="de-DE"/>
        </w:rPr>
        <w:t xml:space="preserve"> FXD sind eine gekonnte Anspielung auf den militärischen Brauch, Armbanduhren eher an Textil- statt an Metallbändern zu tragen. Das Modell wird an einem grünen Textilband mit rotem Mittelfaden und Klettverschluss-System vorgestellt. Zusätzlich ist ein </w:t>
      </w:r>
      <w:r w:rsidR="00E25DDB">
        <w:rPr>
          <w:rFonts w:eastAsia="Arial" w:cs="Arial"/>
          <w:szCs w:val="20"/>
          <w:lang w:val="de-DE"/>
        </w:rPr>
        <w:t>schwarzes</w:t>
      </w:r>
      <w:r>
        <w:rPr>
          <w:rFonts w:eastAsia="Arial" w:cs="Arial"/>
          <w:szCs w:val="20"/>
          <w:lang w:val="de-DE"/>
        </w:rPr>
        <w:t xml:space="preserve"> Kautschukarmband mit geprägtem Motiv erhältlich, das dem klassischen Look neuen Schwung verleiht.</w:t>
      </w:r>
    </w:p>
    <w:p w14:paraId="0C7BDC02" w14:textId="77777777" w:rsidR="00226CF7" w:rsidRPr="005D47F8" w:rsidRDefault="00226CF7" w:rsidP="001126A8">
      <w:pPr>
        <w:autoSpaceDE w:val="0"/>
        <w:autoSpaceDN w:val="0"/>
        <w:adjustRightInd w:val="0"/>
        <w:rPr>
          <w:rFonts w:cs="Arial"/>
          <w:b/>
          <w:szCs w:val="20"/>
          <w:lang w:val="de-AT"/>
        </w:rPr>
      </w:pPr>
    </w:p>
    <w:p w14:paraId="06B3E90F" w14:textId="52FF2AE2" w:rsidR="00226CF7" w:rsidRPr="005D47F8" w:rsidRDefault="0044039A" w:rsidP="001126A8">
      <w:pPr>
        <w:pStyle w:val="SOUS-TITRE"/>
        <w:spacing w:line="259" w:lineRule="auto"/>
        <w:rPr>
          <w:b w:val="0"/>
          <w:sz w:val="20"/>
          <w:lang w:val="de-AT"/>
        </w:rPr>
      </w:pPr>
      <w:r>
        <w:rPr>
          <w:rFonts w:eastAsia="Arial"/>
          <w:b w:val="0"/>
          <w:sz w:val="20"/>
          <w:lang w:val="de-DE"/>
        </w:rPr>
        <w:t xml:space="preserve">Das Textilband ist eines der Markenzeichen von TUDOR – das Unternehmen bot es 2010 als eine der ersten Uhrenmarken mit seinen Produkten an. Es wird in Frankreich auf </w:t>
      </w:r>
      <w:proofErr w:type="spellStart"/>
      <w:r>
        <w:rPr>
          <w:rFonts w:eastAsia="Arial"/>
          <w:b w:val="0"/>
          <w:sz w:val="20"/>
          <w:lang w:val="de-DE"/>
        </w:rPr>
        <w:t>Jacquardwebstühlen</w:t>
      </w:r>
      <w:proofErr w:type="spellEnd"/>
      <w:r>
        <w:rPr>
          <w:rFonts w:eastAsia="Arial"/>
          <w:b w:val="0"/>
          <w:sz w:val="20"/>
          <w:lang w:val="de-DE"/>
        </w:rPr>
        <w:t xml:space="preserve"> aus dem 19. Jahrhundert von dem Unternehmen Julien Faure aus der Region Saint-Étienne gewoben. Die Herstellungsqualität, die Widerstandsfähigkeit und der Tragekomfort am Handgelenk sind einzigartig. Für das </w:t>
      </w:r>
      <w:proofErr w:type="spellStart"/>
      <w:r>
        <w:rPr>
          <w:rFonts w:eastAsia="Arial"/>
          <w:b w:val="0"/>
          <w:sz w:val="20"/>
          <w:lang w:val="de-DE"/>
        </w:rPr>
        <w:t>Pelagos</w:t>
      </w:r>
      <w:proofErr w:type="spellEnd"/>
      <w:r>
        <w:rPr>
          <w:rFonts w:eastAsia="Arial"/>
          <w:b w:val="0"/>
          <w:sz w:val="20"/>
          <w:lang w:val="de-DE"/>
        </w:rPr>
        <w:t xml:space="preserve"> FXD Modell haben TUDOR und Julien Faure ein hochtechnisches Armband entwickelt. Es besteht aus einem 22 mm breiten </w:t>
      </w:r>
      <w:r>
        <w:rPr>
          <w:rFonts w:eastAsia="Arial"/>
          <w:b w:val="0"/>
          <w:sz w:val="20"/>
          <w:lang w:val="de-DE"/>
        </w:rPr>
        <w:lastRenderedPageBreak/>
        <w:t xml:space="preserve">Band aus Nylongewebe in </w:t>
      </w:r>
      <w:r w:rsidR="003C43CB">
        <w:rPr>
          <w:rFonts w:eastAsia="Arial"/>
          <w:b w:val="0"/>
          <w:sz w:val="20"/>
          <w:lang w:val="de-DE"/>
        </w:rPr>
        <w:t>Waldgrün</w:t>
      </w:r>
      <w:bookmarkStart w:id="1" w:name="_GoBack"/>
      <w:bookmarkEnd w:id="1"/>
      <w:r>
        <w:rPr>
          <w:rFonts w:eastAsia="Arial"/>
          <w:b w:val="0"/>
          <w:sz w:val="20"/>
          <w:lang w:val="de-DE"/>
        </w:rPr>
        <w:t xml:space="preserve"> mit einem roten Mittelfaden, einer „D“</w:t>
      </w:r>
      <w:r>
        <w:rPr>
          <w:rFonts w:eastAsia="Arial"/>
          <w:b w:val="0"/>
          <w:sz w:val="20"/>
          <w:lang w:val="de-DE"/>
        </w:rPr>
        <w:noBreakHyphen/>
        <w:t>Stiftschließe aus Titan und einem Klettverschluss-System, das an verschiedene Handgelenke anpassbar ist und einen hohen Tragekomfort bietet.</w:t>
      </w:r>
    </w:p>
    <w:p w14:paraId="3F009DFF" w14:textId="77777777" w:rsidR="003862CE" w:rsidRPr="005D47F8" w:rsidRDefault="003862CE" w:rsidP="001126A8">
      <w:pPr>
        <w:rPr>
          <w:bCs/>
          <w:szCs w:val="20"/>
          <w:lang w:val="de-AT"/>
        </w:rPr>
      </w:pPr>
    </w:p>
    <w:p w14:paraId="15BA064C" w14:textId="77777777" w:rsidR="003862CE" w:rsidRPr="005D47F8" w:rsidRDefault="003862CE" w:rsidP="001126A8">
      <w:pPr>
        <w:rPr>
          <w:bCs/>
          <w:szCs w:val="20"/>
          <w:lang w:val="de-AT"/>
        </w:rPr>
      </w:pPr>
    </w:p>
    <w:p w14:paraId="1C90501A" w14:textId="77777777" w:rsidR="006E5953" w:rsidRPr="005D47F8" w:rsidRDefault="0044039A" w:rsidP="001126A8">
      <w:pPr>
        <w:rPr>
          <w:rFonts w:cs="Arial"/>
          <w:b/>
          <w:sz w:val="22"/>
          <w:lang w:val="de-AT"/>
        </w:rPr>
      </w:pPr>
      <w:r>
        <w:rPr>
          <w:rFonts w:eastAsia="Arial" w:cs="Arial"/>
          <w:b/>
          <w:bCs/>
          <w:sz w:val="22"/>
          <w:lang w:val="de-DE"/>
        </w:rPr>
        <w:t>MANUFAKTURWERK KALIBER MT5602</w:t>
      </w:r>
    </w:p>
    <w:p w14:paraId="675DBBA7" w14:textId="358CEB1F" w:rsidR="00226CF7" w:rsidRPr="005D47F8" w:rsidRDefault="0044039A" w:rsidP="001126A8">
      <w:pPr>
        <w:pStyle w:val="Contenudetableau"/>
        <w:spacing w:line="259" w:lineRule="auto"/>
        <w:rPr>
          <w:rFonts w:ascii="Arial" w:hAnsi="Arial" w:cs="Arial"/>
          <w:sz w:val="20"/>
          <w:szCs w:val="20"/>
          <w:lang w:val="de-AT"/>
        </w:rPr>
      </w:pPr>
      <w:r>
        <w:rPr>
          <w:rFonts w:ascii="Arial" w:eastAsia="Arial" w:hAnsi="Arial" w:cs="Arial"/>
          <w:sz w:val="20"/>
          <w:szCs w:val="20"/>
          <w:lang w:val="de-DE"/>
        </w:rPr>
        <w:t xml:space="preserve">Das Manufakturwerk Kaliber MT5602, das die </w:t>
      </w:r>
      <w:proofErr w:type="spellStart"/>
      <w:r>
        <w:rPr>
          <w:rFonts w:ascii="Arial" w:eastAsia="Arial" w:hAnsi="Arial" w:cs="Arial"/>
          <w:sz w:val="20"/>
          <w:szCs w:val="20"/>
          <w:lang w:val="de-DE"/>
        </w:rPr>
        <w:t>Pelagos</w:t>
      </w:r>
      <w:proofErr w:type="spellEnd"/>
      <w:r>
        <w:rPr>
          <w:rFonts w:ascii="Arial" w:eastAsia="Arial" w:hAnsi="Arial" w:cs="Arial"/>
          <w:sz w:val="20"/>
          <w:szCs w:val="20"/>
          <w:lang w:val="de-DE"/>
        </w:rPr>
        <w:t xml:space="preserve"> FXD antreibt, zeigt die Stunden-, Minuten- und Sekundenfunktionen an. Es entspricht dem typischen Erscheinungsbild der TUDOR Manufakturwerke. Der Rotor aus einem Wolfram-Monoblock ist durchbrochen, die Brücken und Hauptplatine sind mit abwechselnd sandgestrahlten und polierten Oberflächen sowie Laser-Verzierungen gestaltet. </w:t>
      </w:r>
    </w:p>
    <w:p w14:paraId="11F4D714" w14:textId="77777777" w:rsidR="00226CF7" w:rsidRPr="005D47F8" w:rsidRDefault="00226CF7" w:rsidP="001126A8">
      <w:pPr>
        <w:pStyle w:val="Contenudetableau"/>
        <w:spacing w:line="259" w:lineRule="auto"/>
        <w:rPr>
          <w:rFonts w:ascii="Arial" w:hAnsi="Arial" w:cs="Arial"/>
          <w:sz w:val="20"/>
          <w:szCs w:val="20"/>
          <w:lang w:val="de-AT"/>
        </w:rPr>
      </w:pPr>
    </w:p>
    <w:p w14:paraId="78EBD2D5" w14:textId="17CFC0C4" w:rsidR="00226CF7" w:rsidRPr="005D47F8" w:rsidRDefault="0044039A" w:rsidP="001126A8">
      <w:pPr>
        <w:pStyle w:val="Contenudetableau"/>
        <w:spacing w:line="259" w:lineRule="auto"/>
        <w:rPr>
          <w:rFonts w:ascii="Arial" w:hAnsi="Arial" w:cs="Arial"/>
          <w:sz w:val="20"/>
          <w:szCs w:val="20"/>
          <w:lang w:val="de-AT"/>
        </w:rPr>
      </w:pPr>
      <w:r>
        <w:rPr>
          <w:rFonts w:ascii="Arial" w:eastAsia="Arial" w:hAnsi="Arial" w:cs="Arial"/>
          <w:sz w:val="20"/>
          <w:szCs w:val="20"/>
          <w:lang w:val="de-DE"/>
        </w:rPr>
        <w:t xml:space="preserve">Beim Design standen Robustheit, Haltbarkeit, Zuverlässigkeit und Präzision im Mittelpunkt. Zu diesem Zweck wird die große Unruh mit variabler Trägheit durch eine solide Brücke mit Zweipunktbefestigung fixiert. Zusammen mit der amagnetischen Siliziumspiralfeder ermöglicht dieses System, dass das Manufakturwerk Kaliber MT5602 vom Schweizer Prüfinstitut </w:t>
      </w:r>
      <w:proofErr w:type="spellStart"/>
      <w:r w:rsidRPr="005D47F8">
        <w:rPr>
          <w:rFonts w:ascii="Arial" w:eastAsia="Arial" w:hAnsi="Arial" w:cs="Arial"/>
          <w:i/>
          <w:iCs/>
          <w:sz w:val="20"/>
          <w:szCs w:val="20"/>
          <w:lang w:val="de-DE"/>
        </w:rPr>
        <w:t>Contrôle</w:t>
      </w:r>
      <w:proofErr w:type="spellEnd"/>
      <w:r w:rsidRPr="005D47F8">
        <w:rPr>
          <w:rFonts w:ascii="Arial" w:eastAsia="Arial" w:hAnsi="Arial" w:cs="Arial"/>
          <w:i/>
          <w:iCs/>
          <w:sz w:val="20"/>
          <w:szCs w:val="20"/>
          <w:lang w:val="de-DE"/>
        </w:rPr>
        <w:t xml:space="preserve"> </w:t>
      </w:r>
      <w:proofErr w:type="spellStart"/>
      <w:r w:rsidRPr="005D47F8">
        <w:rPr>
          <w:rFonts w:ascii="Arial" w:eastAsia="Arial" w:hAnsi="Arial" w:cs="Arial"/>
          <w:i/>
          <w:iCs/>
          <w:sz w:val="20"/>
          <w:szCs w:val="20"/>
          <w:lang w:val="de-DE"/>
        </w:rPr>
        <w:t>Officiel</w:t>
      </w:r>
      <w:proofErr w:type="spellEnd"/>
      <w:r w:rsidRPr="005D47F8">
        <w:rPr>
          <w:rFonts w:ascii="Arial" w:eastAsia="Arial" w:hAnsi="Arial" w:cs="Arial"/>
          <w:i/>
          <w:iCs/>
          <w:sz w:val="20"/>
          <w:szCs w:val="20"/>
          <w:lang w:val="de-DE"/>
        </w:rPr>
        <w:t xml:space="preserve"> Suisse des </w:t>
      </w:r>
      <w:proofErr w:type="spellStart"/>
      <w:r w:rsidRPr="005D47F8">
        <w:rPr>
          <w:rFonts w:ascii="Arial" w:eastAsia="Arial" w:hAnsi="Arial" w:cs="Arial"/>
          <w:i/>
          <w:iCs/>
          <w:sz w:val="20"/>
          <w:szCs w:val="20"/>
          <w:lang w:val="de-DE"/>
        </w:rPr>
        <w:t>Chronomètres</w:t>
      </w:r>
      <w:proofErr w:type="spellEnd"/>
      <w:r>
        <w:rPr>
          <w:rFonts w:ascii="Arial" w:eastAsia="Arial" w:hAnsi="Arial" w:cs="Arial"/>
          <w:sz w:val="20"/>
          <w:szCs w:val="20"/>
          <w:lang w:val="de-DE"/>
        </w:rPr>
        <w:t xml:space="preserve"> (COSC) zertifiziert ist und dessen Anforderungen sogar weit unterschreitet. Bei der vollständig montierten Uhr beträgt die Abweichung 6 Sekunden (-2/+4) pro Tag. </w:t>
      </w:r>
    </w:p>
    <w:p w14:paraId="0A043AE8" w14:textId="77777777" w:rsidR="00226CF7" w:rsidRPr="005D47F8" w:rsidRDefault="00226CF7" w:rsidP="001126A8">
      <w:pPr>
        <w:pStyle w:val="Contenudetableau"/>
        <w:spacing w:line="259" w:lineRule="auto"/>
        <w:rPr>
          <w:rFonts w:ascii="Arial" w:hAnsi="Arial" w:cs="Arial"/>
          <w:sz w:val="20"/>
          <w:szCs w:val="20"/>
          <w:lang w:val="de-AT"/>
        </w:rPr>
      </w:pPr>
    </w:p>
    <w:p w14:paraId="5F547DC4" w14:textId="77777777" w:rsidR="002454E7" w:rsidRPr="005D47F8" w:rsidRDefault="0044039A" w:rsidP="001126A8">
      <w:pPr>
        <w:rPr>
          <w:rFonts w:cs="Arial"/>
          <w:color w:val="000000"/>
          <w:szCs w:val="20"/>
          <w:lang w:val="de-AT"/>
        </w:rPr>
      </w:pPr>
      <w:r>
        <w:rPr>
          <w:rFonts w:eastAsia="Arial" w:cs="Arial"/>
          <w:szCs w:val="20"/>
          <w:lang w:val="de-DE"/>
        </w:rPr>
        <w:t>Ein weiteres bemerkenswertes Merkmal ist, dass die Gangreserve des Manufakturwerks Kaliber MT5602 „wochenendsicher“ ist, d. h. der Träger kann die Uhr am Freitagabend abnehmen und am Montagmorgen wieder anlegen, ohne sie aufziehen zu müssen. Selbst wenn Sie also am Wochenende eine Auszeit benötigen, gilt dies nicht für Ihre Uhr.</w:t>
      </w:r>
    </w:p>
    <w:p w14:paraId="4769BDD7" w14:textId="77777777" w:rsidR="001B35F6" w:rsidRPr="005D47F8" w:rsidRDefault="001B35F6" w:rsidP="001126A8">
      <w:pPr>
        <w:rPr>
          <w:b/>
          <w:sz w:val="22"/>
          <w:lang w:val="de-AT"/>
        </w:rPr>
      </w:pPr>
    </w:p>
    <w:p w14:paraId="3EA4C1B0" w14:textId="77777777" w:rsidR="00226CF7" w:rsidRPr="005D47F8" w:rsidRDefault="00226CF7" w:rsidP="001126A8">
      <w:pPr>
        <w:rPr>
          <w:b/>
          <w:sz w:val="22"/>
          <w:lang w:val="de-AT"/>
        </w:rPr>
      </w:pPr>
    </w:p>
    <w:p w14:paraId="51A75BF2" w14:textId="77777777" w:rsidR="001D73E4" w:rsidRPr="005D47F8" w:rsidRDefault="0044039A" w:rsidP="001126A8">
      <w:pPr>
        <w:rPr>
          <w:b/>
          <w:sz w:val="22"/>
          <w:lang w:val="de-AT"/>
        </w:rPr>
      </w:pPr>
      <w:r>
        <w:rPr>
          <w:rFonts w:eastAsia="Arial" w:cs="Times New Roman"/>
          <w:b/>
          <w:bCs/>
          <w:sz w:val="22"/>
          <w:lang w:val="de-DE"/>
        </w:rPr>
        <w:t>DIE TUDOR TAUCHERUHR</w:t>
      </w:r>
    </w:p>
    <w:p w14:paraId="1C7F390B" w14:textId="1822EF9B" w:rsidR="001D73E4" w:rsidRPr="005D47F8" w:rsidRDefault="0044039A" w:rsidP="001126A8">
      <w:pPr>
        <w:rPr>
          <w:rFonts w:cs="Arial"/>
          <w:szCs w:val="20"/>
          <w:lang w:val="de-AT"/>
        </w:rPr>
      </w:pPr>
      <w:r>
        <w:rPr>
          <w:rFonts w:eastAsia="Arial" w:cs="Arial"/>
          <w:szCs w:val="20"/>
          <w:lang w:val="de-DE"/>
        </w:rPr>
        <w:t xml:space="preserve">Die Geschichte der TUDOR Taucheruhr begann 1954, als die Referenz 7922 vorgestellt wurde. Sie war die erste in einer langen Reihe von Taucheruhren, die bis zu einer Tiefe von 100 Metern wasserdicht war. Diese erschwingliche, robuste, zuverlässige und präzise Uhr verkörpert die Philosophie der Funktionsuhren der Marke. In den sieben Jahrzehnten seit ihrer Einführung wurde diese TUDOR Taucheruhr kontinuierlich verbessert und hat sich auch im professionellen Einsatz als Teil der Ausrüstung bedeutender Seemächte bewährt. Mit der Einführung der ersten Generation der </w:t>
      </w:r>
      <w:proofErr w:type="spellStart"/>
      <w:r>
        <w:rPr>
          <w:rFonts w:eastAsia="Arial" w:cs="Arial"/>
          <w:szCs w:val="20"/>
          <w:lang w:val="de-DE"/>
        </w:rPr>
        <w:t>Pelagos</w:t>
      </w:r>
      <w:proofErr w:type="spellEnd"/>
      <w:r>
        <w:rPr>
          <w:rFonts w:eastAsia="Arial" w:cs="Arial"/>
          <w:szCs w:val="20"/>
          <w:lang w:val="de-DE"/>
        </w:rPr>
        <w:t> FXD im Jahr 2021 führt TUDOR seine Unterwassergeschichte an der Seite einiger der anspruchsvollsten Marineeinheiten der Welt fort.</w:t>
      </w:r>
    </w:p>
    <w:p w14:paraId="57BC2493" w14:textId="77777777" w:rsidR="001B35F6" w:rsidRPr="005D47F8" w:rsidRDefault="001B35F6" w:rsidP="001126A8">
      <w:pPr>
        <w:rPr>
          <w:bCs/>
          <w:szCs w:val="20"/>
          <w:lang w:val="de-AT"/>
        </w:rPr>
      </w:pPr>
    </w:p>
    <w:p w14:paraId="67D4037A" w14:textId="77777777" w:rsidR="00226CF7" w:rsidRPr="005D47F8" w:rsidRDefault="00226CF7" w:rsidP="001126A8">
      <w:pPr>
        <w:rPr>
          <w:b/>
          <w:sz w:val="22"/>
          <w:lang w:val="de-AT"/>
        </w:rPr>
      </w:pPr>
    </w:p>
    <w:p w14:paraId="4B96449F" w14:textId="77777777" w:rsidR="006E5953" w:rsidRPr="005D47F8" w:rsidRDefault="0044039A" w:rsidP="001126A8">
      <w:pPr>
        <w:rPr>
          <w:b/>
          <w:sz w:val="22"/>
          <w:lang w:val="de-AT"/>
        </w:rPr>
      </w:pPr>
      <w:r>
        <w:rPr>
          <w:rFonts w:eastAsia="Arial" w:cs="Times New Roman"/>
          <w:b/>
          <w:bCs/>
          <w:sz w:val="22"/>
          <w:lang w:val="de-DE"/>
        </w:rPr>
        <w:t>TUDOR MANUFAKTUR</w:t>
      </w:r>
    </w:p>
    <w:p w14:paraId="5ED377C7" w14:textId="52CB0D2F" w:rsidR="001D73E4" w:rsidRPr="005D47F8" w:rsidRDefault="0044039A" w:rsidP="001126A8">
      <w:pPr>
        <w:rPr>
          <w:rFonts w:cs="Arial"/>
          <w:szCs w:val="20"/>
          <w:lang w:val="de-AT"/>
        </w:rPr>
      </w:pPr>
      <w:r>
        <w:rPr>
          <w:rFonts w:eastAsia="Arial" w:cs="Arial"/>
          <w:szCs w:val="20"/>
          <w:lang w:val="de-DE"/>
        </w:rPr>
        <w:t xml:space="preserve">Jede TUDOR Uhr wird in der neuen TUDOR Manufaktur in Le Locle, Schweiz, montiert und nach den hohen TUDOR Standards umfassend getestet. Diese neue hochmoderne Fertigungsstätte, die das Know-how der Uhrmacher mit dem höchsten Produktionsmanagement und automatisierten Prüfsystemen vereint, wurde 2021 nach dreijähriger Bauzeit fertiggestellt. Die ganz in TUDOR Rot gehaltene Manufaktur erstreckt sich über vier Etagen bei einer Gesamtfläche von mehr als 5.500 Quadratmetern. Sie ist räumlich und visuell verbunden mit der benachbarten Manufaktur </w:t>
      </w:r>
      <w:proofErr w:type="spellStart"/>
      <w:r>
        <w:rPr>
          <w:rFonts w:eastAsia="Arial" w:cs="Arial"/>
          <w:szCs w:val="20"/>
          <w:lang w:val="de-DE"/>
        </w:rPr>
        <w:t>Kenissi</w:t>
      </w:r>
      <w:proofErr w:type="spellEnd"/>
      <w:r>
        <w:rPr>
          <w:rFonts w:eastAsia="Arial" w:cs="Arial"/>
          <w:szCs w:val="20"/>
          <w:lang w:val="de-DE"/>
        </w:rPr>
        <w:t xml:space="preserve">, der 2016 gegründeten Fertigungsstätte für TUDOR Uhrwerke. Mit </w:t>
      </w:r>
      <w:proofErr w:type="spellStart"/>
      <w:r>
        <w:rPr>
          <w:rFonts w:eastAsia="Arial" w:cs="Arial"/>
          <w:szCs w:val="20"/>
          <w:lang w:val="de-DE"/>
        </w:rPr>
        <w:t>Kenissi</w:t>
      </w:r>
      <w:proofErr w:type="spellEnd"/>
      <w:r>
        <w:rPr>
          <w:rFonts w:eastAsia="Arial" w:cs="Arial"/>
          <w:szCs w:val="20"/>
          <w:lang w:val="de-DE"/>
        </w:rPr>
        <w:t xml:space="preserve"> und einem Netzwerk von TUDOR Tochtergesellschaften konnte die Marke die Entwicklung und Produktion von mechanischen hochleistungsfähigen Kalibern übernehmen. Somit beherrscht TUDOR nun vollständig die Fertigung strategischer Komponenten und kann deren Qualität gewährleisten.</w:t>
      </w:r>
    </w:p>
    <w:p w14:paraId="71A6FC56" w14:textId="77777777" w:rsidR="003862CE" w:rsidRPr="005D47F8" w:rsidRDefault="003862CE" w:rsidP="001126A8">
      <w:pPr>
        <w:rPr>
          <w:rFonts w:cs="Arial"/>
          <w:b/>
          <w:sz w:val="22"/>
          <w:lang w:val="de-AT"/>
        </w:rPr>
      </w:pPr>
    </w:p>
    <w:p w14:paraId="2E2B506D" w14:textId="77777777" w:rsidR="003862CE" w:rsidRPr="005D47F8" w:rsidRDefault="003862CE" w:rsidP="001126A8">
      <w:pPr>
        <w:rPr>
          <w:rFonts w:cs="Arial"/>
          <w:b/>
          <w:sz w:val="22"/>
          <w:lang w:val="de-AT"/>
        </w:rPr>
      </w:pPr>
    </w:p>
    <w:p w14:paraId="4EB92FB3" w14:textId="77777777" w:rsidR="006E5953" w:rsidRPr="005D47F8" w:rsidRDefault="0044039A" w:rsidP="001126A8">
      <w:pPr>
        <w:pStyle w:val="BodyText"/>
        <w:spacing w:after="0" w:line="259" w:lineRule="auto"/>
        <w:rPr>
          <w:rFonts w:ascii="Arial" w:eastAsiaTheme="minorHAnsi" w:hAnsi="Arial" w:cs="Arial"/>
          <w:b/>
          <w:kern w:val="0"/>
          <w:sz w:val="22"/>
          <w:szCs w:val="22"/>
          <w:lang w:val="de-AT" w:eastAsia="en-US" w:bidi="ar-SA"/>
        </w:rPr>
      </w:pPr>
      <w:r>
        <w:rPr>
          <w:rFonts w:ascii="Arial" w:eastAsia="Arial" w:hAnsi="Arial" w:cs="Arial"/>
          <w:b/>
          <w:bCs/>
          <w:kern w:val="0"/>
          <w:sz w:val="22"/>
          <w:szCs w:val="22"/>
          <w:lang w:val="de-DE" w:eastAsia="en-US" w:bidi="ar-SA"/>
        </w:rPr>
        <w:t>TUDOR GARANTIE</w:t>
      </w:r>
    </w:p>
    <w:p w14:paraId="3167D885" w14:textId="77777777" w:rsidR="001D73E4" w:rsidRPr="005D47F8" w:rsidRDefault="0044039A" w:rsidP="001126A8">
      <w:pPr>
        <w:autoSpaceDE w:val="0"/>
        <w:autoSpaceDN w:val="0"/>
        <w:adjustRightInd w:val="0"/>
        <w:rPr>
          <w:rFonts w:cs="Arial"/>
          <w:szCs w:val="20"/>
          <w:lang w:val="de-AT"/>
        </w:rPr>
      </w:pPr>
      <w:r>
        <w:rPr>
          <w:rFonts w:eastAsia="Arial" w:cs="Arial"/>
          <w:szCs w:val="20"/>
          <w:lang w:val="de-DE"/>
        </w:rPr>
        <w:t xml:space="preserve">Seit der Gründung durch Hans </w:t>
      </w:r>
      <w:proofErr w:type="spellStart"/>
      <w:r>
        <w:rPr>
          <w:rFonts w:eastAsia="Arial" w:cs="Arial"/>
          <w:szCs w:val="20"/>
          <w:lang w:val="de-DE"/>
        </w:rPr>
        <w:t>Wilsdorf</w:t>
      </w:r>
      <w:proofErr w:type="spellEnd"/>
      <w:r>
        <w:rPr>
          <w:rFonts w:eastAsia="Arial" w:cs="Arial"/>
          <w:szCs w:val="20"/>
          <w:lang w:val="de-DE"/>
        </w:rPr>
        <w:t xml:space="preserve"> im Jahr 1926 und gemäß seiner Vision des idealen Zeitgebers strebt TUDOR schon immer danach, Armbanduhren herzustellen, die so robust, widerstandsfähig, zuverlässig und genau wie möglich sind. Gestützt auf diese Erfahrung und mit dem Wissen um die herausragende Qualität seiner Armbanduhren bietet TUDOR eine Fünfjahresgarantie auf alle seine Produkte. Für diese Garantie ist es nicht notwendig, die Armbanduhr zu registrieren, und es muss keine Wartung durchgeführt werden. Die </w:t>
      </w:r>
      <w:r>
        <w:rPr>
          <w:rFonts w:eastAsia="Arial" w:cs="Arial"/>
          <w:szCs w:val="20"/>
          <w:lang w:val="de-DE"/>
        </w:rPr>
        <w:lastRenderedPageBreak/>
        <w:t>Garantie ist zudem übertragbar. TUDOR empfiehlt außerdem, dass seine Uhren je nach Modell und täglichen Tragens etwa alle zehn Jahre einer Wartung unterzogen werden.</w:t>
      </w:r>
    </w:p>
    <w:p w14:paraId="77EA2EC5" w14:textId="77777777" w:rsidR="006E5953" w:rsidRPr="005D47F8" w:rsidRDefault="006E5953" w:rsidP="001126A8">
      <w:pPr>
        <w:pStyle w:val="BodyText"/>
        <w:spacing w:after="0" w:line="259" w:lineRule="auto"/>
        <w:rPr>
          <w:rFonts w:ascii="Arial" w:eastAsiaTheme="minorHAnsi" w:hAnsi="Arial" w:cs="Arial"/>
          <w:b/>
          <w:kern w:val="0"/>
          <w:sz w:val="22"/>
          <w:szCs w:val="22"/>
          <w:lang w:val="de-AT" w:eastAsia="en-US" w:bidi="ar-SA"/>
        </w:rPr>
      </w:pPr>
    </w:p>
    <w:p w14:paraId="6E112E34" w14:textId="77777777" w:rsidR="00226CF7" w:rsidRPr="005D47F8" w:rsidRDefault="00226CF7" w:rsidP="001126A8">
      <w:pPr>
        <w:pStyle w:val="BodyText"/>
        <w:spacing w:after="0" w:line="259" w:lineRule="auto"/>
        <w:rPr>
          <w:rFonts w:ascii="Arial" w:eastAsiaTheme="minorHAnsi" w:hAnsi="Arial" w:cs="Arial"/>
          <w:b/>
          <w:kern w:val="0"/>
          <w:sz w:val="22"/>
          <w:szCs w:val="22"/>
          <w:lang w:val="de-AT" w:eastAsia="en-US" w:bidi="ar-SA"/>
        </w:rPr>
      </w:pPr>
    </w:p>
    <w:p w14:paraId="24267DCC" w14:textId="77777777" w:rsidR="006E5953" w:rsidRPr="005D47F8" w:rsidRDefault="0044039A" w:rsidP="001126A8">
      <w:pPr>
        <w:pStyle w:val="BodyText"/>
        <w:spacing w:after="0" w:line="259" w:lineRule="auto"/>
        <w:rPr>
          <w:rFonts w:ascii="Arial" w:eastAsiaTheme="minorHAnsi" w:hAnsi="Arial" w:cs="Arial"/>
          <w:b/>
          <w:kern w:val="0"/>
          <w:sz w:val="22"/>
          <w:szCs w:val="22"/>
          <w:lang w:val="de-AT" w:eastAsia="en-US" w:bidi="ar-SA"/>
        </w:rPr>
      </w:pPr>
      <w:r>
        <w:rPr>
          <w:rFonts w:ascii="Arial" w:eastAsia="Arial" w:hAnsi="Arial" w:cs="Arial"/>
          <w:b/>
          <w:bCs/>
          <w:kern w:val="0"/>
          <w:sz w:val="22"/>
          <w:szCs w:val="22"/>
          <w:lang w:val="de-DE" w:eastAsia="en-US" w:bidi="ar-SA"/>
        </w:rPr>
        <w:t>TUDOR IST BORNTODARE</w:t>
      </w:r>
    </w:p>
    <w:p w14:paraId="73B4CD27" w14:textId="65A5F271" w:rsidR="006E5953" w:rsidRPr="005D47F8" w:rsidRDefault="0044039A" w:rsidP="001126A8">
      <w:pPr>
        <w:pStyle w:val="BodyText"/>
        <w:spacing w:after="0" w:line="259" w:lineRule="auto"/>
        <w:rPr>
          <w:rFonts w:ascii="Arial" w:hAnsi="Arial" w:cs="Arial"/>
          <w:sz w:val="20"/>
          <w:szCs w:val="20"/>
          <w:lang w:val="de-AT"/>
        </w:rPr>
      </w:pPr>
      <w:r>
        <w:rPr>
          <w:rFonts w:ascii="Arial" w:eastAsia="Arial" w:hAnsi="Arial" w:cs="Arial"/>
          <w:sz w:val="20"/>
          <w:szCs w:val="20"/>
          <w:lang w:val="de-DE"/>
        </w:rPr>
        <w:t>2017 startete TUDOR eine neue Kampagne mit der Signatur </w:t>
      </w:r>
      <w:r>
        <w:rPr>
          <w:rFonts w:ascii="Arial" w:eastAsia="Arial" w:hAnsi="Arial" w:cs="Arial"/>
          <w:i/>
          <w:iCs/>
          <w:sz w:val="20"/>
          <w:szCs w:val="20"/>
          <w:lang w:val="de-DE"/>
        </w:rPr>
        <w:t xml:space="preserve">Born </w:t>
      </w:r>
      <w:proofErr w:type="spellStart"/>
      <w:r>
        <w:rPr>
          <w:rFonts w:ascii="Arial" w:eastAsia="Arial" w:hAnsi="Arial" w:cs="Arial"/>
          <w:i/>
          <w:iCs/>
          <w:sz w:val="20"/>
          <w:szCs w:val="20"/>
          <w:lang w:val="de-DE"/>
        </w:rPr>
        <w:t>To</w:t>
      </w:r>
      <w:proofErr w:type="spellEnd"/>
      <w:r>
        <w:rPr>
          <w:rFonts w:ascii="Arial" w:eastAsia="Arial" w:hAnsi="Arial" w:cs="Arial"/>
          <w:i/>
          <w:iCs/>
          <w:sz w:val="20"/>
          <w:szCs w:val="20"/>
          <w:lang w:val="de-DE"/>
        </w:rPr>
        <w:t> Dare</w:t>
      </w:r>
      <w:r>
        <w:rPr>
          <w:rFonts w:ascii="Arial" w:eastAsia="Arial" w:hAnsi="Arial" w:cs="Arial"/>
          <w:sz w:val="20"/>
          <w:szCs w:val="20"/>
          <w:lang w:val="de-DE"/>
        </w:rPr>
        <w:t xml:space="preserve">. Dieses Statement nimmt die Geschichte der Marke ebenso auf wie das, wofür sie steht. Es erzählt über Abenteuer von Menschen, die mit einer TUDOR Armbanduhr am Handgelenk Außergewöhnliches zu Lande, auf dem Eis, in der Luft oder unter Wasser geleistet haben. Daneben nimmt es auch Bezug auf die Vision von Hans </w:t>
      </w:r>
      <w:proofErr w:type="spellStart"/>
      <w:r>
        <w:rPr>
          <w:rFonts w:ascii="Arial" w:eastAsia="Arial" w:hAnsi="Arial" w:cs="Arial"/>
          <w:sz w:val="20"/>
          <w:szCs w:val="20"/>
          <w:lang w:val="de-DE"/>
        </w:rPr>
        <w:t>Wilsdorf</w:t>
      </w:r>
      <w:proofErr w:type="spellEnd"/>
      <w:r>
        <w:rPr>
          <w:rFonts w:ascii="Arial" w:eastAsia="Arial" w:hAnsi="Arial" w:cs="Arial"/>
          <w:sz w:val="20"/>
          <w:szCs w:val="20"/>
          <w:lang w:val="de-DE"/>
        </w:rPr>
        <w:t xml:space="preserve">, dem Gründer von TUDOR, der TUDOR Uhren herstellte, die den extremsten Bedingungen standhalten sollten, Uhren also für einen äußerst mutigen Lebensstil. Es zeugt von TUDORs einzigartigem Know-how in der Uhrmacherkunst, </w:t>
      </w:r>
      <w:proofErr w:type="gramStart"/>
      <w:r>
        <w:rPr>
          <w:rFonts w:ascii="Arial" w:eastAsia="Arial" w:hAnsi="Arial" w:cs="Arial"/>
          <w:sz w:val="20"/>
          <w:szCs w:val="20"/>
          <w:lang w:val="de-DE"/>
        </w:rPr>
        <w:t>das</w:t>
      </w:r>
      <w:proofErr w:type="gramEnd"/>
      <w:r>
        <w:rPr>
          <w:rFonts w:ascii="Arial" w:eastAsia="Arial" w:hAnsi="Arial" w:cs="Arial"/>
          <w:sz w:val="20"/>
          <w:szCs w:val="20"/>
          <w:lang w:val="de-DE"/>
        </w:rPr>
        <w:t xml:space="preserve"> die Marke zu dem gemacht hat, was sie heute ist. Seine Innovationen, die führend in der Uhrenbranche sind, gelten heute als Standards in der Uhrmacherkunst. Der Spirit von TUDOR, </w:t>
      </w:r>
      <w:proofErr w:type="spellStart"/>
      <w:r>
        <w:rPr>
          <w:rFonts w:ascii="Arial" w:eastAsia="Arial" w:hAnsi="Arial" w:cs="Arial"/>
          <w:i/>
          <w:iCs/>
          <w:sz w:val="20"/>
          <w:szCs w:val="20"/>
          <w:lang w:val="de-DE"/>
        </w:rPr>
        <w:t>BornToDare</w:t>
      </w:r>
      <w:proofErr w:type="spellEnd"/>
      <w:r>
        <w:rPr>
          <w:rFonts w:ascii="Arial" w:eastAsia="Arial" w:hAnsi="Arial" w:cs="Arial"/>
          <w:sz w:val="20"/>
          <w:szCs w:val="20"/>
          <w:lang w:val="de-DE"/>
        </w:rPr>
        <w:t>, wird weltweit durch erstklassige Markenbotschafter bestärkt, deren Lebenswerk unmittelbar dem steten Willen zum Wagnis entspringt.</w:t>
      </w:r>
    </w:p>
    <w:p w14:paraId="7A2F4D65" w14:textId="77777777" w:rsidR="00226CF7" w:rsidRPr="005D47F8" w:rsidRDefault="00226CF7" w:rsidP="001126A8">
      <w:pPr>
        <w:pStyle w:val="BodyText"/>
        <w:spacing w:after="0" w:line="259" w:lineRule="auto"/>
        <w:rPr>
          <w:rFonts w:ascii="Arial" w:eastAsiaTheme="minorHAnsi" w:hAnsi="Arial" w:cs="Arial"/>
          <w:b/>
          <w:kern w:val="0"/>
          <w:sz w:val="22"/>
          <w:szCs w:val="22"/>
          <w:lang w:val="de-AT" w:eastAsia="en-US" w:bidi="ar-SA"/>
        </w:rPr>
      </w:pPr>
    </w:p>
    <w:p w14:paraId="03B92231" w14:textId="77777777" w:rsidR="001126A8" w:rsidRPr="005D47F8" w:rsidRDefault="001126A8" w:rsidP="001126A8">
      <w:pPr>
        <w:pStyle w:val="BodyText"/>
        <w:spacing w:after="0" w:line="259" w:lineRule="auto"/>
        <w:rPr>
          <w:rFonts w:ascii="Arial" w:eastAsiaTheme="minorHAnsi" w:hAnsi="Arial" w:cs="Arial"/>
          <w:b/>
          <w:kern w:val="0"/>
          <w:sz w:val="22"/>
          <w:szCs w:val="22"/>
          <w:lang w:val="de-AT" w:eastAsia="en-US" w:bidi="ar-SA"/>
        </w:rPr>
      </w:pPr>
    </w:p>
    <w:p w14:paraId="70616712" w14:textId="77777777" w:rsidR="006E5953" w:rsidRPr="005D47F8" w:rsidRDefault="0044039A" w:rsidP="001126A8">
      <w:pPr>
        <w:pStyle w:val="BodyText"/>
        <w:spacing w:after="0" w:line="259" w:lineRule="auto"/>
        <w:rPr>
          <w:rFonts w:ascii="Arial" w:eastAsiaTheme="minorHAnsi" w:hAnsi="Arial" w:cs="Arial"/>
          <w:b/>
          <w:kern w:val="0"/>
          <w:sz w:val="22"/>
          <w:szCs w:val="22"/>
          <w:lang w:val="de-AT" w:eastAsia="en-US" w:bidi="ar-SA"/>
        </w:rPr>
      </w:pPr>
      <w:r>
        <w:rPr>
          <w:rFonts w:ascii="Arial" w:eastAsia="Arial" w:hAnsi="Arial" w:cs="Arial"/>
          <w:b/>
          <w:bCs/>
          <w:kern w:val="0"/>
          <w:sz w:val="22"/>
          <w:szCs w:val="22"/>
          <w:lang w:val="de-DE" w:eastAsia="en-US" w:bidi="ar-SA"/>
        </w:rPr>
        <w:t>ÜBER TUDOR</w:t>
      </w:r>
    </w:p>
    <w:p w14:paraId="63BC235C" w14:textId="77777777" w:rsidR="003862CE" w:rsidRPr="005D47F8" w:rsidRDefault="0044039A" w:rsidP="001126A8">
      <w:pPr>
        <w:pStyle w:val="BodyText"/>
        <w:spacing w:after="0" w:line="259" w:lineRule="auto"/>
        <w:rPr>
          <w:rFonts w:ascii="Arial" w:hAnsi="Arial" w:cs="Arial"/>
          <w:b/>
          <w:sz w:val="22"/>
          <w:szCs w:val="22"/>
          <w:lang w:val="de-AT"/>
        </w:rPr>
      </w:pPr>
      <w:r>
        <w:rPr>
          <w:rFonts w:ascii="Arial" w:eastAsia="Arial" w:hAnsi="Arial" w:cs="Arial"/>
          <w:sz w:val="20"/>
          <w:szCs w:val="20"/>
          <w:lang w:val="de-DE"/>
        </w:rPr>
        <w:t xml:space="preserve">TUDOR ist eine preisgekrönte Schweizer Uhrenmarke, die mechanische Armbanduhren mit raffiniertem Stil, bewährter Zuverlässigkeit und beispiellosem Preis-Leistungs-Verhältnis bietet. Die Ursprünge von TUDOR gehen zurück ins Jahr 1926, als „The Tudor“ erstmals im Namen von Hans </w:t>
      </w:r>
      <w:proofErr w:type="spellStart"/>
      <w:r>
        <w:rPr>
          <w:rFonts w:ascii="Arial" w:eastAsia="Arial" w:hAnsi="Arial" w:cs="Arial"/>
          <w:sz w:val="20"/>
          <w:szCs w:val="20"/>
          <w:lang w:val="de-DE"/>
        </w:rPr>
        <w:t>Wilsdorf</w:t>
      </w:r>
      <w:proofErr w:type="spellEnd"/>
      <w:r>
        <w:rPr>
          <w:rFonts w:ascii="Arial" w:eastAsia="Arial" w:hAnsi="Arial" w:cs="Arial"/>
          <w:sz w:val="20"/>
          <w:szCs w:val="20"/>
          <w:lang w:val="de-DE"/>
        </w:rPr>
        <w:t xml:space="preserve">, dem Gründer von Rolex, als Marke eingetragen wurde. Er gründete 1946 die Firma </w:t>
      </w:r>
      <w:proofErr w:type="spellStart"/>
      <w:r>
        <w:rPr>
          <w:rFonts w:ascii="Arial" w:eastAsia="Arial" w:hAnsi="Arial" w:cs="Arial"/>
          <w:sz w:val="20"/>
          <w:szCs w:val="20"/>
          <w:lang w:val="de-DE"/>
        </w:rPr>
        <w:t>Montres</w:t>
      </w:r>
      <w:proofErr w:type="spellEnd"/>
      <w:r>
        <w:rPr>
          <w:rFonts w:ascii="Arial" w:eastAsia="Arial" w:hAnsi="Arial" w:cs="Arial"/>
          <w:sz w:val="20"/>
          <w:szCs w:val="20"/>
          <w:lang w:val="de-DE"/>
        </w:rPr>
        <w:t xml:space="preserve"> TUDOR SA, um Armbanduhren mit der Qualität und Zuverlässigkeit einer Rolex zu einem erschwinglicheren Preis anbieten zu können. Dank ihrer Robustheit und Erschwinglichkeit wurden die Armbanduhren von TUDOR immer wieder zur Uhr der Wahl einiger der </w:t>
      </w:r>
      <w:proofErr w:type="spellStart"/>
      <w:r>
        <w:rPr>
          <w:rFonts w:ascii="Arial" w:eastAsia="Arial" w:hAnsi="Arial" w:cs="Arial"/>
          <w:sz w:val="20"/>
          <w:szCs w:val="20"/>
          <w:lang w:val="de-DE"/>
        </w:rPr>
        <w:t>wagemutigsten</w:t>
      </w:r>
      <w:proofErr w:type="spellEnd"/>
      <w:r>
        <w:rPr>
          <w:rFonts w:ascii="Arial" w:eastAsia="Arial" w:hAnsi="Arial" w:cs="Arial"/>
          <w:sz w:val="20"/>
          <w:szCs w:val="20"/>
          <w:lang w:val="de-DE"/>
        </w:rPr>
        <w:t xml:space="preserve"> Abenteurer an Land, in der Luft, unter Wasser und auf dem Eis. Heute umfasst die TUDOR Kollektion legendäre Modelle wie die Black Bay, die </w:t>
      </w:r>
      <w:proofErr w:type="spellStart"/>
      <w:r>
        <w:rPr>
          <w:rFonts w:ascii="Arial" w:eastAsia="Arial" w:hAnsi="Arial" w:cs="Arial"/>
          <w:sz w:val="20"/>
          <w:szCs w:val="20"/>
          <w:lang w:val="de-DE"/>
        </w:rPr>
        <w:t>Pelagos</w:t>
      </w:r>
      <w:proofErr w:type="spellEnd"/>
      <w:r>
        <w:rPr>
          <w:rFonts w:ascii="Arial" w:eastAsia="Arial" w:hAnsi="Arial" w:cs="Arial"/>
          <w:sz w:val="20"/>
          <w:szCs w:val="20"/>
          <w:lang w:val="de-DE"/>
        </w:rPr>
        <w:t>, die 1926 und die Royal. Seit 2015 werden zudem mechanische Manufakturwerke mit vielfältigen Funktionen und herausragender Leistung angeboten.</w:t>
      </w:r>
    </w:p>
    <w:p w14:paraId="43A56A25" w14:textId="77777777" w:rsidR="003862CE" w:rsidRPr="005D47F8" w:rsidRDefault="003862CE" w:rsidP="002454E7">
      <w:pPr>
        <w:pStyle w:val="BodyText"/>
        <w:rPr>
          <w:rFonts w:ascii="Arial" w:hAnsi="Arial" w:cs="Arial"/>
          <w:b/>
          <w:sz w:val="22"/>
          <w:szCs w:val="22"/>
          <w:lang w:val="de-AT"/>
        </w:rPr>
      </w:pPr>
    </w:p>
    <w:p w14:paraId="3BE5F298" w14:textId="77777777" w:rsidR="003862CE" w:rsidRPr="005D47F8" w:rsidRDefault="003862CE" w:rsidP="002454E7">
      <w:pPr>
        <w:pStyle w:val="BodyText"/>
        <w:rPr>
          <w:rFonts w:ascii="Arial" w:hAnsi="Arial" w:cs="Arial"/>
          <w:b/>
          <w:sz w:val="22"/>
          <w:szCs w:val="22"/>
          <w:lang w:val="de-AT"/>
        </w:rPr>
      </w:pPr>
    </w:p>
    <w:p w14:paraId="7F98934C" w14:textId="77777777" w:rsidR="00ED3BF3" w:rsidRPr="005D47F8" w:rsidRDefault="00ED3BF3" w:rsidP="002454E7">
      <w:pPr>
        <w:pStyle w:val="BodyText"/>
        <w:rPr>
          <w:rFonts w:ascii="Arial" w:hAnsi="Arial" w:cs="Arial"/>
          <w:b/>
          <w:sz w:val="22"/>
          <w:szCs w:val="22"/>
          <w:lang w:val="de-AT"/>
        </w:rPr>
      </w:pPr>
    </w:p>
    <w:p w14:paraId="1B57C1E6" w14:textId="77777777" w:rsidR="00ED3BF3" w:rsidRPr="005D47F8" w:rsidRDefault="00ED3BF3" w:rsidP="002454E7">
      <w:pPr>
        <w:pStyle w:val="BodyText"/>
        <w:rPr>
          <w:rFonts w:ascii="Arial" w:hAnsi="Arial" w:cs="Arial"/>
          <w:b/>
          <w:sz w:val="22"/>
          <w:szCs w:val="22"/>
          <w:lang w:val="de-AT"/>
        </w:rPr>
      </w:pPr>
    </w:p>
    <w:p w14:paraId="10B64EA1" w14:textId="77777777" w:rsidR="00ED3BF3" w:rsidRPr="005D47F8" w:rsidRDefault="00ED3BF3" w:rsidP="002454E7">
      <w:pPr>
        <w:pStyle w:val="BodyText"/>
        <w:rPr>
          <w:rFonts w:ascii="Arial" w:hAnsi="Arial" w:cs="Arial"/>
          <w:b/>
          <w:sz w:val="22"/>
          <w:szCs w:val="22"/>
          <w:lang w:val="de-AT"/>
        </w:rPr>
      </w:pPr>
    </w:p>
    <w:p w14:paraId="3CF32133" w14:textId="77777777" w:rsidR="00ED3BF3" w:rsidRPr="005D47F8" w:rsidRDefault="00ED3BF3" w:rsidP="002454E7">
      <w:pPr>
        <w:pStyle w:val="BodyText"/>
        <w:rPr>
          <w:rFonts w:ascii="Arial" w:hAnsi="Arial" w:cs="Arial"/>
          <w:b/>
          <w:sz w:val="22"/>
          <w:szCs w:val="22"/>
          <w:lang w:val="de-AT"/>
        </w:rPr>
      </w:pPr>
    </w:p>
    <w:p w14:paraId="564D6988" w14:textId="77777777" w:rsidR="00ED3BF3" w:rsidRPr="005D47F8" w:rsidRDefault="00ED3BF3" w:rsidP="002454E7">
      <w:pPr>
        <w:pStyle w:val="BodyText"/>
        <w:rPr>
          <w:rFonts w:ascii="Arial" w:hAnsi="Arial" w:cs="Arial"/>
          <w:b/>
          <w:sz w:val="22"/>
          <w:szCs w:val="22"/>
          <w:lang w:val="de-AT"/>
        </w:rPr>
      </w:pPr>
    </w:p>
    <w:p w14:paraId="72D67599" w14:textId="77777777" w:rsidR="00ED3BF3" w:rsidRPr="005D47F8" w:rsidRDefault="00ED3BF3" w:rsidP="002454E7">
      <w:pPr>
        <w:pStyle w:val="BodyText"/>
        <w:rPr>
          <w:rFonts w:ascii="Arial" w:hAnsi="Arial" w:cs="Arial"/>
          <w:b/>
          <w:sz w:val="22"/>
          <w:szCs w:val="22"/>
          <w:lang w:val="de-AT"/>
        </w:rPr>
      </w:pPr>
    </w:p>
    <w:p w14:paraId="286A5DB4" w14:textId="77777777" w:rsidR="00ED3BF3" w:rsidRPr="005D47F8" w:rsidRDefault="00ED3BF3" w:rsidP="002454E7">
      <w:pPr>
        <w:pStyle w:val="BodyText"/>
        <w:rPr>
          <w:rFonts w:ascii="Arial" w:hAnsi="Arial" w:cs="Arial"/>
          <w:b/>
          <w:sz w:val="22"/>
          <w:szCs w:val="22"/>
          <w:lang w:val="de-AT"/>
        </w:rPr>
      </w:pPr>
    </w:p>
    <w:p w14:paraId="13998441" w14:textId="77777777" w:rsidR="00ED3BF3" w:rsidRPr="005D47F8" w:rsidRDefault="00ED3BF3" w:rsidP="002454E7">
      <w:pPr>
        <w:pStyle w:val="BodyText"/>
        <w:rPr>
          <w:rFonts w:ascii="Arial" w:hAnsi="Arial" w:cs="Arial"/>
          <w:b/>
          <w:sz w:val="22"/>
          <w:szCs w:val="22"/>
          <w:lang w:val="de-AT"/>
        </w:rPr>
      </w:pPr>
    </w:p>
    <w:p w14:paraId="03737E7E" w14:textId="77777777" w:rsidR="00ED3BF3" w:rsidRPr="005D47F8" w:rsidRDefault="00ED3BF3" w:rsidP="002454E7">
      <w:pPr>
        <w:pStyle w:val="BodyText"/>
        <w:rPr>
          <w:rFonts w:ascii="Arial" w:hAnsi="Arial" w:cs="Arial"/>
          <w:b/>
          <w:sz w:val="22"/>
          <w:szCs w:val="22"/>
          <w:lang w:val="de-AT"/>
        </w:rPr>
      </w:pPr>
    </w:p>
    <w:p w14:paraId="00C86931" w14:textId="77777777" w:rsidR="00ED3BF3" w:rsidRPr="005D47F8" w:rsidRDefault="00ED3BF3" w:rsidP="002454E7">
      <w:pPr>
        <w:pStyle w:val="BodyText"/>
        <w:rPr>
          <w:rFonts w:ascii="Arial" w:hAnsi="Arial" w:cs="Arial"/>
          <w:b/>
          <w:sz w:val="22"/>
          <w:szCs w:val="22"/>
          <w:lang w:val="de-AT"/>
        </w:rPr>
      </w:pPr>
    </w:p>
    <w:p w14:paraId="23781FDF" w14:textId="77777777" w:rsidR="00ED3BF3" w:rsidRPr="005D47F8" w:rsidRDefault="00ED3BF3" w:rsidP="002454E7">
      <w:pPr>
        <w:pStyle w:val="BodyText"/>
        <w:rPr>
          <w:rFonts w:ascii="Arial" w:hAnsi="Arial" w:cs="Arial"/>
          <w:b/>
          <w:sz w:val="22"/>
          <w:szCs w:val="22"/>
          <w:lang w:val="de-AT"/>
        </w:rPr>
      </w:pPr>
    </w:p>
    <w:p w14:paraId="526B61CA" w14:textId="77777777" w:rsidR="00ED3BF3" w:rsidRPr="005D47F8" w:rsidRDefault="00ED3BF3" w:rsidP="002454E7">
      <w:pPr>
        <w:pStyle w:val="BodyText"/>
        <w:rPr>
          <w:rFonts w:ascii="Arial" w:hAnsi="Arial" w:cs="Arial"/>
          <w:b/>
          <w:sz w:val="22"/>
          <w:szCs w:val="22"/>
          <w:lang w:val="de-AT"/>
        </w:rPr>
      </w:pPr>
    </w:p>
    <w:p w14:paraId="7C935510" w14:textId="77777777" w:rsidR="00ED3BF3" w:rsidRPr="005D47F8" w:rsidRDefault="00ED3BF3" w:rsidP="002454E7">
      <w:pPr>
        <w:pStyle w:val="BodyText"/>
        <w:rPr>
          <w:rFonts w:ascii="Arial" w:hAnsi="Arial" w:cs="Arial"/>
          <w:b/>
          <w:sz w:val="22"/>
          <w:szCs w:val="22"/>
          <w:lang w:val="de-AT"/>
        </w:rPr>
      </w:pPr>
    </w:p>
    <w:p w14:paraId="3B3344B1" w14:textId="77777777" w:rsidR="00ED3BF3" w:rsidRPr="005D47F8" w:rsidRDefault="00ED3BF3" w:rsidP="002454E7">
      <w:pPr>
        <w:pStyle w:val="BodyText"/>
        <w:rPr>
          <w:rFonts w:ascii="Arial" w:hAnsi="Arial" w:cs="Arial"/>
          <w:b/>
          <w:sz w:val="22"/>
          <w:szCs w:val="22"/>
          <w:lang w:val="de-AT"/>
        </w:rPr>
      </w:pPr>
    </w:p>
    <w:p w14:paraId="68FD6825" w14:textId="28DD340D" w:rsidR="006E5953" w:rsidRPr="005D47F8" w:rsidRDefault="0044039A" w:rsidP="006E5953">
      <w:pPr>
        <w:rPr>
          <w:rFonts w:eastAsia="SimSun" w:cs="Arial"/>
          <w:b/>
          <w:kern w:val="1"/>
          <w:sz w:val="22"/>
          <w:lang w:val="de-AT" w:eastAsia="hi-IN" w:bidi="hi-IN"/>
        </w:rPr>
      </w:pPr>
      <w:r>
        <w:rPr>
          <w:rFonts w:eastAsia="Arial" w:cs="Arial"/>
          <w:b/>
          <w:bCs/>
          <w:kern w:val="1"/>
          <w:sz w:val="22"/>
          <w:lang w:val="de-DE" w:eastAsia="hi-IN" w:bidi="hi-IN"/>
        </w:rPr>
        <w:lastRenderedPageBreak/>
        <w:t>REFERENZ 25717N</w:t>
      </w:r>
    </w:p>
    <w:p w14:paraId="5C9149FA" w14:textId="77777777" w:rsidR="006E5953" w:rsidRPr="005D47F8" w:rsidRDefault="006E5953" w:rsidP="006E5953">
      <w:pPr>
        <w:rPr>
          <w:rFonts w:eastAsia="SimSun" w:cs="Arial"/>
          <w:b/>
          <w:kern w:val="1"/>
          <w:sz w:val="22"/>
          <w:lang w:val="de-AT" w:eastAsia="hi-IN" w:bidi="hi-IN"/>
        </w:rPr>
      </w:pPr>
    </w:p>
    <w:p w14:paraId="4CCFE34C" w14:textId="77777777" w:rsidR="006E5953" w:rsidRPr="005D47F8" w:rsidRDefault="0044039A" w:rsidP="006E5953">
      <w:pPr>
        <w:rPr>
          <w:rFonts w:eastAsia="SimSun" w:cs="Arial"/>
          <w:b/>
          <w:kern w:val="1"/>
          <w:sz w:val="22"/>
          <w:lang w:val="de-AT" w:eastAsia="hi-IN" w:bidi="hi-IN"/>
        </w:rPr>
      </w:pPr>
      <w:r>
        <w:rPr>
          <w:rFonts w:eastAsia="Arial" w:cs="Arial"/>
          <w:b/>
          <w:bCs/>
          <w:kern w:val="1"/>
          <w:sz w:val="22"/>
          <w:lang w:val="de-DE" w:eastAsia="hi-IN" w:bidi="hi-IN"/>
        </w:rPr>
        <w:t>GEHÄUSE</w:t>
      </w:r>
    </w:p>
    <w:p w14:paraId="2D0439C3" w14:textId="77777777" w:rsidR="00083AAB" w:rsidRPr="00083AAB" w:rsidRDefault="0044039A" w:rsidP="001E77A6">
      <w:pPr>
        <w:rPr>
          <w:rFonts w:cs="Arial"/>
          <w:szCs w:val="20"/>
          <w:lang w:val="de-DE"/>
        </w:rPr>
      </w:pPr>
      <w:r>
        <w:rPr>
          <w:rFonts w:eastAsia="Arial" w:cs="Arial"/>
          <w:szCs w:val="20"/>
          <w:lang w:val="de-DE"/>
        </w:rPr>
        <w:t xml:space="preserve">Gehäuse aus Titan, 42 mm Durchmesser, 12,75 mm Höhe, 52 mm von Anstoß zu Anstoß, </w:t>
      </w:r>
      <w:r w:rsidRPr="00083AAB">
        <w:rPr>
          <w:rFonts w:eastAsia="Arial" w:cs="Arial"/>
          <w:szCs w:val="20"/>
          <w:lang w:val="de-DE"/>
        </w:rPr>
        <w:t>satinierte Oberfläche</w:t>
      </w:r>
    </w:p>
    <w:p w14:paraId="31E75BAB" w14:textId="56F26B1E" w:rsidR="001E77A6" w:rsidRPr="005D47F8" w:rsidRDefault="0044039A" w:rsidP="001E77A6">
      <w:pPr>
        <w:rPr>
          <w:rFonts w:cs="Arial"/>
          <w:szCs w:val="20"/>
          <w:lang w:val="de-AT"/>
        </w:rPr>
      </w:pPr>
      <w:r w:rsidRPr="00083AAB">
        <w:rPr>
          <w:rFonts w:eastAsia="Arial" w:cs="Arial"/>
          <w:szCs w:val="20"/>
          <w:lang w:val="de-DE"/>
        </w:rPr>
        <w:t>fest angebrachte Bandstege, Gehäuseboden in Edelstahl</w:t>
      </w:r>
    </w:p>
    <w:p w14:paraId="13B474CF" w14:textId="77777777" w:rsidR="006E5953" w:rsidRPr="005D47F8" w:rsidRDefault="006E5953" w:rsidP="00661585">
      <w:pPr>
        <w:spacing w:line="240" w:lineRule="auto"/>
        <w:contextualSpacing/>
        <w:rPr>
          <w:rFonts w:eastAsia="SimSun" w:cs="Arial"/>
          <w:b/>
          <w:kern w:val="1"/>
          <w:sz w:val="22"/>
          <w:lang w:val="de-AT" w:eastAsia="hi-IN" w:bidi="hi-IN"/>
        </w:rPr>
      </w:pPr>
    </w:p>
    <w:p w14:paraId="0CF1D9D5" w14:textId="77777777" w:rsidR="006E5953" w:rsidRPr="005D47F8" w:rsidRDefault="0044039A" w:rsidP="00661585">
      <w:pPr>
        <w:spacing w:line="240" w:lineRule="auto"/>
        <w:contextualSpacing/>
        <w:rPr>
          <w:rFonts w:eastAsia="SimSun" w:cs="Arial"/>
          <w:b/>
          <w:kern w:val="1"/>
          <w:sz w:val="22"/>
          <w:lang w:val="de-AT" w:eastAsia="hi-IN" w:bidi="hi-IN"/>
        </w:rPr>
      </w:pPr>
      <w:r>
        <w:rPr>
          <w:rFonts w:eastAsia="Arial" w:cs="Arial"/>
          <w:b/>
          <w:bCs/>
          <w:kern w:val="1"/>
          <w:sz w:val="22"/>
          <w:lang w:val="de-DE" w:eastAsia="hi-IN" w:bidi="hi-IN"/>
        </w:rPr>
        <w:t>LÜNETTE</w:t>
      </w:r>
    </w:p>
    <w:p w14:paraId="353E6F6F" w14:textId="52C5A9FA" w:rsidR="006E5953" w:rsidRPr="005D47F8" w:rsidRDefault="0044039A" w:rsidP="001E77A6">
      <w:pPr>
        <w:rPr>
          <w:rFonts w:cs="Arial"/>
          <w:szCs w:val="20"/>
          <w:lang w:val="de-AT"/>
        </w:rPr>
      </w:pPr>
      <w:r>
        <w:rPr>
          <w:rFonts w:eastAsia="Arial" w:cs="Arial"/>
          <w:szCs w:val="20"/>
          <w:lang w:val="de-DE"/>
        </w:rPr>
        <w:t>In eine Richtung drehbare Lünette in Titan mit Keramikzahlenscheibe, 60-Minuten-Graduierung</w:t>
      </w:r>
    </w:p>
    <w:p w14:paraId="3745D1DD" w14:textId="77777777" w:rsidR="006E5953" w:rsidRPr="005D47F8" w:rsidRDefault="006E5953" w:rsidP="00661585">
      <w:pPr>
        <w:spacing w:line="240" w:lineRule="auto"/>
        <w:contextualSpacing/>
        <w:rPr>
          <w:rFonts w:eastAsia="SimSun" w:cs="Arial"/>
          <w:b/>
          <w:kern w:val="1"/>
          <w:sz w:val="22"/>
          <w:lang w:val="de-AT" w:eastAsia="hi-IN" w:bidi="hi-IN"/>
        </w:rPr>
      </w:pPr>
    </w:p>
    <w:p w14:paraId="0C90CB47" w14:textId="77777777" w:rsidR="006E5953" w:rsidRPr="005D47F8" w:rsidRDefault="0044039A" w:rsidP="00661585">
      <w:pPr>
        <w:spacing w:line="240" w:lineRule="auto"/>
        <w:contextualSpacing/>
        <w:rPr>
          <w:rFonts w:eastAsia="SimSun" w:cs="Arial"/>
          <w:b/>
          <w:kern w:val="1"/>
          <w:sz w:val="22"/>
          <w:lang w:val="de-AT" w:eastAsia="hi-IN" w:bidi="hi-IN"/>
        </w:rPr>
      </w:pPr>
      <w:r>
        <w:rPr>
          <w:rFonts w:eastAsia="Arial" w:cs="Arial"/>
          <w:b/>
          <w:bCs/>
          <w:kern w:val="1"/>
          <w:sz w:val="22"/>
          <w:lang w:val="de-DE" w:eastAsia="hi-IN" w:bidi="hi-IN"/>
        </w:rPr>
        <w:t>AUFZUGSKRONE</w:t>
      </w:r>
    </w:p>
    <w:p w14:paraId="29D31AEA" w14:textId="77777777" w:rsidR="001E77A6" w:rsidRPr="005D47F8" w:rsidRDefault="0044039A" w:rsidP="001E77A6">
      <w:pPr>
        <w:rPr>
          <w:rFonts w:cs="Arial"/>
          <w:szCs w:val="20"/>
          <w:lang w:val="de-AT"/>
        </w:rPr>
      </w:pPr>
      <w:r>
        <w:rPr>
          <w:rFonts w:eastAsia="Arial" w:cs="Arial"/>
          <w:szCs w:val="20"/>
          <w:lang w:val="de-DE"/>
        </w:rPr>
        <w:t>Aufzugskrone in Titan mit TUDOR Logo im Relief</w:t>
      </w:r>
    </w:p>
    <w:p w14:paraId="22BC5EB9" w14:textId="77777777" w:rsidR="002454E7" w:rsidRPr="005D47F8" w:rsidRDefault="002454E7" w:rsidP="00661585">
      <w:pPr>
        <w:spacing w:line="240" w:lineRule="auto"/>
        <w:contextualSpacing/>
        <w:rPr>
          <w:rFonts w:cs="Arial"/>
          <w:szCs w:val="20"/>
          <w:lang w:val="de-AT"/>
        </w:rPr>
      </w:pPr>
    </w:p>
    <w:p w14:paraId="2F8A9F46" w14:textId="77777777" w:rsidR="006E5953" w:rsidRPr="005D47F8" w:rsidRDefault="0044039A" w:rsidP="00661585">
      <w:pPr>
        <w:pStyle w:val="TEXTE"/>
        <w:spacing w:after="120"/>
        <w:contextualSpacing/>
        <w:jc w:val="both"/>
        <w:rPr>
          <w:b/>
          <w:bCs/>
          <w:lang w:val="de-AT"/>
        </w:rPr>
      </w:pPr>
      <w:r>
        <w:rPr>
          <w:rFonts w:eastAsia="Arial"/>
          <w:b/>
          <w:bCs/>
          <w:lang w:val="de-DE"/>
        </w:rPr>
        <w:t>ZIFFERBLATT</w:t>
      </w:r>
    </w:p>
    <w:p w14:paraId="740CFF84" w14:textId="77777777" w:rsidR="006E5953" w:rsidRPr="005D47F8" w:rsidRDefault="0044039A" w:rsidP="00661585">
      <w:pPr>
        <w:pStyle w:val="TEXTE"/>
        <w:spacing w:after="120"/>
        <w:contextualSpacing/>
        <w:jc w:val="both"/>
        <w:rPr>
          <w:lang w:val="de-AT"/>
        </w:rPr>
      </w:pPr>
      <w:r>
        <w:rPr>
          <w:rFonts w:eastAsia="Arial"/>
          <w:lang w:val="de-DE"/>
        </w:rPr>
        <w:t>Mattschwarz</w:t>
      </w:r>
    </w:p>
    <w:p w14:paraId="31B368E9" w14:textId="77777777" w:rsidR="006E5953" w:rsidRPr="005D47F8" w:rsidRDefault="006E5953" w:rsidP="00661585">
      <w:pPr>
        <w:pStyle w:val="TEXTE"/>
        <w:spacing w:after="120"/>
        <w:contextualSpacing/>
        <w:jc w:val="both"/>
        <w:rPr>
          <w:b/>
          <w:bCs/>
          <w:lang w:val="de-AT"/>
        </w:rPr>
      </w:pPr>
    </w:p>
    <w:p w14:paraId="4ACC7328" w14:textId="77777777" w:rsidR="006E5953" w:rsidRPr="005D47F8" w:rsidRDefault="0044039A" w:rsidP="00661585">
      <w:pPr>
        <w:pStyle w:val="TEXTE"/>
        <w:spacing w:after="120"/>
        <w:contextualSpacing/>
        <w:jc w:val="both"/>
        <w:rPr>
          <w:b/>
          <w:bCs/>
          <w:lang w:val="de-AT"/>
        </w:rPr>
      </w:pPr>
      <w:r>
        <w:rPr>
          <w:rFonts w:eastAsia="Arial"/>
          <w:b/>
          <w:bCs/>
          <w:lang w:val="de-DE"/>
        </w:rPr>
        <w:t>UHRGLAS</w:t>
      </w:r>
    </w:p>
    <w:p w14:paraId="206AAE6F" w14:textId="77777777" w:rsidR="006E5953" w:rsidRPr="005D47F8" w:rsidRDefault="0044039A" w:rsidP="00661585">
      <w:pPr>
        <w:pStyle w:val="TEXTE"/>
        <w:spacing w:after="120"/>
        <w:contextualSpacing/>
        <w:jc w:val="both"/>
        <w:rPr>
          <w:lang w:val="de-AT"/>
        </w:rPr>
      </w:pPr>
      <w:r>
        <w:rPr>
          <w:rFonts w:eastAsia="Arial"/>
          <w:lang w:val="de-DE"/>
        </w:rPr>
        <w:t>Saphirglas</w:t>
      </w:r>
    </w:p>
    <w:p w14:paraId="37B29731" w14:textId="77777777" w:rsidR="006E5953" w:rsidRPr="005D47F8" w:rsidRDefault="006E5953" w:rsidP="00661585">
      <w:pPr>
        <w:pStyle w:val="TEXTE"/>
        <w:spacing w:after="120"/>
        <w:contextualSpacing/>
        <w:jc w:val="both"/>
        <w:rPr>
          <w:b/>
          <w:bCs/>
          <w:lang w:val="de-AT"/>
        </w:rPr>
      </w:pPr>
    </w:p>
    <w:p w14:paraId="595EF57C" w14:textId="77777777" w:rsidR="006E5953" w:rsidRPr="005D47F8" w:rsidRDefault="0044039A" w:rsidP="00661585">
      <w:pPr>
        <w:pStyle w:val="TEXTE"/>
        <w:spacing w:after="120"/>
        <w:contextualSpacing/>
        <w:jc w:val="both"/>
        <w:rPr>
          <w:b/>
          <w:bCs/>
          <w:lang w:val="de-AT"/>
        </w:rPr>
      </w:pPr>
      <w:r>
        <w:rPr>
          <w:rFonts w:eastAsia="Arial"/>
          <w:b/>
          <w:bCs/>
          <w:lang w:val="de-DE"/>
        </w:rPr>
        <w:t>WASSERDICHTIGKEIT</w:t>
      </w:r>
    </w:p>
    <w:p w14:paraId="2AFC8937" w14:textId="77777777" w:rsidR="006E5953" w:rsidRPr="005D47F8" w:rsidRDefault="0044039A" w:rsidP="00661585">
      <w:pPr>
        <w:pStyle w:val="TEXTE"/>
        <w:spacing w:after="120"/>
        <w:contextualSpacing/>
        <w:jc w:val="both"/>
        <w:rPr>
          <w:lang w:val="de-AT"/>
        </w:rPr>
      </w:pPr>
      <w:r>
        <w:rPr>
          <w:rFonts w:eastAsia="Arial"/>
          <w:lang w:val="de-DE"/>
        </w:rPr>
        <w:t>Wasserdicht bis 200 Meter Tiefe</w:t>
      </w:r>
    </w:p>
    <w:p w14:paraId="3528BD6D" w14:textId="77777777" w:rsidR="006E5953" w:rsidRPr="005D47F8" w:rsidRDefault="006E5953" w:rsidP="00661585">
      <w:pPr>
        <w:pStyle w:val="TEXTE"/>
        <w:spacing w:after="120"/>
        <w:contextualSpacing/>
        <w:jc w:val="both"/>
        <w:rPr>
          <w:b/>
          <w:bCs/>
          <w:lang w:val="de-AT"/>
        </w:rPr>
      </w:pPr>
    </w:p>
    <w:p w14:paraId="76F7CC25" w14:textId="77777777" w:rsidR="006E5953" w:rsidRPr="005D47F8" w:rsidRDefault="0044039A" w:rsidP="00661585">
      <w:pPr>
        <w:pStyle w:val="TEXTE"/>
        <w:spacing w:after="120"/>
        <w:contextualSpacing/>
        <w:jc w:val="both"/>
        <w:rPr>
          <w:b/>
          <w:bCs/>
          <w:lang w:val="de-AT"/>
        </w:rPr>
      </w:pPr>
      <w:r>
        <w:rPr>
          <w:rFonts w:eastAsia="Arial"/>
          <w:b/>
          <w:bCs/>
          <w:lang w:val="de-DE"/>
        </w:rPr>
        <w:t>ARMBAND</w:t>
      </w:r>
    </w:p>
    <w:p w14:paraId="1B5FA792" w14:textId="67DF39FE" w:rsidR="006E5953" w:rsidRPr="005D47F8" w:rsidRDefault="0044039A" w:rsidP="00661585">
      <w:pPr>
        <w:pStyle w:val="TEXTE"/>
        <w:spacing w:after="120"/>
        <w:contextualSpacing/>
        <w:jc w:val="both"/>
        <w:rPr>
          <w:lang w:val="de-AT"/>
        </w:rPr>
      </w:pPr>
      <w:r>
        <w:rPr>
          <w:rFonts w:eastAsia="Arial"/>
          <w:lang w:val="de-DE"/>
        </w:rPr>
        <w:t xml:space="preserve">22 mm breites Textilband mit Klettverschluss-System, </w:t>
      </w:r>
      <w:proofErr w:type="spellStart"/>
      <w:r>
        <w:rPr>
          <w:rFonts w:eastAsia="Arial"/>
          <w:lang w:val="de-DE"/>
        </w:rPr>
        <w:t>waldgrün</w:t>
      </w:r>
      <w:proofErr w:type="spellEnd"/>
      <w:r>
        <w:rPr>
          <w:rFonts w:eastAsia="Arial"/>
          <w:lang w:val="de-DE"/>
        </w:rPr>
        <w:t xml:space="preserve"> mit rotem Mittelfaden, zusätzliches </w:t>
      </w:r>
      <w:r w:rsidR="00E25DDB">
        <w:rPr>
          <w:rFonts w:eastAsia="Arial"/>
          <w:lang w:val="de-DE"/>
        </w:rPr>
        <w:t xml:space="preserve">schwarzes </w:t>
      </w:r>
      <w:r>
        <w:rPr>
          <w:rFonts w:eastAsia="Arial"/>
          <w:lang w:val="de-DE"/>
        </w:rPr>
        <w:t>Kautschukband mit geprägtem Motiv und Stiftschließe in Titan beiliegend im Etui</w:t>
      </w:r>
    </w:p>
    <w:p w14:paraId="3FAC56E5" w14:textId="77777777" w:rsidR="006B0D74" w:rsidRPr="005D47F8" w:rsidRDefault="006B0D74" w:rsidP="00661585">
      <w:pPr>
        <w:pStyle w:val="TEXTE"/>
        <w:spacing w:after="120"/>
        <w:contextualSpacing/>
        <w:jc w:val="both"/>
        <w:rPr>
          <w:lang w:val="de-AT"/>
        </w:rPr>
      </w:pPr>
    </w:p>
    <w:p w14:paraId="518E5446" w14:textId="77777777" w:rsidR="002454E7" w:rsidRPr="005D47F8" w:rsidRDefault="0044039A" w:rsidP="00661585">
      <w:pPr>
        <w:pStyle w:val="TEXTE"/>
        <w:contextualSpacing/>
        <w:jc w:val="both"/>
        <w:rPr>
          <w:b/>
          <w:lang w:val="de-AT"/>
        </w:rPr>
      </w:pPr>
      <w:r>
        <w:rPr>
          <w:rFonts w:eastAsia="Arial"/>
          <w:b/>
          <w:bCs/>
          <w:lang w:val="de-DE"/>
        </w:rPr>
        <w:t>UHRWERK</w:t>
      </w:r>
    </w:p>
    <w:p w14:paraId="5C43ED66" w14:textId="77777777" w:rsidR="006E5953" w:rsidRPr="005D47F8" w:rsidRDefault="0044039A" w:rsidP="006E5953">
      <w:pPr>
        <w:pStyle w:val="TEXTE"/>
        <w:jc w:val="both"/>
        <w:rPr>
          <w:lang w:val="de-AT"/>
        </w:rPr>
      </w:pPr>
      <w:r>
        <w:rPr>
          <w:rFonts w:eastAsia="Arial"/>
          <w:lang w:val="de-DE"/>
        </w:rPr>
        <w:t>Manufakturwerk Kaliber MT5602</w:t>
      </w:r>
    </w:p>
    <w:p w14:paraId="34F75871" w14:textId="77777777" w:rsidR="006E5953" w:rsidRPr="005D47F8" w:rsidRDefault="0044039A" w:rsidP="006E5953">
      <w:pPr>
        <w:pStyle w:val="TEXTE"/>
        <w:jc w:val="both"/>
        <w:rPr>
          <w:lang w:val="de-AT"/>
        </w:rPr>
      </w:pPr>
      <w:r>
        <w:rPr>
          <w:rFonts w:eastAsia="Arial"/>
          <w:lang w:val="de-DE"/>
        </w:rPr>
        <w:t>Mechanisches Uhrwerk mit Selbstaufzug, in beide Richtungen aufziehendes Rotorsystem</w:t>
      </w:r>
    </w:p>
    <w:p w14:paraId="1008C098" w14:textId="77777777" w:rsidR="006E5953" w:rsidRPr="005D47F8" w:rsidRDefault="006E5953" w:rsidP="006E5953">
      <w:pPr>
        <w:pStyle w:val="TEXTE"/>
        <w:jc w:val="both"/>
        <w:rPr>
          <w:lang w:val="de-AT"/>
        </w:rPr>
      </w:pPr>
    </w:p>
    <w:p w14:paraId="3AD13D05" w14:textId="77777777" w:rsidR="006E5953" w:rsidRPr="005D47F8" w:rsidRDefault="0044039A" w:rsidP="006E5953">
      <w:pPr>
        <w:pStyle w:val="TEXTE"/>
        <w:jc w:val="both"/>
        <w:rPr>
          <w:b/>
          <w:bCs/>
          <w:lang w:val="de-AT"/>
        </w:rPr>
      </w:pPr>
      <w:r>
        <w:rPr>
          <w:rFonts w:eastAsia="Arial"/>
          <w:b/>
          <w:bCs/>
          <w:lang w:val="de-DE"/>
        </w:rPr>
        <w:t>GANGRESERVE</w:t>
      </w:r>
    </w:p>
    <w:p w14:paraId="081EAC55" w14:textId="77777777" w:rsidR="006E5953" w:rsidRPr="005D47F8" w:rsidRDefault="0044039A" w:rsidP="006E5953">
      <w:pPr>
        <w:pStyle w:val="TEXTE"/>
        <w:jc w:val="both"/>
        <w:rPr>
          <w:lang w:val="de-AT"/>
        </w:rPr>
      </w:pPr>
      <w:r>
        <w:rPr>
          <w:rFonts w:eastAsia="Arial"/>
          <w:lang w:val="de-DE"/>
        </w:rPr>
        <w:t>Circa 70 Stunden</w:t>
      </w:r>
    </w:p>
    <w:p w14:paraId="1BC5DF3F" w14:textId="77777777" w:rsidR="006E5953" w:rsidRPr="005D47F8" w:rsidRDefault="006E5953" w:rsidP="006E5953">
      <w:pPr>
        <w:pStyle w:val="TEXTE"/>
        <w:jc w:val="both"/>
        <w:rPr>
          <w:lang w:val="de-AT"/>
        </w:rPr>
      </w:pPr>
    </w:p>
    <w:p w14:paraId="1112275E" w14:textId="77777777" w:rsidR="006E5953" w:rsidRPr="005D47F8" w:rsidRDefault="0044039A" w:rsidP="006E5953">
      <w:pPr>
        <w:pStyle w:val="TEXTE"/>
        <w:jc w:val="both"/>
        <w:rPr>
          <w:b/>
          <w:bCs/>
          <w:lang w:val="de-AT"/>
        </w:rPr>
      </w:pPr>
      <w:r>
        <w:rPr>
          <w:rFonts w:eastAsia="Arial"/>
          <w:b/>
          <w:bCs/>
          <w:lang w:val="de-DE"/>
        </w:rPr>
        <w:t>PRÄZISION</w:t>
      </w:r>
    </w:p>
    <w:p w14:paraId="007CEC76" w14:textId="77777777" w:rsidR="006E5953" w:rsidRPr="005D47F8" w:rsidRDefault="0044039A" w:rsidP="006E5953">
      <w:pPr>
        <w:pStyle w:val="TEXTE"/>
        <w:jc w:val="both"/>
        <w:rPr>
          <w:lang w:val="de-AT"/>
        </w:rPr>
      </w:pPr>
      <w:r>
        <w:rPr>
          <w:rFonts w:eastAsia="Arial"/>
          <w:lang w:val="de-DE"/>
        </w:rPr>
        <w:t>Schweizer Chronometer offiziell zertifiziert durch die COSC</w:t>
      </w:r>
    </w:p>
    <w:p w14:paraId="53881DE4" w14:textId="77777777" w:rsidR="006E5953" w:rsidRPr="005D47F8" w:rsidRDefault="0044039A" w:rsidP="006E5953">
      <w:pPr>
        <w:pStyle w:val="TEXTE"/>
        <w:jc w:val="both"/>
        <w:rPr>
          <w:lang w:val="de-AT"/>
        </w:rPr>
      </w:pPr>
      <w:r>
        <w:rPr>
          <w:rFonts w:eastAsia="Arial"/>
          <w:lang w:val="de-DE"/>
        </w:rPr>
        <w:t>(Offizielles Schweizer Prüfinstitut für Chronometer)</w:t>
      </w:r>
    </w:p>
    <w:p w14:paraId="27EFA86B" w14:textId="77777777" w:rsidR="006E5953" w:rsidRPr="005D47F8" w:rsidRDefault="006E5953" w:rsidP="006E5953">
      <w:pPr>
        <w:pStyle w:val="TEXTE"/>
        <w:jc w:val="both"/>
        <w:rPr>
          <w:lang w:val="de-AT"/>
        </w:rPr>
      </w:pPr>
    </w:p>
    <w:p w14:paraId="301CE817" w14:textId="77777777" w:rsidR="006E5953" w:rsidRPr="005D47F8" w:rsidRDefault="0044039A" w:rsidP="006E5953">
      <w:pPr>
        <w:pStyle w:val="TEXTE"/>
        <w:jc w:val="both"/>
        <w:rPr>
          <w:b/>
          <w:bCs/>
          <w:lang w:val="de-AT"/>
        </w:rPr>
      </w:pPr>
      <w:r>
        <w:rPr>
          <w:rFonts w:eastAsia="Arial"/>
          <w:b/>
          <w:bCs/>
          <w:lang w:val="de-DE"/>
        </w:rPr>
        <w:t>FUNKTIONEN</w:t>
      </w:r>
    </w:p>
    <w:p w14:paraId="60007E50" w14:textId="77777777" w:rsidR="006E5953" w:rsidRPr="005D47F8" w:rsidRDefault="0044039A" w:rsidP="006E5953">
      <w:pPr>
        <w:pStyle w:val="TEXTE"/>
        <w:jc w:val="both"/>
        <w:rPr>
          <w:lang w:val="de-AT"/>
        </w:rPr>
      </w:pPr>
      <w:r>
        <w:rPr>
          <w:rFonts w:eastAsia="Arial"/>
          <w:lang w:val="de-DE"/>
        </w:rPr>
        <w:t>Zentrale Stunden-, Minuten- und Sekundenzeiger</w:t>
      </w:r>
    </w:p>
    <w:p w14:paraId="0DFAB99A" w14:textId="77777777" w:rsidR="006E5953" w:rsidRPr="005D47F8" w:rsidRDefault="0044039A" w:rsidP="006E5953">
      <w:pPr>
        <w:pStyle w:val="TEXTE"/>
        <w:jc w:val="both"/>
        <w:rPr>
          <w:lang w:val="de-AT"/>
        </w:rPr>
      </w:pPr>
      <w:r>
        <w:rPr>
          <w:rFonts w:eastAsia="Arial"/>
          <w:lang w:val="de-DE"/>
        </w:rPr>
        <w:t>Sekundenstopp für genaues Einstellen der Uhrzeit</w:t>
      </w:r>
    </w:p>
    <w:p w14:paraId="66AF0A0E" w14:textId="77777777" w:rsidR="006E5953" w:rsidRPr="005D47F8" w:rsidRDefault="006E5953" w:rsidP="006E5953">
      <w:pPr>
        <w:pStyle w:val="TEXTE"/>
        <w:jc w:val="both"/>
        <w:rPr>
          <w:lang w:val="de-AT"/>
        </w:rPr>
      </w:pPr>
    </w:p>
    <w:p w14:paraId="6421B55E" w14:textId="77777777" w:rsidR="006E5953" w:rsidRPr="005D47F8" w:rsidRDefault="0044039A" w:rsidP="006E5953">
      <w:pPr>
        <w:pStyle w:val="TEXTE"/>
        <w:jc w:val="both"/>
        <w:rPr>
          <w:b/>
          <w:bCs/>
          <w:lang w:val="de-AT"/>
        </w:rPr>
      </w:pPr>
      <w:r>
        <w:rPr>
          <w:rFonts w:eastAsia="Arial"/>
          <w:b/>
          <w:bCs/>
          <w:lang w:val="de-DE"/>
        </w:rPr>
        <w:t>OSZILLATOR</w:t>
      </w:r>
    </w:p>
    <w:p w14:paraId="7C37C1C5" w14:textId="77777777" w:rsidR="006E5953" w:rsidRPr="005D47F8" w:rsidRDefault="0044039A" w:rsidP="006E5953">
      <w:pPr>
        <w:pStyle w:val="TEXTE"/>
        <w:jc w:val="both"/>
        <w:rPr>
          <w:lang w:val="de-AT"/>
        </w:rPr>
      </w:pPr>
      <w:r>
        <w:rPr>
          <w:rFonts w:eastAsia="Arial"/>
          <w:lang w:val="de-DE"/>
        </w:rPr>
        <w:t>Große Unruh mit variabler Trägheit, Feinregulierung durch Schraube</w:t>
      </w:r>
    </w:p>
    <w:p w14:paraId="02118E9E" w14:textId="77777777" w:rsidR="006E5953" w:rsidRPr="005D47F8" w:rsidRDefault="0044039A" w:rsidP="006E5953">
      <w:pPr>
        <w:pStyle w:val="TEXTE"/>
        <w:jc w:val="both"/>
        <w:rPr>
          <w:lang w:val="de-AT"/>
        </w:rPr>
      </w:pPr>
      <w:r>
        <w:rPr>
          <w:rFonts w:eastAsia="Arial"/>
          <w:lang w:val="de-DE"/>
        </w:rPr>
        <w:t>Amagnetische Siliziumspiralfeder</w:t>
      </w:r>
    </w:p>
    <w:p w14:paraId="7698F42C" w14:textId="77777777" w:rsidR="006E5953" w:rsidRPr="005D47F8" w:rsidRDefault="0044039A" w:rsidP="006E5953">
      <w:pPr>
        <w:pStyle w:val="TEXTE"/>
        <w:jc w:val="both"/>
        <w:rPr>
          <w:lang w:val="de-AT"/>
        </w:rPr>
      </w:pPr>
      <w:r>
        <w:rPr>
          <w:rFonts w:eastAsia="Arial"/>
          <w:lang w:val="de-DE"/>
        </w:rPr>
        <w:t>Frequenz: 28.800 Halbschwingungen pro Stunde (4 Hz)</w:t>
      </w:r>
    </w:p>
    <w:p w14:paraId="64DC45B4" w14:textId="77777777" w:rsidR="006E5953" w:rsidRPr="005D47F8" w:rsidRDefault="006E5953" w:rsidP="006E5953">
      <w:pPr>
        <w:pStyle w:val="TEXTE"/>
        <w:jc w:val="both"/>
        <w:rPr>
          <w:lang w:val="de-AT"/>
        </w:rPr>
      </w:pPr>
    </w:p>
    <w:p w14:paraId="716AF5C3" w14:textId="77777777" w:rsidR="006E5953" w:rsidRPr="005D47F8" w:rsidRDefault="0044039A" w:rsidP="006E5953">
      <w:pPr>
        <w:pStyle w:val="TEXTE"/>
        <w:jc w:val="both"/>
        <w:rPr>
          <w:b/>
          <w:bCs/>
          <w:lang w:val="de-AT"/>
        </w:rPr>
      </w:pPr>
      <w:r>
        <w:rPr>
          <w:rFonts w:eastAsia="Arial"/>
          <w:b/>
          <w:bCs/>
          <w:lang w:val="de-DE"/>
        </w:rPr>
        <w:t>GESAMTDURCHMESSER</w:t>
      </w:r>
    </w:p>
    <w:p w14:paraId="2F631ED8" w14:textId="77777777" w:rsidR="006E5953" w:rsidRPr="005D47F8" w:rsidRDefault="0044039A" w:rsidP="006E5953">
      <w:pPr>
        <w:pStyle w:val="TEXTE"/>
        <w:jc w:val="both"/>
        <w:rPr>
          <w:lang w:val="de-AT"/>
        </w:rPr>
      </w:pPr>
      <w:r>
        <w:rPr>
          <w:rFonts w:eastAsia="Arial"/>
          <w:lang w:val="de-DE"/>
        </w:rPr>
        <w:t>31,8 mm</w:t>
      </w:r>
    </w:p>
    <w:p w14:paraId="08A3189E" w14:textId="77777777" w:rsidR="006E5953" w:rsidRPr="005D47F8" w:rsidRDefault="006E5953" w:rsidP="006E5953">
      <w:pPr>
        <w:pStyle w:val="TEXTE"/>
        <w:jc w:val="both"/>
        <w:rPr>
          <w:lang w:val="de-AT"/>
        </w:rPr>
      </w:pPr>
    </w:p>
    <w:p w14:paraId="73F41832" w14:textId="77777777" w:rsidR="006E5953" w:rsidRPr="005D47F8" w:rsidRDefault="0044039A" w:rsidP="006E5953">
      <w:pPr>
        <w:pStyle w:val="TEXTE"/>
        <w:jc w:val="both"/>
        <w:rPr>
          <w:b/>
          <w:bCs/>
          <w:lang w:val="de-AT"/>
        </w:rPr>
      </w:pPr>
      <w:r>
        <w:rPr>
          <w:rFonts w:eastAsia="Arial"/>
          <w:b/>
          <w:bCs/>
          <w:lang w:val="de-DE"/>
        </w:rPr>
        <w:t>HÖHE</w:t>
      </w:r>
    </w:p>
    <w:p w14:paraId="76513C35" w14:textId="77777777" w:rsidR="006E5953" w:rsidRPr="005D47F8" w:rsidRDefault="0044039A" w:rsidP="006E5953">
      <w:pPr>
        <w:pStyle w:val="TEXTE"/>
        <w:jc w:val="both"/>
        <w:rPr>
          <w:lang w:val="de-AT"/>
        </w:rPr>
      </w:pPr>
      <w:r>
        <w:rPr>
          <w:rFonts w:eastAsia="Arial"/>
          <w:lang w:val="de-DE"/>
        </w:rPr>
        <w:t>6,5 mm</w:t>
      </w:r>
    </w:p>
    <w:p w14:paraId="257FBBCF" w14:textId="77777777" w:rsidR="006E5953" w:rsidRPr="005D47F8" w:rsidRDefault="006E5953" w:rsidP="006E5953">
      <w:pPr>
        <w:pStyle w:val="TEXTE"/>
        <w:jc w:val="both"/>
        <w:rPr>
          <w:lang w:val="de-AT"/>
        </w:rPr>
      </w:pPr>
    </w:p>
    <w:p w14:paraId="3054C619" w14:textId="77777777" w:rsidR="006E5953" w:rsidRPr="005D47F8" w:rsidRDefault="0044039A" w:rsidP="006E5953">
      <w:pPr>
        <w:pStyle w:val="TEXTE"/>
        <w:jc w:val="both"/>
        <w:rPr>
          <w:b/>
          <w:bCs/>
          <w:lang w:val="de-AT"/>
        </w:rPr>
      </w:pPr>
      <w:r>
        <w:rPr>
          <w:rFonts w:eastAsia="Arial"/>
          <w:b/>
          <w:bCs/>
          <w:lang w:val="de-DE"/>
        </w:rPr>
        <w:t>LAGERSTEINE</w:t>
      </w:r>
    </w:p>
    <w:p w14:paraId="3F407503" w14:textId="77777777" w:rsidR="006E5953" w:rsidRPr="005D47F8" w:rsidRDefault="0044039A" w:rsidP="00030A6D">
      <w:pPr>
        <w:pStyle w:val="TEXTE"/>
        <w:jc w:val="both"/>
        <w:rPr>
          <w:lang w:val="de-AT"/>
        </w:rPr>
      </w:pPr>
      <w:r>
        <w:rPr>
          <w:rFonts w:eastAsia="Arial"/>
          <w:lang w:val="de-DE"/>
        </w:rPr>
        <w:t>25 Lagersteine</w:t>
      </w:r>
    </w:p>
    <w:sectPr w:rsidR="006E5953" w:rsidRPr="005D47F8"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096B8" w14:textId="77777777" w:rsidR="0044039A" w:rsidRDefault="0044039A">
      <w:pPr>
        <w:spacing w:line="240" w:lineRule="auto"/>
      </w:pPr>
      <w:r>
        <w:separator/>
      </w:r>
    </w:p>
  </w:endnote>
  <w:endnote w:type="continuationSeparator" w:id="0">
    <w:p w14:paraId="2587F259" w14:textId="77777777" w:rsidR="0044039A" w:rsidRDefault="00440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79B4" w14:textId="77777777" w:rsidR="00D47BCE" w:rsidRPr="00460145" w:rsidRDefault="0044039A"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2F2D9BD" wp14:editId="2997FBA8">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469E2742" wp14:editId="3C54F6E7">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de-DE"/>
      </w:rPr>
      <w:tab/>
    </w:r>
    <w:r>
      <w:rPr>
        <w:noProof/>
        <w:lang w:val="fr-FR" w:eastAsia="fr-FR"/>
      </w:rPr>
      <w:drawing>
        <wp:inline distT="0" distB="0" distL="0" distR="0" wp14:anchorId="2290D349" wp14:editId="2906696B">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de-DE"/>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0DDF" w14:textId="77777777" w:rsidR="007407FE" w:rsidRDefault="0044039A"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0D181CFB" wp14:editId="711C9190">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70092CFB" wp14:editId="2B0F9A23">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de-DE"/>
      </w:rPr>
      <w:tab/>
    </w:r>
    <w:r w:rsidR="00672BA1">
      <w:rPr>
        <w:noProof/>
        <w:lang w:val="fr-FR" w:eastAsia="fr-FR"/>
      </w:rPr>
      <w:drawing>
        <wp:inline distT="0" distB="0" distL="0" distR="0" wp14:anchorId="1098FB6C" wp14:editId="57F21561">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de-DE"/>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DC51" w14:textId="77777777" w:rsidR="0044039A" w:rsidRDefault="0044039A">
      <w:pPr>
        <w:spacing w:line="240" w:lineRule="auto"/>
      </w:pPr>
      <w:r>
        <w:separator/>
      </w:r>
    </w:p>
  </w:footnote>
  <w:footnote w:type="continuationSeparator" w:id="0">
    <w:p w14:paraId="2C1D5DC0" w14:textId="77777777" w:rsidR="0044039A" w:rsidRDefault="004403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72F0" w14:textId="77777777" w:rsidR="00D47BCE" w:rsidRDefault="0044039A" w:rsidP="00D47BCE">
    <w:pPr>
      <w:pStyle w:val="Header"/>
      <w:jc w:val="center"/>
    </w:pPr>
    <w:r>
      <w:rPr>
        <w:noProof/>
        <w:lang w:val="fr-FR" w:eastAsia="fr-FR"/>
      </w:rPr>
      <w:drawing>
        <wp:inline distT="0" distB="0" distL="0" distR="0" wp14:anchorId="61919D05" wp14:editId="2A41A20F">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14FD" w14:textId="77777777" w:rsidR="007407FE" w:rsidRDefault="0044039A" w:rsidP="007407FE">
    <w:pPr>
      <w:pStyle w:val="Header"/>
      <w:jc w:val="center"/>
    </w:pPr>
    <w:r>
      <w:rPr>
        <w:noProof/>
        <w:lang w:val="fr-FR" w:eastAsia="fr-FR"/>
      </w:rPr>
      <w:drawing>
        <wp:inline distT="0" distB="0" distL="0" distR="0" wp14:anchorId="7606F5CD" wp14:editId="0410A1B4">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39E0E97B" w14:textId="77777777" w:rsidR="007407FE" w:rsidRDefault="007407FE" w:rsidP="007407FE">
    <w:pPr>
      <w:pStyle w:val="Header"/>
    </w:pPr>
  </w:p>
  <w:p w14:paraId="0469D6AC" w14:textId="77777777" w:rsidR="007407FE" w:rsidRDefault="007407FE" w:rsidP="007407FE">
    <w:pPr>
      <w:pStyle w:val="Header"/>
    </w:pPr>
  </w:p>
  <w:p w14:paraId="6B5D46CB" w14:textId="77777777" w:rsidR="007407FE" w:rsidRDefault="007407FE" w:rsidP="007407FE">
    <w:pPr>
      <w:pStyle w:val="Header"/>
    </w:pPr>
  </w:p>
  <w:p w14:paraId="7471D06E" w14:textId="77777777" w:rsidR="007407FE" w:rsidRDefault="007407FE" w:rsidP="007407FE">
    <w:pPr>
      <w:pStyle w:val="Header"/>
    </w:pPr>
  </w:p>
  <w:p w14:paraId="4D560160" w14:textId="77777777" w:rsidR="007407FE" w:rsidRDefault="0044039A" w:rsidP="00306CFE">
    <w:pPr>
      <w:pStyle w:val="EN-TTE"/>
    </w:pPr>
    <w:r>
      <w:rPr>
        <w:rFonts w:eastAsia="Arial" w:cs="Times New Roman"/>
        <w:color w:val="808080"/>
        <w:szCs w:val="20"/>
        <w:lang w:val="de-DE"/>
      </w:rPr>
      <w:t>PRESSEMITTEILUNG</w:t>
    </w:r>
  </w:p>
  <w:p w14:paraId="777F8BA0" w14:textId="77777777" w:rsidR="00B41716" w:rsidRDefault="00B41716" w:rsidP="00306CFE">
    <w:pPr>
      <w:pStyle w:val="EN-TTE"/>
    </w:pPr>
  </w:p>
  <w:p w14:paraId="731C6B76"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B5C00F30">
      <w:start w:val="1"/>
      <w:numFmt w:val="decimal"/>
      <w:lvlText w:val="%1."/>
      <w:lvlJc w:val="left"/>
      <w:pPr>
        <w:ind w:left="360" w:hanging="360"/>
      </w:pPr>
    </w:lvl>
    <w:lvl w:ilvl="1" w:tplc="FC7A5DA2" w:tentative="1">
      <w:start w:val="1"/>
      <w:numFmt w:val="lowerLetter"/>
      <w:lvlText w:val="%2."/>
      <w:lvlJc w:val="left"/>
      <w:pPr>
        <w:ind w:left="1080" w:hanging="360"/>
      </w:pPr>
    </w:lvl>
    <w:lvl w:ilvl="2" w:tplc="9D94D1CE" w:tentative="1">
      <w:start w:val="1"/>
      <w:numFmt w:val="lowerRoman"/>
      <w:lvlText w:val="%3."/>
      <w:lvlJc w:val="right"/>
      <w:pPr>
        <w:ind w:left="1800" w:hanging="180"/>
      </w:pPr>
    </w:lvl>
    <w:lvl w:ilvl="3" w:tplc="67DE25D6" w:tentative="1">
      <w:start w:val="1"/>
      <w:numFmt w:val="decimal"/>
      <w:lvlText w:val="%4."/>
      <w:lvlJc w:val="left"/>
      <w:pPr>
        <w:ind w:left="2520" w:hanging="360"/>
      </w:pPr>
    </w:lvl>
    <w:lvl w:ilvl="4" w:tplc="E7A8B552" w:tentative="1">
      <w:start w:val="1"/>
      <w:numFmt w:val="lowerLetter"/>
      <w:lvlText w:val="%5."/>
      <w:lvlJc w:val="left"/>
      <w:pPr>
        <w:ind w:left="3240" w:hanging="360"/>
      </w:pPr>
    </w:lvl>
    <w:lvl w:ilvl="5" w:tplc="AA923276" w:tentative="1">
      <w:start w:val="1"/>
      <w:numFmt w:val="lowerRoman"/>
      <w:lvlText w:val="%6."/>
      <w:lvlJc w:val="right"/>
      <w:pPr>
        <w:ind w:left="3960" w:hanging="180"/>
      </w:pPr>
    </w:lvl>
    <w:lvl w:ilvl="6" w:tplc="60A89730" w:tentative="1">
      <w:start w:val="1"/>
      <w:numFmt w:val="decimal"/>
      <w:lvlText w:val="%7."/>
      <w:lvlJc w:val="left"/>
      <w:pPr>
        <w:ind w:left="4680" w:hanging="360"/>
      </w:pPr>
    </w:lvl>
    <w:lvl w:ilvl="7" w:tplc="B2EA625C" w:tentative="1">
      <w:start w:val="1"/>
      <w:numFmt w:val="lowerLetter"/>
      <w:lvlText w:val="%8."/>
      <w:lvlJc w:val="left"/>
      <w:pPr>
        <w:ind w:left="5400" w:hanging="360"/>
      </w:pPr>
    </w:lvl>
    <w:lvl w:ilvl="8" w:tplc="DA9E750A"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49A4971E">
      <w:start w:val="1"/>
      <w:numFmt w:val="decimal"/>
      <w:lvlText w:val="%1."/>
      <w:lvlJc w:val="left"/>
      <w:pPr>
        <w:ind w:left="360" w:hanging="360"/>
      </w:pPr>
    </w:lvl>
    <w:lvl w:ilvl="1" w:tplc="FA4275B2" w:tentative="1">
      <w:start w:val="1"/>
      <w:numFmt w:val="lowerLetter"/>
      <w:lvlText w:val="%2."/>
      <w:lvlJc w:val="left"/>
      <w:pPr>
        <w:ind w:left="1080" w:hanging="360"/>
      </w:pPr>
    </w:lvl>
    <w:lvl w:ilvl="2" w:tplc="A740E6A0" w:tentative="1">
      <w:start w:val="1"/>
      <w:numFmt w:val="lowerRoman"/>
      <w:lvlText w:val="%3."/>
      <w:lvlJc w:val="right"/>
      <w:pPr>
        <w:ind w:left="1800" w:hanging="180"/>
      </w:pPr>
    </w:lvl>
    <w:lvl w:ilvl="3" w:tplc="1CF0A0E4" w:tentative="1">
      <w:start w:val="1"/>
      <w:numFmt w:val="decimal"/>
      <w:lvlText w:val="%4."/>
      <w:lvlJc w:val="left"/>
      <w:pPr>
        <w:ind w:left="2520" w:hanging="360"/>
      </w:pPr>
    </w:lvl>
    <w:lvl w:ilvl="4" w:tplc="BB52BF9C" w:tentative="1">
      <w:start w:val="1"/>
      <w:numFmt w:val="lowerLetter"/>
      <w:lvlText w:val="%5."/>
      <w:lvlJc w:val="left"/>
      <w:pPr>
        <w:ind w:left="3240" w:hanging="360"/>
      </w:pPr>
    </w:lvl>
    <w:lvl w:ilvl="5" w:tplc="39AE2030" w:tentative="1">
      <w:start w:val="1"/>
      <w:numFmt w:val="lowerRoman"/>
      <w:lvlText w:val="%6."/>
      <w:lvlJc w:val="right"/>
      <w:pPr>
        <w:ind w:left="3960" w:hanging="180"/>
      </w:pPr>
    </w:lvl>
    <w:lvl w:ilvl="6" w:tplc="5AB420E2" w:tentative="1">
      <w:start w:val="1"/>
      <w:numFmt w:val="decimal"/>
      <w:lvlText w:val="%7."/>
      <w:lvlJc w:val="left"/>
      <w:pPr>
        <w:ind w:left="4680" w:hanging="360"/>
      </w:pPr>
    </w:lvl>
    <w:lvl w:ilvl="7" w:tplc="E196E98C" w:tentative="1">
      <w:start w:val="1"/>
      <w:numFmt w:val="lowerLetter"/>
      <w:lvlText w:val="%8."/>
      <w:lvlJc w:val="left"/>
      <w:pPr>
        <w:ind w:left="5400" w:hanging="360"/>
      </w:pPr>
    </w:lvl>
    <w:lvl w:ilvl="8" w:tplc="6726AF5E"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773E0EFA">
      <w:start w:val="1"/>
      <w:numFmt w:val="decimal"/>
      <w:lvlText w:val="%1."/>
      <w:lvlJc w:val="left"/>
      <w:pPr>
        <w:ind w:left="360" w:hanging="360"/>
      </w:pPr>
    </w:lvl>
    <w:lvl w:ilvl="1" w:tplc="D2AA75BA" w:tentative="1">
      <w:start w:val="1"/>
      <w:numFmt w:val="lowerLetter"/>
      <w:lvlText w:val="%2."/>
      <w:lvlJc w:val="left"/>
      <w:pPr>
        <w:ind w:left="1080" w:hanging="360"/>
      </w:pPr>
    </w:lvl>
    <w:lvl w:ilvl="2" w:tplc="C274965A" w:tentative="1">
      <w:start w:val="1"/>
      <w:numFmt w:val="lowerRoman"/>
      <w:lvlText w:val="%3."/>
      <w:lvlJc w:val="right"/>
      <w:pPr>
        <w:ind w:left="1800" w:hanging="180"/>
      </w:pPr>
    </w:lvl>
    <w:lvl w:ilvl="3" w:tplc="A6CC5988" w:tentative="1">
      <w:start w:val="1"/>
      <w:numFmt w:val="decimal"/>
      <w:lvlText w:val="%4."/>
      <w:lvlJc w:val="left"/>
      <w:pPr>
        <w:ind w:left="2520" w:hanging="360"/>
      </w:pPr>
    </w:lvl>
    <w:lvl w:ilvl="4" w:tplc="29201492" w:tentative="1">
      <w:start w:val="1"/>
      <w:numFmt w:val="lowerLetter"/>
      <w:lvlText w:val="%5."/>
      <w:lvlJc w:val="left"/>
      <w:pPr>
        <w:ind w:left="3240" w:hanging="360"/>
      </w:pPr>
    </w:lvl>
    <w:lvl w:ilvl="5" w:tplc="7E586044" w:tentative="1">
      <w:start w:val="1"/>
      <w:numFmt w:val="lowerRoman"/>
      <w:lvlText w:val="%6."/>
      <w:lvlJc w:val="right"/>
      <w:pPr>
        <w:ind w:left="3960" w:hanging="180"/>
      </w:pPr>
    </w:lvl>
    <w:lvl w:ilvl="6" w:tplc="7EB67A42" w:tentative="1">
      <w:start w:val="1"/>
      <w:numFmt w:val="decimal"/>
      <w:lvlText w:val="%7."/>
      <w:lvlJc w:val="left"/>
      <w:pPr>
        <w:ind w:left="4680" w:hanging="360"/>
      </w:pPr>
    </w:lvl>
    <w:lvl w:ilvl="7" w:tplc="92CC062E" w:tentative="1">
      <w:start w:val="1"/>
      <w:numFmt w:val="lowerLetter"/>
      <w:lvlText w:val="%8."/>
      <w:lvlJc w:val="left"/>
      <w:pPr>
        <w:ind w:left="5400" w:hanging="360"/>
      </w:pPr>
    </w:lvl>
    <w:lvl w:ilvl="8" w:tplc="71EE1CE6"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89282AF6">
      <w:start w:val="1"/>
      <w:numFmt w:val="decimal"/>
      <w:lvlText w:val="%1."/>
      <w:lvlJc w:val="left"/>
      <w:pPr>
        <w:ind w:left="360" w:hanging="360"/>
      </w:pPr>
    </w:lvl>
    <w:lvl w:ilvl="1" w:tplc="A3D0FBB2" w:tentative="1">
      <w:start w:val="1"/>
      <w:numFmt w:val="lowerLetter"/>
      <w:lvlText w:val="%2."/>
      <w:lvlJc w:val="left"/>
      <w:pPr>
        <w:ind w:left="1080" w:hanging="360"/>
      </w:pPr>
    </w:lvl>
    <w:lvl w:ilvl="2" w:tplc="8CD09DCC" w:tentative="1">
      <w:start w:val="1"/>
      <w:numFmt w:val="lowerRoman"/>
      <w:lvlText w:val="%3."/>
      <w:lvlJc w:val="right"/>
      <w:pPr>
        <w:ind w:left="1800" w:hanging="180"/>
      </w:pPr>
    </w:lvl>
    <w:lvl w:ilvl="3" w:tplc="32F8C6E6" w:tentative="1">
      <w:start w:val="1"/>
      <w:numFmt w:val="decimal"/>
      <w:lvlText w:val="%4."/>
      <w:lvlJc w:val="left"/>
      <w:pPr>
        <w:ind w:left="2520" w:hanging="360"/>
      </w:pPr>
    </w:lvl>
    <w:lvl w:ilvl="4" w:tplc="FB00B09E" w:tentative="1">
      <w:start w:val="1"/>
      <w:numFmt w:val="lowerLetter"/>
      <w:lvlText w:val="%5."/>
      <w:lvlJc w:val="left"/>
      <w:pPr>
        <w:ind w:left="3240" w:hanging="360"/>
      </w:pPr>
    </w:lvl>
    <w:lvl w:ilvl="5" w:tplc="1F9E5AAC" w:tentative="1">
      <w:start w:val="1"/>
      <w:numFmt w:val="lowerRoman"/>
      <w:lvlText w:val="%6."/>
      <w:lvlJc w:val="right"/>
      <w:pPr>
        <w:ind w:left="3960" w:hanging="180"/>
      </w:pPr>
    </w:lvl>
    <w:lvl w:ilvl="6" w:tplc="ED3E039E" w:tentative="1">
      <w:start w:val="1"/>
      <w:numFmt w:val="decimal"/>
      <w:lvlText w:val="%7."/>
      <w:lvlJc w:val="left"/>
      <w:pPr>
        <w:ind w:left="4680" w:hanging="360"/>
      </w:pPr>
    </w:lvl>
    <w:lvl w:ilvl="7" w:tplc="0D608A62" w:tentative="1">
      <w:start w:val="1"/>
      <w:numFmt w:val="lowerLetter"/>
      <w:lvlText w:val="%8."/>
      <w:lvlJc w:val="left"/>
      <w:pPr>
        <w:ind w:left="5400" w:hanging="360"/>
      </w:pPr>
    </w:lvl>
    <w:lvl w:ilvl="8" w:tplc="6E705ADA" w:tentative="1">
      <w:start w:val="1"/>
      <w:numFmt w:val="lowerRoman"/>
      <w:lvlText w:val="%9."/>
      <w:lvlJc w:val="right"/>
      <w:pPr>
        <w:ind w:left="6120" w:hanging="180"/>
      </w:pPr>
    </w:lvl>
  </w:abstractNum>
  <w:abstractNum w:abstractNumId="5" w15:restartNumberingAfterBreak="0">
    <w:nsid w:val="416C1E01"/>
    <w:multiLevelType w:val="hybridMultilevel"/>
    <w:tmpl w:val="886C1FCA"/>
    <w:lvl w:ilvl="0" w:tplc="FD6E01BA">
      <w:start w:val="1"/>
      <w:numFmt w:val="decimal"/>
      <w:lvlText w:val="%1."/>
      <w:lvlJc w:val="left"/>
      <w:pPr>
        <w:ind w:left="720" w:hanging="360"/>
      </w:pPr>
    </w:lvl>
    <w:lvl w:ilvl="1" w:tplc="B82E3F26" w:tentative="1">
      <w:start w:val="1"/>
      <w:numFmt w:val="lowerLetter"/>
      <w:lvlText w:val="%2."/>
      <w:lvlJc w:val="left"/>
      <w:pPr>
        <w:ind w:left="1440" w:hanging="360"/>
      </w:pPr>
    </w:lvl>
    <w:lvl w:ilvl="2" w:tplc="EE98E8A8" w:tentative="1">
      <w:start w:val="1"/>
      <w:numFmt w:val="lowerRoman"/>
      <w:lvlText w:val="%3."/>
      <w:lvlJc w:val="right"/>
      <w:pPr>
        <w:ind w:left="2160" w:hanging="180"/>
      </w:pPr>
    </w:lvl>
    <w:lvl w:ilvl="3" w:tplc="F7F89A9C" w:tentative="1">
      <w:start w:val="1"/>
      <w:numFmt w:val="decimal"/>
      <w:lvlText w:val="%4."/>
      <w:lvlJc w:val="left"/>
      <w:pPr>
        <w:ind w:left="2880" w:hanging="360"/>
      </w:pPr>
    </w:lvl>
    <w:lvl w:ilvl="4" w:tplc="02361136" w:tentative="1">
      <w:start w:val="1"/>
      <w:numFmt w:val="lowerLetter"/>
      <w:lvlText w:val="%5."/>
      <w:lvlJc w:val="left"/>
      <w:pPr>
        <w:ind w:left="3600" w:hanging="360"/>
      </w:pPr>
    </w:lvl>
    <w:lvl w:ilvl="5" w:tplc="A33A7D78" w:tentative="1">
      <w:start w:val="1"/>
      <w:numFmt w:val="lowerRoman"/>
      <w:lvlText w:val="%6."/>
      <w:lvlJc w:val="right"/>
      <w:pPr>
        <w:ind w:left="4320" w:hanging="180"/>
      </w:pPr>
    </w:lvl>
    <w:lvl w:ilvl="6" w:tplc="E5BE26CA" w:tentative="1">
      <w:start w:val="1"/>
      <w:numFmt w:val="decimal"/>
      <w:lvlText w:val="%7."/>
      <w:lvlJc w:val="left"/>
      <w:pPr>
        <w:ind w:left="5040" w:hanging="360"/>
      </w:pPr>
    </w:lvl>
    <w:lvl w:ilvl="7" w:tplc="5BAE97B0" w:tentative="1">
      <w:start w:val="1"/>
      <w:numFmt w:val="lowerLetter"/>
      <w:lvlText w:val="%8."/>
      <w:lvlJc w:val="left"/>
      <w:pPr>
        <w:ind w:left="5760" w:hanging="360"/>
      </w:pPr>
    </w:lvl>
    <w:lvl w:ilvl="8" w:tplc="C4F8D38A" w:tentative="1">
      <w:start w:val="1"/>
      <w:numFmt w:val="lowerRoman"/>
      <w:lvlText w:val="%9."/>
      <w:lvlJc w:val="right"/>
      <w:pPr>
        <w:ind w:left="6480" w:hanging="180"/>
      </w:pPr>
    </w:lvl>
  </w:abstractNum>
  <w:abstractNum w:abstractNumId="6" w15:restartNumberingAfterBreak="0">
    <w:nsid w:val="557C49EB"/>
    <w:multiLevelType w:val="hybridMultilevel"/>
    <w:tmpl w:val="1812E70C"/>
    <w:lvl w:ilvl="0" w:tplc="BB8A4EF2">
      <w:start w:val="1"/>
      <w:numFmt w:val="bullet"/>
      <w:lvlText w:val=""/>
      <w:lvlJc w:val="left"/>
      <w:pPr>
        <w:ind w:left="720" w:hanging="360"/>
      </w:pPr>
      <w:rPr>
        <w:rFonts w:ascii="Symbol" w:hAnsi="Symbol" w:hint="default"/>
      </w:rPr>
    </w:lvl>
    <w:lvl w:ilvl="1" w:tplc="24067A18" w:tentative="1">
      <w:start w:val="1"/>
      <w:numFmt w:val="bullet"/>
      <w:lvlText w:val="o"/>
      <w:lvlJc w:val="left"/>
      <w:pPr>
        <w:ind w:left="1440" w:hanging="360"/>
      </w:pPr>
      <w:rPr>
        <w:rFonts w:ascii="Courier New" w:hAnsi="Courier New" w:cs="Courier New" w:hint="default"/>
      </w:rPr>
    </w:lvl>
    <w:lvl w:ilvl="2" w:tplc="6016B750" w:tentative="1">
      <w:start w:val="1"/>
      <w:numFmt w:val="bullet"/>
      <w:lvlText w:val=""/>
      <w:lvlJc w:val="left"/>
      <w:pPr>
        <w:ind w:left="2160" w:hanging="360"/>
      </w:pPr>
      <w:rPr>
        <w:rFonts w:ascii="Wingdings" w:hAnsi="Wingdings" w:hint="default"/>
      </w:rPr>
    </w:lvl>
    <w:lvl w:ilvl="3" w:tplc="EE446DB6" w:tentative="1">
      <w:start w:val="1"/>
      <w:numFmt w:val="bullet"/>
      <w:lvlText w:val=""/>
      <w:lvlJc w:val="left"/>
      <w:pPr>
        <w:ind w:left="2880" w:hanging="360"/>
      </w:pPr>
      <w:rPr>
        <w:rFonts w:ascii="Symbol" w:hAnsi="Symbol" w:hint="default"/>
      </w:rPr>
    </w:lvl>
    <w:lvl w:ilvl="4" w:tplc="404C00B4" w:tentative="1">
      <w:start w:val="1"/>
      <w:numFmt w:val="bullet"/>
      <w:lvlText w:val="o"/>
      <w:lvlJc w:val="left"/>
      <w:pPr>
        <w:ind w:left="3600" w:hanging="360"/>
      </w:pPr>
      <w:rPr>
        <w:rFonts w:ascii="Courier New" w:hAnsi="Courier New" w:cs="Courier New" w:hint="default"/>
      </w:rPr>
    </w:lvl>
    <w:lvl w:ilvl="5" w:tplc="36F854A6" w:tentative="1">
      <w:start w:val="1"/>
      <w:numFmt w:val="bullet"/>
      <w:lvlText w:val=""/>
      <w:lvlJc w:val="left"/>
      <w:pPr>
        <w:ind w:left="4320" w:hanging="360"/>
      </w:pPr>
      <w:rPr>
        <w:rFonts w:ascii="Wingdings" w:hAnsi="Wingdings" w:hint="default"/>
      </w:rPr>
    </w:lvl>
    <w:lvl w:ilvl="6" w:tplc="F1E47140" w:tentative="1">
      <w:start w:val="1"/>
      <w:numFmt w:val="bullet"/>
      <w:lvlText w:val=""/>
      <w:lvlJc w:val="left"/>
      <w:pPr>
        <w:ind w:left="5040" w:hanging="360"/>
      </w:pPr>
      <w:rPr>
        <w:rFonts w:ascii="Symbol" w:hAnsi="Symbol" w:hint="default"/>
      </w:rPr>
    </w:lvl>
    <w:lvl w:ilvl="7" w:tplc="243EAD3E" w:tentative="1">
      <w:start w:val="1"/>
      <w:numFmt w:val="bullet"/>
      <w:lvlText w:val="o"/>
      <w:lvlJc w:val="left"/>
      <w:pPr>
        <w:ind w:left="5760" w:hanging="360"/>
      </w:pPr>
      <w:rPr>
        <w:rFonts w:ascii="Courier New" w:hAnsi="Courier New" w:cs="Courier New" w:hint="default"/>
      </w:rPr>
    </w:lvl>
    <w:lvl w:ilvl="8" w:tplc="ADA64E42" w:tentative="1">
      <w:start w:val="1"/>
      <w:numFmt w:val="bullet"/>
      <w:lvlText w:val=""/>
      <w:lvlJc w:val="left"/>
      <w:pPr>
        <w:ind w:left="6480" w:hanging="360"/>
      </w:pPr>
      <w:rPr>
        <w:rFonts w:ascii="Wingdings" w:hAnsi="Wingdings" w:hint="default"/>
      </w:rPr>
    </w:lvl>
  </w:abstractNum>
  <w:abstractNum w:abstractNumId="7" w15:restartNumberingAfterBreak="0">
    <w:nsid w:val="6C222882"/>
    <w:multiLevelType w:val="hybridMultilevel"/>
    <w:tmpl w:val="68085BEE"/>
    <w:lvl w:ilvl="0" w:tplc="D826E1FE">
      <w:start w:val="1"/>
      <w:numFmt w:val="decimal"/>
      <w:lvlText w:val="%1."/>
      <w:lvlJc w:val="left"/>
      <w:pPr>
        <w:ind w:left="360" w:hanging="360"/>
      </w:pPr>
    </w:lvl>
    <w:lvl w:ilvl="1" w:tplc="9028D324" w:tentative="1">
      <w:start w:val="1"/>
      <w:numFmt w:val="lowerLetter"/>
      <w:lvlText w:val="%2."/>
      <w:lvlJc w:val="left"/>
      <w:pPr>
        <w:ind w:left="1080" w:hanging="360"/>
      </w:pPr>
    </w:lvl>
    <w:lvl w:ilvl="2" w:tplc="AE74267C" w:tentative="1">
      <w:start w:val="1"/>
      <w:numFmt w:val="lowerRoman"/>
      <w:lvlText w:val="%3."/>
      <w:lvlJc w:val="right"/>
      <w:pPr>
        <w:ind w:left="1800" w:hanging="180"/>
      </w:pPr>
    </w:lvl>
    <w:lvl w:ilvl="3" w:tplc="A73C4C82" w:tentative="1">
      <w:start w:val="1"/>
      <w:numFmt w:val="decimal"/>
      <w:lvlText w:val="%4."/>
      <w:lvlJc w:val="left"/>
      <w:pPr>
        <w:ind w:left="2520" w:hanging="360"/>
      </w:pPr>
    </w:lvl>
    <w:lvl w:ilvl="4" w:tplc="9E12A1A8" w:tentative="1">
      <w:start w:val="1"/>
      <w:numFmt w:val="lowerLetter"/>
      <w:lvlText w:val="%5."/>
      <w:lvlJc w:val="left"/>
      <w:pPr>
        <w:ind w:left="3240" w:hanging="360"/>
      </w:pPr>
    </w:lvl>
    <w:lvl w:ilvl="5" w:tplc="3CDC3B48" w:tentative="1">
      <w:start w:val="1"/>
      <w:numFmt w:val="lowerRoman"/>
      <w:lvlText w:val="%6."/>
      <w:lvlJc w:val="right"/>
      <w:pPr>
        <w:ind w:left="3960" w:hanging="180"/>
      </w:pPr>
    </w:lvl>
    <w:lvl w:ilvl="6" w:tplc="A388040E" w:tentative="1">
      <w:start w:val="1"/>
      <w:numFmt w:val="decimal"/>
      <w:lvlText w:val="%7."/>
      <w:lvlJc w:val="left"/>
      <w:pPr>
        <w:ind w:left="4680" w:hanging="360"/>
      </w:pPr>
    </w:lvl>
    <w:lvl w:ilvl="7" w:tplc="082003D2" w:tentative="1">
      <w:start w:val="1"/>
      <w:numFmt w:val="lowerLetter"/>
      <w:lvlText w:val="%8."/>
      <w:lvlJc w:val="left"/>
      <w:pPr>
        <w:ind w:left="5400" w:hanging="360"/>
      </w:pPr>
    </w:lvl>
    <w:lvl w:ilvl="8" w:tplc="FC7A882A" w:tentative="1">
      <w:start w:val="1"/>
      <w:numFmt w:val="lowerRoman"/>
      <w:lvlText w:val="%9."/>
      <w:lvlJc w:val="right"/>
      <w:pPr>
        <w:ind w:left="6120" w:hanging="180"/>
      </w:pPr>
    </w:lvl>
  </w:abstractNum>
  <w:abstractNum w:abstractNumId="8" w15:restartNumberingAfterBreak="0">
    <w:nsid w:val="754A62CC"/>
    <w:multiLevelType w:val="hybridMultilevel"/>
    <w:tmpl w:val="3A6459EA"/>
    <w:lvl w:ilvl="0" w:tplc="35F698B4">
      <w:start w:val="1"/>
      <w:numFmt w:val="decimal"/>
      <w:lvlText w:val="%1."/>
      <w:lvlJc w:val="left"/>
      <w:pPr>
        <w:ind w:left="308" w:hanging="360"/>
      </w:pPr>
      <w:rPr>
        <w:rFonts w:hint="default"/>
      </w:rPr>
    </w:lvl>
    <w:lvl w:ilvl="1" w:tplc="D884C104" w:tentative="1">
      <w:start w:val="1"/>
      <w:numFmt w:val="lowerLetter"/>
      <w:lvlText w:val="%2."/>
      <w:lvlJc w:val="left"/>
      <w:pPr>
        <w:ind w:left="1028" w:hanging="360"/>
      </w:pPr>
    </w:lvl>
    <w:lvl w:ilvl="2" w:tplc="5260A7D4" w:tentative="1">
      <w:start w:val="1"/>
      <w:numFmt w:val="lowerRoman"/>
      <w:lvlText w:val="%3."/>
      <w:lvlJc w:val="right"/>
      <w:pPr>
        <w:ind w:left="1748" w:hanging="180"/>
      </w:pPr>
    </w:lvl>
    <w:lvl w:ilvl="3" w:tplc="FFA4BB7A" w:tentative="1">
      <w:start w:val="1"/>
      <w:numFmt w:val="decimal"/>
      <w:lvlText w:val="%4."/>
      <w:lvlJc w:val="left"/>
      <w:pPr>
        <w:ind w:left="2468" w:hanging="360"/>
      </w:pPr>
    </w:lvl>
    <w:lvl w:ilvl="4" w:tplc="D9949250" w:tentative="1">
      <w:start w:val="1"/>
      <w:numFmt w:val="lowerLetter"/>
      <w:lvlText w:val="%5."/>
      <w:lvlJc w:val="left"/>
      <w:pPr>
        <w:ind w:left="3188" w:hanging="360"/>
      </w:pPr>
    </w:lvl>
    <w:lvl w:ilvl="5" w:tplc="AA36786E" w:tentative="1">
      <w:start w:val="1"/>
      <w:numFmt w:val="lowerRoman"/>
      <w:lvlText w:val="%6."/>
      <w:lvlJc w:val="right"/>
      <w:pPr>
        <w:ind w:left="3908" w:hanging="180"/>
      </w:pPr>
    </w:lvl>
    <w:lvl w:ilvl="6" w:tplc="888E4AB4" w:tentative="1">
      <w:start w:val="1"/>
      <w:numFmt w:val="decimal"/>
      <w:lvlText w:val="%7."/>
      <w:lvlJc w:val="left"/>
      <w:pPr>
        <w:ind w:left="4628" w:hanging="360"/>
      </w:pPr>
    </w:lvl>
    <w:lvl w:ilvl="7" w:tplc="53007B62" w:tentative="1">
      <w:start w:val="1"/>
      <w:numFmt w:val="lowerLetter"/>
      <w:lvlText w:val="%8."/>
      <w:lvlJc w:val="left"/>
      <w:pPr>
        <w:ind w:left="5348" w:hanging="360"/>
      </w:pPr>
    </w:lvl>
    <w:lvl w:ilvl="8" w:tplc="DE6A14AC" w:tentative="1">
      <w:start w:val="1"/>
      <w:numFmt w:val="lowerRoman"/>
      <w:lvlText w:val="%9."/>
      <w:lvlJc w:val="right"/>
      <w:pPr>
        <w:ind w:left="6068" w:hanging="180"/>
      </w:pPr>
    </w:lvl>
  </w:abstractNum>
  <w:abstractNum w:abstractNumId="9" w15:restartNumberingAfterBreak="0">
    <w:nsid w:val="7CEB13FD"/>
    <w:multiLevelType w:val="hybridMultilevel"/>
    <w:tmpl w:val="23943E5E"/>
    <w:lvl w:ilvl="0" w:tplc="6D4EE230">
      <w:start w:val="1"/>
      <w:numFmt w:val="decimal"/>
      <w:lvlText w:val="%1."/>
      <w:lvlJc w:val="left"/>
      <w:pPr>
        <w:ind w:left="360" w:hanging="360"/>
      </w:pPr>
    </w:lvl>
    <w:lvl w:ilvl="1" w:tplc="DB247F0C" w:tentative="1">
      <w:start w:val="1"/>
      <w:numFmt w:val="lowerLetter"/>
      <w:lvlText w:val="%2."/>
      <w:lvlJc w:val="left"/>
      <w:pPr>
        <w:ind w:left="1080" w:hanging="360"/>
      </w:pPr>
    </w:lvl>
    <w:lvl w:ilvl="2" w:tplc="4CDE62A8" w:tentative="1">
      <w:start w:val="1"/>
      <w:numFmt w:val="lowerRoman"/>
      <w:lvlText w:val="%3."/>
      <w:lvlJc w:val="right"/>
      <w:pPr>
        <w:ind w:left="1800" w:hanging="180"/>
      </w:pPr>
    </w:lvl>
    <w:lvl w:ilvl="3" w:tplc="5BDEB6B8" w:tentative="1">
      <w:start w:val="1"/>
      <w:numFmt w:val="decimal"/>
      <w:lvlText w:val="%4."/>
      <w:lvlJc w:val="left"/>
      <w:pPr>
        <w:ind w:left="2520" w:hanging="360"/>
      </w:pPr>
    </w:lvl>
    <w:lvl w:ilvl="4" w:tplc="41A0E986" w:tentative="1">
      <w:start w:val="1"/>
      <w:numFmt w:val="lowerLetter"/>
      <w:lvlText w:val="%5."/>
      <w:lvlJc w:val="left"/>
      <w:pPr>
        <w:ind w:left="3240" w:hanging="360"/>
      </w:pPr>
    </w:lvl>
    <w:lvl w:ilvl="5" w:tplc="44107918" w:tentative="1">
      <w:start w:val="1"/>
      <w:numFmt w:val="lowerRoman"/>
      <w:lvlText w:val="%6."/>
      <w:lvlJc w:val="right"/>
      <w:pPr>
        <w:ind w:left="3960" w:hanging="180"/>
      </w:pPr>
    </w:lvl>
    <w:lvl w:ilvl="6" w:tplc="1BFC0E52" w:tentative="1">
      <w:start w:val="1"/>
      <w:numFmt w:val="decimal"/>
      <w:lvlText w:val="%7."/>
      <w:lvlJc w:val="left"/>
      <w:pPr>
        <w:ind w:left="4680" w:hanging="360"/>
      </w:pPr>
    </w:lvl>
    <w:lvl w:ilvl="7" w:tplc="D44879DE" w:tentative="1">
      <w:start w:val="1"/>
      <w:numFmt w:val="lowerLetter"/>
      <w:lvlText w:val="%8."/>
      <w:lvlJc w:val="left"/>
      <w:pPr>
        <w:ind w:left="5400" w:hanging="360"/>
      </w:pPr>
    </w:lvl>
    <w:lvl w:ilvl="8" w:tplc="99723068"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7"/>
  </w:num>
  <w:num w:numId="5">
    <w:abstractNumId w:val="9"/>
  </w:num>
  <w:num w:numId="6">
    <w:abstractNumId w:val="0"/>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02A9F"/>
    <w:rsid w:val="00030A6D"/>
    <w:rsid w:val="00043671"/>
    <w:rsid w:val="00045542"/>
    <w:rsid w:val="00054DD3"/>
    <w:rsid w:val="00060B3E"/>
    <w:rsid w:val="0006287F"/>
    <w:rsid w:val="00080BB1"/>
    <w:rsid w:val="00083AAB"/>
    <w:rsid w:val="0008530A"/>
    <w:rsid w:val="000D1907"/>
    <w:rsid w:val="000F4270"/>
    <w:rsid w:val="000F6774"/>
    <w:rsid w:val="001051E1"/>
    <w:rsid w:val="001126A8"/>
    <w:rsid w:val="00131F32"/>
    <w:rsid w:val="001519ED"/>
    <w:rsid w:val="00160AE4"/>
    <w:rsid w:val="0016103F"/>
    <w:rsid w:val="001822C4"/>
    <w:rsid w:val="00182A09"/>
    <w:rsid w:val="001B35F6"/>
    <w:rsid w:val="001D73E4"/>
    <w:rsid w:val="001E77A6"/>
    <w:rsid w:val="002249C1"/>
    <w:rsid w:val="00226CF7"/>
    <w:rsid w:val="00240CD4"/>
    <w:rsid w:val="002431E6"/>
    <w:rsid w:val="002454E7"/>
    <w:rsid w:val="002923CA"/>
    <w:rsid w:val="002B3242"/>
    <w:rsid w:val="002B73FB"/>
    <w:rsid w:val="002C007D"/>
    <w:rsid w:val="002C1EE4"/>
    <w:rsid w:val="002F4C73"/>
    <w:rsid w:val="002F71E6"/>
    <w:rsid w:val="00306CFE"/>
    <w:rsid w:val="00320BFE"/>
    <w:rsid w:val="00356828"/>
    <w:rsid w:val="00357F00"/>
    <w:rsid w:val="003674A0"/>
    <w:rsid w:val="003812F0"/>
    <w:rsid w:val="003862CE"/>
    <w:rsid w:val="003C43CB"/>
    <w:rsid w:val="003C5123"/>
    <w:rsid w:val="003D1A8A"/>
    <w:rsid w:val="00406BB2"/>
    <w:rsid w:val="004227F0"/>
    <w:rsid w:val="00422DAE"/>
    <w:rsid w:val="00432A58"/>
    <w:rsid w:val="00437569"/>
    <w:rsid w:val="0044039A"/>
    <w:rsid w:val="0044611F"/>
    <w:rsid w:val="00460145"/>
    <w:rsid w:val="004B7B08"/>
    <w:rsid w:val="004C4312"/>
    <w:rsid w:val="004C639E"/>
    <w:rsid w:val="004F364D"/>
    <w:rsid w:val="00502FAC"/>
    <w:rsid w:val="00526517"/>
    <w:rsid w:val="00534A4E"/>
    <w:rsid w:val="005A3905"/>
    <w:rsid w:val="005C7C09"/>
    <w:rsid w:val="005D47F8"/>
    <w:rsid w:val="005D729E"/>
    <w:rsid w:val="005F7902"/>
    <w:rsid w:val="00607D6C"/>
    <w:rsid w:val="006530CB"/>
    <w:rsid w:val="00655B89"/>
    <w:rsid w:val="00661585"/>
    <w:rsid w:val="00672BA1"/>
    <w:rsid w:val="006818F3"/>
    <w:rsid w:val="00683E86"/>
    <w:rsid w:val="006B0D74"/>
    <w:rsid w:val="006B3040"/>
    <w:rsid w:val="006E5953"/>
    <w:rsid w:val="006F2876"/>
    <w:rsid w:val="007407FE"/>
    <w:rsid w:val="00743551"/>
    <w:rsid w:val="00753EAF"/>
    <w:rsid w:val="00767C0C"/>
    <w:rsid w:val="00782AA8"/>
    <w:rsid w:val="00794A0D"/>
    <w:rsid w:val="00796555"/>
    <w:rsid w:val="007D1AE6"/>
    <w:rsid w:val="007E67EC"/>
    <w:rsid w:val="00817117"/>
    <w:rsid w:val="0086545D"/>
    <w:rsid w:val="00876292"/>
    <w:rsid w:val="00880F48"/>
    <w:rsid w:val="008847B9"/>
    <w:rsid w:val="008871CD"/>
    <w:rsid w:val="008D2167"/>
    <w:rsid w:val="008D4301"/>
    <w:rsid w:val="008E5A48"/>
    <w:rsid w:val="00917C1E"/>
    <w:rsid w:val="00920302"/>
    <w:rsid w:val="00933D60"/>
    <w:rsid w:val="00940576"/>
    <w:rsid w:val="00942B62"/>
    <w:rsid w:val="00966D87"/>
    <w:rsid w:val="009758B0"/>
    <w:rsid w:val="009828F2"/>
    <w:rsid w:val="009B38F8"/>
    <w:rsid w:val="009F343E"/>
    <w:rsid w:val="009F4867"/>
    <w:rsid w:val="009F715C"/>
    <w:rsid w:val="00A30F34"/>
    <w:rsid w:val="00A57FFD"/>
    <w:rsid w:val="00A93466"/>
    <w:rsid w:val="00AA67BC"/>
    <w:rsid w:val="00AE1C65"/>
    <w:rsid w:val="00AE282B"/>
    <w:rsid w:val="00AE6D4B"/>
    <w:rsid w:val="00B219A9"/>
    <w:rsid w:val="00B41716"/>
    <w:rsid w:val="00B53906"/>
    <w:rsid w:val="00B55D9E"/>
    <w:rsid w:val="00BC0320"/>
    <w:rsid w:val="00BC39EA"/>
    <w:rsid w:val="00C000CD"/>
    <w:rsid w:val="00C0297F"/>
    <w:rsid w:val="00C40AE6"/>
    <w:rsid w:val="00C60DF4"/>
    <w:rsid w:val="00C662D0"/>
    <w:rsid w:val="00C90EF2"/>
    <w:rsid w:val="00C948E7"/>
    <w:rsid w:val="00CA6638"/>
    <w:rsid w:val="00CB591A"/>
    <w:rsid w:val="00D066F5"/>
    <w:rsid w:val="00D13180"/>
    <w:rsid w:val="00D302AF"/>
    <w:rsid w:val="00D347D8"/>
    <w:rsid w:val="00D36557"/>
    <w:rsid w:val="00D37ED8"/>
    <w:rsid w:val="00D47BCE"/>
    <w:rsid w:val="00D502E2"/>
    <w:rsid w:val="00D93B9D"/>
    <w:rsid w:val="00D949F1"/>
    <w:rsid w:val="00DC1960"/>
    <w:rsid w:val="00E25DDB"/>
    <w:rsid w:val="00E419E4"/>
    <w:rsid w:val="00E556FB"/>
    <w:rsid w:val="00E72B80"/>
    <w:rsid w:val="00E90522"/>
    <w:rsid w:val="00E949C3"/>
    <w:rsid w:val="00EB014B"/>
    <w:rsid w:val="00EB62F7"/>
    <w:rsid w:val="00ED3BF3"/>
    <w:rsid w:val="00F061B4"/>
    <w:rsid w:val="00F26146"/>
    <w:rsid w:val="00F26D01"/>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1769"/>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3C5123"/>
    <w:rPr>
      <w:sz w:val="16"/>
      <w:szCs w:val="16"/>
    </w:rPr>
  </w:style>
  <w:style w:type="paragraph" w:styleId="CommentSubject">
    <w:name w:val="annotation subject"/>
    <w:basedOn w:val="CommentText"/>
    <w:next w:val="CommentText"/>
    <w:link w:val="CommentSubjectChar"/>
    <w:uiPriority w:val="99"/>
    <w:semiHidden/>
    <w:unhideWhenUsed/>
    <w:rsid w:val="003C5123"/>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3C5123"/>
    <w:rPr>
      <w:rFonts w:ascii="Times New Roman" w:eastAsia="SimSun" w:hAnsi="Times New Roman" w:cs="Mangal"/>
      <w:b/>
      <w:bCs/>
      <w:kern w:val="1"/>
      <w:szCs w:val="20"/>
      <w:lang w:val="en-GB" w:eastAsia="hi-IN" w:bidi="hi-IN"/>
    </w:rPr>
  </w:style>
  <w:style w:type="character" w:styleId="Hyperlink">
    <w:name w:val="Hyperlink"/>
    <w:basedOn w:val="DefaultParagraphFont"/>
    <w:uiPriority w:val="99"/>
    <w:unhideWhenUsed/>
    <w:rsid w:val="009F4867"/>
    <w:rPr>
      <w:color w:val="0563C1" w:themeColor="hyperlink"/>
      <w:u w:val="single"/>
    </w:rPr>
  </w:style>
  <w:style w:type="character" w:customStyle="1" w:styleId="NichtaufgelsteErwhnung1">
    <w:name w:val="Nicht aufgelöste Erwähnung1"/>
    <w:basedOn w:val="DefaultParagraphFont"/>
    <w:uiPriority w:val="99"/>
    <w:semiHidden/>
    <w:unhideWhenUsed/>
    <w:rsid w:val="009F4867"/>
    <w:rPr>
      <w:color w:val="605E5C"/>
      <w:shd w:val="clear" w:color="auto" w:fill="E1DFDD"/>
    </w:rPr>
  </w:style>
  <w:style w:type="paragraph" w:styleId="Revision">
    <w:name w:val="Revision"/>
    <w:hidden/>
    <w:uiPriority w:val="99"/>
    <w:semiHidden/>
    <w:rsid w:val="0081711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0A69-9467-4C14-839F-B36521F6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2233</Words>
  <Characters>12732</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Vanessa Andorfer</cp:lastModifiedBy>
  <cp:revision>15</cp:revision>
  <cp:lastPrinted>2019-11-07T09:48:00Z</cp:lastPrinted>
  <dcterms:created xsi:type="dcterms:W3CDTF">2023-07-25T11:56:00Z</dcterms:created>
  <dcterms:modified xsi:type="dcterms:W3CDTF">2023-09-13T12:48:00Z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2023-07-25T11:55:56Z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