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AB20" w14:textId="77777777" w:rsidR="0086545D" w:rsidRPr="00661585" w:rsidRDefault="000D721B" w:rsidP="0086545D">
      <w:pPr>
        <w:pStyle w:val="TITRE"/>
        <w:rPr>
          <w:lang w:val="en-GB"/>
        </w:rPr>
      </w:pPr>
      <w:r w:rsidRPr="000D721B">
        <w:rPr>
          <w:rFonts w:eastAsia="Arial" w:cs="Times New Roman"/>
          <w:bCs/>
          <w:szCs w:val="28"/>
          <w:lang w:val="en-GB"/>
        </w:rPr>
        <w:t xml:space="preserve">PELAGOS FXD CHRONO </w:t>
      </w:r>
      <w:bookmarkStart w:id="0" w:name="OLE_LINK9"/>
      <w:r w:rsidRPr="000D721B">
        <w:rPr>
          <w:rFonts w:eastAsia="Arial" w:cs="Times New Roman"/>
          <w:bCs/>
          <w:szCs w:val="28"/>
          <w:lang w:val="en-GB"/>
        </w:rPr>
        <w:t>“CYCLING EDITION”</w:t>
      </w:r>
      <w:bookmarkEnd w:id="0"/>
    </w:p>
    <w:p w14:paraId="48A0DEFD" w14:textId="77777777" w:rsidR="0086545D" w:rsidRPr="00661585" w:rsidRDefault="0086545D" w:rsidP="0086545D">
      <w:pPr>
        <w:rPr>
          <w:lang w:val="en-GB"/>
        </w:rPr>
      </w:pPr>
    </w:p>
    <w:p w14:paraId="5E976D1F" w14:textId="77777777" w:rsidR="0086545D" w:rsidRPr="000D721B" w:rsidRDefault="000D721B" w:rsidP="0086545D">
      <w:pPr>
        <w:jc w:val="both"/>
        <w:rPr>
          <w:b/>
          <w:lang w:val="it-IT"/>
        </w:rPr>
      </w:pPr>
      <w:r>
        <w:rPr>
          <w:rFonts w:eastAsia="Arial" w:cs="Arial"/>
          <w:b/>
          <w:bCs/>
          <w:szCs w:val="20"/>
          <w:lang w:val="it-IT"/>
        </w:rPr>
        <w:t xml:space="preserve">TUDOR presenta un Pelagos FXD del tutto inedito, sviluppato appositamente per i ciclisti del TUDOR Pro Cycling Team: un cronografo dedicato al ciclismo, progettato per offrire leggerezza e funzionalità. Dotato di una cassa in composito di carbonio e animato da un Calibro di Manifattura ad alte prestazioni, l’orologio </w:t>
      </w:r>
      <w:bookmarkStart w:id="1" w:name="OLE_LINK1"/>
      <w:r>
        <w:rPr>
          <w:rFonts w:eastAsia="Arial" w:cs="Arial"/>
          <w:b/>
          <w:bCs/>
          <w:szCs w:val="20"/>
          <w:lang w:val="it-IT"/>
        </w:rPr>
        <w:t>rispecchia lo spirito audace di un team che si cimenta in alcune delle gare ciclistiche più difficili del mondo tra cui, a partire dal 2024, il Giro d’Italia.</w:t>
      </w:r>
    </w:p>
    <w:bookmarkEnd w:id="1"/>
    <w:p w14:paraId="72421699" w14:textId="77777777" w:rsidR="002454E7" w:rsidRPr="000D721B" w:rsidRDefault="002454E7" w:rsidP="0086545D">
      <w:pPr>
        <w:jc w:val="both"/>
        <w:rPr>
          <w:lang w:val="it-IT"/>
        </w:rPr>
      </w:pPr>
    </w:p>
    <w:p w14:paraId="6C69F1B4" w14:textId="77777777" w:rsidR="00F83C09" w:rsidRPr="000D721B" w:rsidRDefault="00F83C09" w:rsidP="009828F2">
      <w:pPr>
        <w:jc w:val="both"/>
        <w:rPr>
          <w:rFonts w:cs="Arial"/>
          <w:szCs w:val="20"/>
          <w:lang w:val="it-IT"/>
        </w:rPr>
      </w:pPr>
    </w:p>
    <w:p w14:paraId="376A65A0" w14:textId="77777777" w:rsidR="00C924F3" w:rsidRPr="000D721B" w:rsidRDefault="000D721B" w:rsidP="009828F2">
      <w:pPr>
        <w:jc w:val="both"/>
        <w:rPr>
          <w:rFonts w:cs="Arial"/>
          <w:szCs w:val="20"/>
          <w:lang w:val="it-IT"/>
        </w:rPr>
      </w:pPr>
      <w:r>
        <w:rPr>
          <w:rFonts w:eastAsia="Arial" w:cs="Arial"/>
          <w:szCs w:val="20"/>
          <w:lang w:val="it-IT"/>
        </w:rPr>
        <w:t>Il ciclismo agonistico non è per i deboli di cuore. A ogni pedalata, i corpi e le menti degli atleti sono spinti al limite assoluto, senza parlare dell’incredibile livello di pericolosità di questo sport. Un orologio progettato pensando al ciclismo professionistico deve non solo poter resistere alle esigenze dettate dalle condizioni estreme dello sport, ma anche poter essere agevolmente usato dai ciclisti. Come è risaputo, le biciclette che offrono le migliori prestazioni in termini di velocità sono realizzate in fibra di carbonio: ecco perché TUDOR ha optato per un composito di carbonio per la cassa di questo nuovo cronografo progettato per i ciclisti più audaci. Il ricorso a elementi in titanio contribuisce a conferire robustezza all’orologio, una qualità imprescindibile considerati i molteplici imprevisti a cui il ciclismo espone.</w:t>
      </w:r>
    </w:p>
    <w:p w14:paraId="07C97FDF" w14:textId="77777777" w:rsidR="00E7749C" w:rsidRPr="000D721B" w:rsidRDefault="00E7749C" w:rsidP="009828F2">
      <w:pPr>
        <w:jc w:val="both"/>
        <w:rPr>
          <w:rFonts w:cs="Arial"/>
          <w:szCs w:val="20"/>
          <w:lang w:val="it-IT"/>
        </w:rPr>
      </w:pPr>
    </w:p>
    <w:p w14:paraId="583B5232" w14:textId="77777777" w:rsidR="00E7749C" w:rsidRPr="000D721B" w:rsidRDefault="000D721B" w:rsidP="009828F2">
      <w:pPr>
        <w:jc w:val="both"/>
        <w:rPr>
          <w:lang w:val="it-IT"/>
        </w:rPr>
      </w:pPr>
      <w:r>
        <w:rPr>
          <w:rFonts w:eastAsia="Arial" w:cs="Arial"/>
          <w:szCs w:val="20"/>
          <w:lang w:val="it-IT"/>
        </w:rPr>
        <w:t xml:space="preserve">Ma la robustezza, nelle fasi di progettazione, non è stata l’unica priorità: la sfida era anche fare in modo che il ciclista, in sella alla propria bicicletta, potesse contare su uno strumento davvero utile. La scala tachimetrica di un cronografo è generalmente calibrata sulle velocità raggiunte da un’automobile; e in effetti, molti cronografi TUDOR presentano la graduazione tipicamente associata agli sport motoristici. A rendere speciale il modello </w:t>
      </w:r>
      <w:bookmarkStart w:id="2" w:name="OLE_LINK15"/>
      <w:r>
        <w:rPr>
          <w:rFonts w:eastAsia="Arial" w:cs="Times New Roman"/>
          <w:szCs w:val="20"/>
          <w:lang w:val="it-IT"/>
        </w:rPr>
        <w:t xml:space="preserve">“Cycling Edition” </w:t>
      </w:r>
      <w:bookmarkEnd w:id="2"/>
      <w:r>
        <w:rPr>
          <w:rFonts w:eastAsia="Arial" w:cs="Times New Roman"/>
          <w:szCs w:val="20"/>
          <w:lang w:val="it-IT"/>
        </w:rPr>
        <w:t xml:space="preserve">è il fatto che presenta una scala tachimetrica ricalibrata per adattarsi alle velocità sostenute dai ciclisti. Tale scala è “avvolta” in una spirale attorno al quadrante, per far sì che le velocità medie a cui abitualmente pedalano gli atleti siano leggibili con un’occhiata. La funzione tachimetro del </w:t>
      </w:r>
      <w:r>
        <w:rPr>
          <w:rFonts w:eastAsia="Arial" w:cs="Arial"/>
          <w:szCs w:val="20"/>
          <w:lang w:val="it-IT"/>
        </w:rPr>
        <w:t xml:space="preserve">Pelagos FXD Chrono </w:t>
      </w:r>
      <w:r>
        <w:rPr>
          <w:rFonts w:eastAsia="Arial" w:cs="Times New Roman"/>
          <w:szCs w:val="20"/>
          <w:lang w:val="it-IT"/>
        </w:rPr>
        <w:t>“Cycling Edition” è stata progettata specificamente per il ciclismo.</w:t>
      </w:r>
    </w:p>
    <w:p w14:paraId="76CD2D3D" w14:textId="77777777" w:rsidR="00193933" w:rsidRPr="000D721B" w:rsidRDefault="00193933" w:rsidP="009828F2">
      <w:pPr>
        <w:jc w:val="both"/>
        <w:rPr>
          <w:lang w:val="it-IT"/>
        </w:rPr>
      </w:pPr>
    </w:p>
    <w:p w14:paraId="384D7EA3" w14:textId="77777777" w:rsidR="00193933" w:rsidRPr="000D721B" w:rsidRDefault="00193933" w:rsidP="009828F2">
      <w:pPr>
        <w:jc w:val="both"/>
        <w:rPr>
          <w:rFonts w:cs="Arial"/>
          <w:szCs w:val="20"/>
          <w:lang w:val="it-IT"/>
        </w:rPr>
      </w:pPr>
    </w:p>
    <w:p w14:paraId="10000843" w14:textId="77777777" w:rsidR="0086545D" w:rsidRPr="000D721B" w:rsidRDefault="0086545D" w:rsidP="0086545D">
      <w:pPr>
        <w:jc w:val="both"/>
        <w:rPr>
          <w:rFonts w:cs="Arial"/>
          <w:szCs w:val="20"/>
          <w:lang w:val="it-IT"/>
        </w:rPr>
      </w:pPr>
    </w:p>
    <w:p w14:paraId="6C49AC08" w14:textId="77777777" w:rsidR="0086545D" w:rsidRPr="000D721B" w:rsidRDefault="0086545D" w:rsidP="0086545D">
      <w:pPr>
        <w:jc w:val="both"/>
        <w:rPr>
          <w:lang w:val="it-IT"/>
        </w:rPr>
      </w:pPr>
    </w:p>
    <w:p w14:paraId="6159A9DD" w14:textId="77777777" w:rsidR="0086545D" w:rsidRPr="00661585" w:rsidRDefault="000D721B" w:rsidP="0086545D">
      <w:pPr>
        <w:pStyle w:val="TEXTE"/>
        <w:jc w:val="both"/>
        <w:rPr>
          <w:b/>
          <w:sz w:val="22"/>
        </w:rPr>
      </w:pPr>
      <w:r>
        <w:rPr>
          <w:rFonts w:eastAsia="Arial"/>
          <w:b/>
          <w:bCs/>
          <w:sz w:val="22"/>
          <w:szCs w:val="22"/>
          <w:lang w:val="it-IT"/>
        </w:rPr>
        <w:t>CARATTERISTICHE PRINCIPALI</w:t>
      </w:r>
    </w:p>
    <w:p w14:paraId="47D65FF9" w14:textId="77777777" w:rsidR="00EB014B" w:rsidRPr="000D721B" w:rsidRDefault="000D721B" w:rsidP="00EB014B">
      <w:pPr>
        <w:pStyle w:val="Contenudetableau"/>
        <w:numPr>
          <w:ilvl w:val="0"/>
          <w:numId w:val="6"/>
        </w:numPr>
        <w:rPr>
          <w:rFonts w:ascii="Arial" w:hAnsi="Arial" w:cs="Arial"/>
          <w:sz w:val="20"/>
          <w:szCs w:val="20"/>
          <w:lang w:val="it-IT"/>
        </w:rPr>
      </w:pPr>
      <w:r>
        <w:rPr>
          <w:rFonts w:ascii="Arial" w:eastAsia="Arial" w:hAnsi="Arial" w:cs="Arial"/>
          <w:sz w:val="20"/>
          <w:szCs w:val="20"/>
          <w:lang w:val="it-IT"/>
        </w:rPr>
        <w:t xml:space="preserve">Cassa in composito di carbonio nero opaco, 43 mm, con barrette fisse per l’attacco del cinturino </w:t>
      </w:r>
    </w:p>
    <w:p w14:paraId="062CA163" w14:textId="77777777" w:rsidR="00284F27" w:rsidRDefault="000D721B" w:rsidP="00EB014B">
      <w:pPr>
        <w:pStyle w:val="Contenudetableau"/>
        <w:numPr>
          <w:ilvl w:val="0"/>
          <w:numId w:val="6"/>
        </w:numPr>
        <w:rPr>
          <w:rFonts w:ascii="Arial" w:hAnsi="Arial" w:cs="Arial"/>
          <w:sz w:val="20"/>
          <w:szCs w:val="20"/>
          <w:lang w:val="en-GB"/>
        </w:rPr>
      </w:pPr>
      <w:r>
        <w:rPr>
          <w:rFonts w:ascii="Arial" w:eastAsia="Arial" w:hAnsi="Arial" w:cs="Arial"/>
          <w:sz w:val="20"/>
          <w:szCs w:val="20"/>
          <w:lang w:val="it-IT"/>
        </w:rPr>
        <w:t>Lunetta fissa graduata 60 minuti</w:t>
      </w:r>
    </w:p>
    <w:p w14:paraId="793802D7" w14:textId="77777777" w:rsidR="00EB014B" w:rsidRPr="000D721B" w:rsidRDefault="000D721B" w:rsidP="00EB014B">
      <w:pPr>
        <w:pStyle w:val="Contenudetableau"/>
        <w:numPr>
          <w:ilvl w:val="0"/>
          <w:numId w:val="6"/>
        </w:numPr>
        <w:rPr>
          <w:rFonts w:ascii="Arial" w:hAnsi="Arial" w:cs="Arial"/>
          <w:sz w:val="20"/>
          <w:szCs w:val="20"/>
          <w:lang w:val="it-IT"/>
        </w:rPr>
      </w:pPr>
      <w:r>
        <w:rPr>
          <w:rFonts w:ascii="Arial" w:eastAsia="Arial" w:hAnsi="Arial" w:cs="Arial"/>
          <w:sz w:val="20"/>
          <w:szCs w:val="20"/>
          <w:lang w:val="it-IT"/>
        </w:rPr>
        <w:t>Scala tachimetrica sul quadrante progettata per il ciclismo</w:t>
      </w:r>
    </w:p>
    <w:p w14:paraId="74D1F4ED" w14:textId="77777777" w:rsidR="00EB014B" w:rsidRPr="000D721B" w:rsidRDefault="000D721B" w:rsidP="00EB014B">
      <w:pPr>
        <w:pStyle w:val="Contenudetableau"/>
        <w:numPr>
          <w:ilvl w:val="0"/>
          <w:numId w:val="6"/>
        </w:numPr>
        <w:rPr>
          <w:rFonts w:ascii="Arial" w:hAnsi="Arial" w:cs="Arial"/>
          <w:sz w:val="20"/>
          <w:szCs w:val="20"/>
          <w:lang w:val="it-IT"/>
        </w:rPr>
      </w:pPr>
      <w:r>
        <w:rPr>
          <w:rFonts w:ascii="Arial" w:eastAsia="Arial" w:hAnsi="Arial" w:cs="Arial"/>
          <w:sz w:val="20"/>
          <w:szCs w:val="20"/>
          <w:lang w:val="it-IT"/>
        </w:rPr>
        <w:t>Quadrante nero opaco con indici delle ore applicati monoblocco in composito di ceramica luminescente</w:t>
      </w:r>
    </w:p>
    <w:p w14:paraId="35AE2DFF" w14:textId="77777777" w:rsidR="00EB014B" w:rsidRPr="000D721B" w:rsidRDefault="000D721B" w:rsidP="00EB014B">
      <w:pPr>
        <w:pStyle w:val="Contenudetableau"/>
        <w:numPr>
          <w:ilvl w:val="0"/>
          <w:numId w:val="6"/>
        </w:numPr>
        <w:rPr>
          <w:rFonts w:ascii="Arial" w:hAnsi="Arial" w:cs="Arial"/>
          <w:sz w:val="20"/>
          <w:szCs w:val="20"/>
          <w:lang w:val="it-IT"/>
        </w:rPr>
      </w:pPr>
      <w:r>
        <w:rPr>
          <w:rFonts w:ascii="Arial" w:eastAsia="Arial" w:hAnsi="Arial" w:cs="Arial"/>
          <w:sz w:val="20"/>
          <w:szCs w:val="20"/>
          <w:lang w:val="it-IT"/>
        </w:rPr>
        <w:t>Calibro di Manifattura MT5813 certificato dal Controllo Ufficiale Svizzero dei Cronometri (COSC) con spirale del bilanciere in silicio e un’autonomia di 70 ore</w:t>
      </w:r>
    </w:p>
    <w:p w14:paraId="762759E3" w14:textId="77777777" w:rsidR="00EB014B" w:rsidRPr="000D721B" w:rsidRDefault="000D721B" w:rsidP="00EB014B">
      <w:pPr>
        <w:pStyle w:val="Contenudetableau"/>
        <w:numPr>
          <w:ilvl w:val="0"/>
          <w:numId w:val="6"/>
        </w:numPr>
        <w:rPr>
          <w:rFonts w:ascii="Arial" w:hAnsi="Arial" w:cs="Arial"/>
          <w:sz w:val="20"/>
          <w:szCs w:val="20"/>
          <w:lang w:val="it-IT"/>
        </w:rPr>
      </w:pPr>
      <w:r>
        <w:rPr>
          <w:rFonts w:ascii="Arial" w:eastAsia="Arial" w:hAnsi="Arial" w:cs="Arial"/>
          <w:sz w:val="20"/>
          <w:szCs w:val="20"/>
          <w:lang w:val="it-IT"/>
        </w:rPr>
        <w:t>Lancette “Snowflake”, una delle caratteristiche distintive degli orologi subacquei TUDOR sin dal 1969, con rivestimento luminescente Swiss Super</w:t>
      </w:r>
      <w:r>
        <w:rPr>
          <w:rFonts w:ascii="Arial" w:eastAsia="Arial" w:hAnsi="Arial" w:cs="Arial"/>
          <w:sz w:val="20"/>
          <w:szCs w:val="20"/>
          <w:lang w:val="it-IT"/>
        </w:rPr>
        <w:noBreakHyphen/>
        <w:t>LumiNova® Grade X1</w:t>
      </w:r>
    </w:p>
    <w:p w14:paraId="5EB059E4" w14:textId="77777777" w:rsidR="002454E7" w:rsidRPr="000D721B" w:rsidRDefault="000D721B" w:rsidP="00EB014B">
      <w:pPr>
        <w:pStyle w:val="Contenudetableau"/>
        <w:numPr>
          <w:ilvl w:val="0"/>
          <w:numId w:val="6"/>
        </w:numPr>
        <w:rPr>
          <w:rFonts w:ascii="Arial" w:hAnsi="Arial" w:cs="Arial"/>
          <w:sz w:val="20"/>
          <w:szCs w:val="20"/>
          <w:lang w:val="it-IT"/>
        </w:rPr>
      </w:pPr>
      <w:bookmarkStart w:id="3" w:name="OLE_LINK19"/>
      <w:r>
        <w:rPr>
          <w:rFonts w:ascii="Arial" w:eastAsia="Arial" w:hAnsi="Arial" w:cs="Arial"/>
          <w:sz w:val="20"/>
          <w:szCs w:val="20"/>
          <w:lang w:val="it-IT"/>
        </w:rPr>
        <w:t>Cinturino ad anello in tessuto tecnico nero con elementi metallici coordinati</w:t>
      </w:r>
    </w:p>
    <w:bookmarkEnd w:id="3"/>
    <w:p w14:paraId="2E75668E" w14:textId="77777777" w:rsidR="002F4C73" w:rsidRPr="000D721B" w:rsidRDefault="002F4C73" w:rsidP="002F4C73">
      <w:pPr>
        <w:pStyle w:val="Contenudetableau"/>
        <w:rPr>
          <w:rFonts w:ascii="Arial" w:hAnsi="Arial" w:cs="Arial"/>
          <w:sz w:val="20"/>
          <w:szCs w:val="20"/>
          <w:lang w:val="it-IT"/>
        </w:rPr>
      </w:pPr>
    </w:p>
    <w:p w14:paraId="68EC308C" w14:textId="77777777" w:rsidR="002F4C73" w:rsidRPr="000D721B" w:rsidRDefault="002F4C73" w:rsidP="002F4C73">
      <w:pPr>
        <w:pStyle w:val="Contenudetableau"/>
        <w:rPr>
          <w:rFonts w:ascii="Arial" w:hAnsi="Arial" w:cs="Arial"/>
          <w:sz w:val="20"/>
          <w:szCs w:val="20"/>
          <w:lang w:val="it-IT"/>
        </w:rPr>
      </w:pPr>
    </w:p>
    <w:p w14:paraId="480F5854" w14:textId="77777777" w:rsidR="00655B89" w:rsidRPr="000D721B" w:rsidRDefault="00655B89" w:rsidP="00655B89">
      <w:pPr>
        <w:pStyle w:val="TEXTE"/>
        <w:jc w:val="both"/>
        <w:rPr>
          <w:lang w:val="it-IT"/>
        </w:rPr>
      </w:pPr>
    </w:p>
    <w:p w14:paraId="0FBC76D2" w14:textId="77777777" w:rsidR="00193933" w:rsidRPr="000D721B" w:rsidRDefault="000D721B" w:rsidP="002F4C73">
      <w:pPr>
        <w:pStyle w:val="TEXTE"/>
        <w:jc w:val="both"/>
        <w:rPr>
          <w:b/>
          <w:sz w:val="22"/>
          <w:lang w:val="it-IT"/>
        </w:rPr>
      </w:pPr>
      <w:r>
        <w:rPr>
          <w:rFonts w:eastAsia="Arial"/>
          <w:b/>
          <w:bCs/>
          <w:sz w:val="22"/>
          <w:szCs w:val="22"/>
          <w:lang w:val="it-IT"/>
        </w:rPr>
        <w:t>QUADRANTI NATI PER LE GARE</w:t>
      </w:r>
    </w:p>
    <w:p w14:paraId="4C2703C5" w14:textId="216AEB9B" w:rsidR="00655B89" w:rsidRPr="000D721B" w:rsidRDefault="000D721B" w:rsidP="002F4C73">
      <w:pPr>
        <w:pStyle w:val="TEXTE"/>
        <w:jc w:val="both"/>
        <w:rPr>
          <w:b/>
          <w:sz w:val="22"/>
          <w:lang w:val="it-IT"/>
        </w:rPr>
      </w:pPr>
      <w:r>
        <w:rPr>
          <w:rFonts w:eastAsia="Arial"/>
          <w:bCs/>
          <w:lang w:val="it-IT"/>
        </w:rPr>
        <w:t xml:space="preserve">Il quadrante nero opaco con dettagli rossi pone al primo posto la leggibilità e richiama i colori del TUDOR Pro Cycling Team. Le lancette “Snowflake” e gli indici delle ore quadrati, elementi emblematici di TUDOR fin dagli anni ’60 progettati per offrire una superficie luminosa più ampia, sono realizzati in composito di ceramica luminescente per garantire una leggibilità ottimale anche nelle circostanze più difficili. Attorno al quadrante, stampata sul </w:t>
      </w:r>
      <w:r w:rsidRPr="000D721B">
        <w:rPr>
          <w:rFonts w:eastAsia="Arial"/>
          <w:bCs/>
          <w:i/>
          <w:iCs/>
          <w:lang w:val="it-IT"/>
        </w:rPr>
        <w:t>réhaut</w:t>
      </w:r>
      <w:r>
        <w:rPr>
          <w:rFonts w:eastAsia="Arial"/>
          <w:bCs/>
          <w:lang w:val="it-IT"/>
        </w:rPr>
        <w:t xml:space="preserve"> a 45°, la scala tachimetrica ricalibrata presenta un anello interno adattato alle velocità di corsa dei ciclisti.</w:t>
      </w:r>
    </w:p>
    <w:p w14:paraId="0FC88039" w14:textId="77777777" w:rsidR="001B35F6" w:rsidRDefault="001B35F6" w:rsidP="00655B89">
      <w:pPr>
        <w:pStyle w:val="TEXTE"/>
        <w:jc w:val="both"/>
        <w:rPr>
          <w:lang w:val="it-IT"/>
        </w:rPr>
      </w:pPr>
    </w:p>
    <w:p w14:paraId="775BBEBA" w14:textId="77777777" w:rsidR="003E7E0D" w:rsidRDefault="003E7E0D" w:rsidP="00655B89">
      <w:pPr>
        <w:pStyle w:val="TEXTE"/>
        <w:jc w:val="both"/>
        <w:rPr>
          <w:lang w:val="it-IT"/>
        </w:rPr>
      </w:pPr>
    </w:p>
    <w:p w14:paraId="38CD1D43" w14:textId="77777777" w:rsidR="003E7E0D" w:rsidRPr="000D721B" w:rsidRDefault="003E7E0D" w:rsidP="00655B89">
      <w:pPr>
        <w:pStyle w:val="TEXTE"/>
        <w:jc w:val="both"/>
        <w:rPr>
          <w:lang w:val="it-IT"/>
        </w:rPr>
      </w:pPr>
    </w:p>
    <w:p w14:paraId="19EBD484" w14:textId="77777777" w:rsidR="00655B89" w:rsidRPr="000D721B" w:rsidRDefault="00655B89" w:rsidP="00655B89">
      <w:pPr>
        <w:pStyle w:val="TEXTE"/>
        <w:jc w:val="both"/>
        <w:rPr>
          <w:lang w:val="it-IT"/>
        </w:rPr>
      </w:pPr>
    </w:p>
    <w:p w14:paraId="07447C36" w14:textId="77777777" w:rsidR="002F4C73" w:rsidRPr="000D721B" w:rsidRDefault="000D721B" w:rsidP="002F4C73">
      <w:pPr>
        <w:jc w:val="both"/>
        <w:rPr>
          <w:b/>
          <w:sz w:val="22"/>
          <w:lang w:val="it-IT"/>
        </w:rPr>
      </w:pPr>
      <w:r>
        <w:rPr>
          <w:rFonts w:eastAsia="Arial" w:cs="Times New Roman"/>
          <w:b/>
          <w:bCs/>
          <w:sz w:val="22"/>
          <w:lang w:val="it-IT"/>
        </w:rPr>
        <w:lastRenderedPageBreak/>
        <w:t>UN CINTURINO IN TESSUTO PENSATO PER IL CICLISMO</w:t>
      </w:r>
    </w:p>
    <w:p w14:paraId="695DD631" w14:textId="77777777" w:rsidR="00320BE6" w:rsidRPr="000D721B" w:rsidRDefault="000D721B" w:rsidP="002F4C73">
      <w:pPr>
        <w:jc w:val="both"/>
        <w:rPr>
          <w:bCs/>
          <w:szCs w:val="20"/>
          <w:lang w:val="it-IT"/>
        </w:rPr>
      </w:pPr>
      <w:r>
        <w:rPr>
          <w:rFonts w:eastAsia="Arial" w:cs="Times New Roman"/>
          <w:bCs/>
          <w:szCs w:val="20"/>
          <w:lang w:val="it-IT"/>
        </w:rPr>
        <w:t>Il cinturino ad anello in tessuto è un elemento distintivo di TUDOR, uno dei primi marchi di orologi a offrirlo nel 2010. Realizzato sugli ottocenteschi telai jacquard dell’azienda Julien Faure della regione francese di St</w:t>
      </w:r>
      <w:r>
        <w:rPr>
          <w:rFonts w:eastAsia="Arial" w:cs="Times New Roman"/>
          <w:bCs/>
          <w:szCs w:val="20"/>
          <w:lang w:val="it-IT"/>
        </w:rPr>
        <w:noBreakHyphen/>
        <w:t>Etienne, è unico per qualità della fattura, robustezza e vestibilità. Per i modelli Pelagos FXD, TUDOR e Julien Faure hanno sviluppato un cinturino altamente tecnico. Costituito da una fascia di 22 mm di larghezza in tessuto tecnico jacquard di colore nero e da una tradizionale fibbia ad ardiglione, è perfetto per gli sportivi sempre in sella alla propria bicicletta.</w:t>
      </w:r>
    </w:p>
    <w:p w14:paraId="4FEF06F1" w14:textId="77777777" w:rsidR="002454E7" w:rsidRPr="000D721B" w:rsidRDefault="002454E7" w:rsidP="002454E7">
      <w:pPr>
        <w:rPr>
          <w:rFonts w:cs="Arial"/>
          <w:color w:val="000000"/>
          <w:szCs w:val="20"/>
          <w:lang w:val="it-IT"/>
        </w:rPr>
      </w:pPr>
    </w:p>
    <w:p w14:paraId="1FEA3008" w14:textId="77777777" w:rsidR="001B35F6" w:rsidRPr="000D721B" w:rsidRDefault="001B35F6" w:rsidP="002454E7">
      <w:pPr>
        <w:rPr>
          <w:b/>
          <w:sz w:val="22"/>
          <w:lang w:val="it-IT"/>
        </w:rPr>
      </w:pPr>
    </w:p>
    <w:p w14:paraId="76416CA2" w14:textId="77777777" w:rsidR="006E5953" w:rsidRPr="000D721B" w:rsidRDefault="000D721B" w:rsidP="006E5953">
      <w:pPr>
        <w:jc w:val="both"/>
        <w:rPr>
          <w:b/>
          <w:sz w:val="22"/>
          <w:lang w:val="it-IT"/>
        </w:rPr>
      </w:pPr>
      <w:r>
        <w:rPr>
          <w:rFonts w:eastAsia="Arial" w:cs="Times New Roman"/>
          <w:b/>
          <w:bCs/>
          <w:sz w:val="22"/>
          <w:lang w:val="it-IT"/>
        </w:rPr>
        <w:t>IL MOVIMENTO CRONOGRAFO DI MANIFATTURA MT5813</w:t>
      </w:r>
    </w:p>
    <w:p w14:paraId="46F178DD" w14:textId="088F1085" w:rsidR="006E5953" w:rsidRPr="000D721B" w:rsidRDefault="000D721B" w:rsidP="006E5953">
      <w:pPr>
        <w:jc w:val="both"/>
        <w:rPr>
          <w:bCs/>
          <w:szCs w:val="20"/>
          <w:lang w:val="it-IT"/>
        </w:rPr>
      </w:pPr>
      <w:r>
        <w:rPr>
          <w:rFonts w:eastAsia="Arial" w:cs="Times New Roman"/>
          <w:bCs/>
          <w:szCs w:val="20"/>
          <w:lang w:val="it-IT"/>
        </w:rPr>
        <w:t xml:space="preserve">Il movimento di Manifattura MT5813 che anima il modello Pelagos FXD Chrono </w:t>
      </w:r>
      <w:r w:rsidR="00747029">
        <w:rPr>
          <w:rFonts w:eastAsia="Arial" w:cs="Times New Roman"/>
          <w:szCs w:val="20"/>
          <w:lang w:val="it-IT"/>
        </w:rPr>
        <w:t xml:space="preserve">“Cycling Edition” </w:t>
      </w:r>
      <w:r>
        <w:rPr>
          <w:rFonts w:eastAsia="Arial" w:cs="Times New Roman"/>
          <w:bCs/>
          <w:szCs w:val="20"/>
          <w:lang w:val="it-IT"/>
        </w:rPr>
        <w:t>offre l’indicazione dell’ora, dei minuti e dei secondi, funzioni cronografiche e datario. Inoltre, presenta la finitura opaca caratteristica di tutti i Calibri di Manifattura TUDOR e l’emblematico rotore in tungsteno monoblocco a vista.</w:t>
      </w:r>
    </w:p>
    <w:p w14:paraId="38B6936C" w14:textId="77777777" w:rsidR="006E5953" w:rsidRPr="000D721B" w:rsidRDefault="006E5953" w:rsidP="006E5953">
      <w:pPr>
        <w:jc w:val="both"/>
        <w:rPr>
          <w:bCs/>
          <w:szCs w:val="20"/>
          <w:lang w:val="it-IT"/>
        </w:rPr>
      </w:pPr>
    </w:p>
    <w:p w14:paraId="4F42679B" w14:textId="77777777" w:rsidR="006E5953" w:rsidRPr="000D721B" w:rsidRDefault="000D721B" w:rsidP="006E5953">
      <w:pPr>
        <w:jc w:val="both"/>
        <w:rPr>
          <w:bCs/>
          <w:szCs w:val="20"/>
          <w:lang w:val="it-IT"/>
        </w:rPr>
      </w:pPr>
      <w:r>
        <w:rPr>
          <w:rFonts w:eastAsia="Arial" w:cs="Times New Roman"/>
          <w:bCs/>
          <w:szCs w:val="20"/>
          <w:lang w:val="it-IT"/>
        </w:rPr>
        <w:t>Con un’autonomia di 70 ore “a prova di weekend” e spirale del bilanciere in silicio, il movimento cronografo di Manifattura MT5813 è certificato “Cronometro” dal Controllo Ufficiale Svizzero dei Cronometri (COSC) e le sue prestazioni superano gli standard definiti da questo organismo indipendente in quanto offre, in un orologio completamente assemblato, una precisione di –2 +4 secondi al giorno. Questo movimento ad alte prestazioni, con ruota a colonne e frizione verticale, è il risultato della più sofisticata tradizione orologiera. La sua solidità e affidabilità, garantite da svariati e rigorosi test cui sono sottoposti tutti i prodotti del Marchio, confermano la filosofia TUDOR: proporre orologi di qualità.</w:t>
      </w:r>
    </w:p>
    <w:p w14:paraId="418D8930" w14:textId="77777777" w:rsidR="006E5953" w:rsidRPr="000D721B" w:rsidRDefault="006E5953" w:rsidP="006E5953">
      <w:pPr>
        <w:jc w:val="both"/>
        <w:rPr>
          <w:bCs/>
          <w:szCs w:val="20"/>
          <w:lang w:val="it-IT"/>
        </w:rPr>
      </w:pPr>
    </w:p>
    <w:p w14:paraId="6DD4D525" w14:textId="77777777" w:rsidR="0086545D" w:rsidRPr="000D721B" w:rsidRDefault="000D721B" w:rsidP="006E5953">
      <w:pPr>
        <w:jc w:val="both"/>
        <w:rPr>
          <w:bCs/>
          <w:szCs w:val="20"/>
          <w:lang w:val="it-IT"/>
        </w:rPr>
      </w:pPr>
      <w:r>
        <w:rPr>
          <w:rFonts w:eastAsia="Arial" w:cs="Times New Roman"/>
          <w:bCs/>
          <w:szCs w:val="20"/>
          <w:lang w:val="it-IT"/>
        </w:rPr>
        <w:t>Elaborato a partire dal Calibro cronografo di Manifattura Breitling 01, con un organo regolatore di alta precisione sviluppato da TUDOR e finiture esclusive, questo movimento è il frutto di una duratura collaborazione tra i due Marchi.</w:t>
      </w:r>
    </w:p>
    <w:p w14:paraId="1901DD10" w14:textId="77777777" w:rsidR="002454E7" w:rsidRPr="000D721B" w:rsidRDefault="002454E7" w:rsidP="002454E7">
      <w:pPr>
        <w:rPr>
          <w:bCs/>
          <w:szCs w:val="20"/>
          <w:lang w:val="it-IT"/>
        </w:rPr>
      </w:pPr>
    </w:p>
    <w:p w14:paraId="778A6296" w14:textId="77777777" w:rsidR="001B35F6" w:rsidRPr="000D721B" w:rsidRDefault="001B35F6" w:rsidP="002454E7">
      <w:pPr>
        <w:rPr>
          <w:b/>
          <w:sz w:val="22"/>
          <w:lang w:val="it-IT"/>
        </w:rPr>
      </w:pPr>
    </w:p>
    <w:p w14:paraId="12F5020A" w14:textId="77777777" w:rsidR="006E5953" w:rsidRPr="000D721B" w:rsidRDefault="000D721B" w:rsidP="006E5953">
      <w:pPr>
        <w:jc w:val="both"/>
        <w:rPr>
          <w:b/>
          <w:sz w:val="22"/>
          <w:lang w:val="it-IT"/>
        </w:rPr>
      </w:pPr>
      <w:r>
        <w:rPr>
          <w:rFonts w:eastAsia="Arial" w:cs="Times New Roman"/>
          <w:b/>
          <w:bCs/>
          <w:sz w:val="22"/>
          <w:lang w:val="it-IT"/>
        </w:rPr>
        <w:t>LA MANIFATTURA TUDOR</w:t>
      </w:r>
    </w:p>
    <w:p w14:paraId="5C5C02B0" w14:textId="688F80A6" w:rsidR="002454E7" w:rsidRPr="000D721B" w:rsidRDefault="000D721B" w:rsidP="006E5953">
      <w:pPr>
        <w:jc w:val="both"/>
        <w:rPr>
          <w:bCs/>
          <w:szCs w:val="20"/>
          <w:lang w:val="it-IT"/>
        </w:rPr>
      </w:pPr>
      <w:r>
        <w:rPr>
          <w:rFonts w:eastAsia="Arial" w:cs="Times New Roman"/>
          <w:bCs/>
          <w:szCs w:val="20"/>
          <w:lang w:val="it-IT"/>
        </w:rPr>
        <w:t xml:space="preserve">Ogni orologio TUDOR è assemblato e interamente testato secondo gli elevati standard del Marchio presso la nuova Manifattura TUDOR di Le Locle, in Svizzera. Questa nuova struttura all’avanguardia, che riunisce il </w:t>
      </w:r>
      <w:r w:rsidRPr="000D721B">
        <w:rPr>
          <w:rFonts w:eastAsia="Arial" w:cs="Times New Roman"/>
          <w:bCs/>
          <w:i/>
          <w:iCs/>
          <w:szCs w:val="20"/>
          <w:lang w:val="it-IT"/>
        </w:rPr>
        <w:t>know</w:t>
      </w:r>
      <w:r w:rsidRPr="000D721B">
        <w:rPr>
          <w:rFonts w:eastAsia="Arial" w:cs="Times New Roman"/>
          <w:bCs/>
          <w:i/>
          <w:iCs/>
          <w:szCs w:val="20"/>
          <w:lang w:val="it-IT"/>
        </w:rPr>
        <w:noBreakHyphen/>
        <w:t>how</w:t>
      </w:r>
      <w:r>
        <w:rPr>
          <w:rFonts w:eastAsia="Arial" w:cs="Times New Roman"/>
          <w:bCs/>
          <w:szCs w:val="20"/>
          <w:lang w:val="it-IT"/>
        </w:rPr>
        <w:t xml:space="preserve"> degli orologiai TUDOR con i sistemi di gestione della produzione e i test automatizzati più avanzati, è stata completata nel 2021 dopo tre anni di lavori. Interamente arredata nella tonalità di rosso emblematica di TUDOR, la Manifattura si sviluppa su quattro piani, vanta una superficie complessiva di oltre 5.500 metri quadri ed è collegata sia fisicamente che visivamente alla Manifattura Kenissi, l’unità industriale fondata nel 2016 per la produzione dei movimenti TUDOR. Grazie alla Manifattura Kenissi e alla rete di aziende controllate da TUDOR, il Marchio ha potuto integrare lo sviluppo e la produzione di Calibri meccanici ad alte prestazioni. Oggi, dunque, TUDOR ha il pieno controllo sulla produzione di componenti strategici ed è in grado di garantirne la qualità.</w:t>
      </w:r>
    </w:p>
    <w:p w14:paraId="50DFF799" w14:textId="77777777" w:rsidR="003862CE" w:rsidRPr="000D721B" w:rsidRDefault="003862CE" w:rsidP="002454E7">
      <w:pPr>
        <w:rPr>
          <w:rFonts w:cs="Arial"/>
          <w:b/>
          <w:sz w:val="22"/>
          <w:lang w:val="it-IT"/>
        </w:rPr>
      </w:pPr>
    </w:p>
    <w:p w14:paraId="3B2A845F" w14:textId="77777777" w:rsidR="003862CE" w:rsidRPr="000D721B" w:rsidRDefault="003862CE" w:rsidP="002454E7">
      <w:pPr>
        <w:rPr>
          <w:rFonts w:cs="Arial"/>
          <w:b/>
          <w:sz w:val="22"/>
          <w:lang w:val="it-IT"/>
        </w:rPr>
      </w:pPr>
    </w:p>
    <w:p w14:paraId="6924F78B" w14:textId="77777777" w:rsidR="006E5953" w:rsidRPr="000D721B" w:rsidRDefault="000D721B" w:rsidP="006E5953">
      <w:pPr>
        <w:pStyle w:val="BodyText"/>
        <w:jc w:val="both"/>
        <w:rPr>
          <w:rFonts w:ascii="Arial" w:eastAsiaTheme="minorHAnsi" w:hAnsi="Arial" w:cs="Arial"/>
          <w:b/>
          <w:kern w:val="0"/>
          <w:sz w:val="22"/>
          <w:szCs w:val="22"/>
          <w:lang w:val="it-IT" w:eastAsia="en-US" w:bidi="ar-SA"/>
        </w:rPr>
      </w:pPr>
      <w:r>
        <w:rPr>
          <w:rFonts w:ascii="Arial" w:eastAsia="Arial" w:hAnsi="Arial" w:cs="Arial"/>
          <w:b/>
          <w:bCs/>
          <w:kern w:val="0"/>
          <w:sz w:val="22"/>
          <w:szCs w:val="22"/>
          <w:lang w:val="it-IT" w:eastAsia="en-US" w:bidi="ar-SA"/>
        </w:rPr>
        <w:t>LA GARANZIA TUDOR</w:t>
      </w:r>
    </w:p>
    <w:p w14:paraId="4A3970D4" w14:textId="77777777" w:rsidR="006E5953" w:rsidRPr="000D721B" w:rsidRDefault="000D721B" w:rsidP="006E5953">
      <w:pPr>
        <w:pStyle w:val="BodyText"/>
        <w:jc w:val="both"/>
        <w:rPr>
          <w:rFonts w:ascii="Arial" w:eastAsiaTheme="minorHAnsi" w:hAnsi="Arial" w:cs="Arial"/>
          <w:bCs/>
          <w:kern w:val="0"/>
          <w:sz w:val="20"/>
          <w:szCs w:val="20"/>
          <w:lang w:val="it-IT" w:eastAsia="en-US" w:bidi="ar-SA"/>
        </w:rPr>
      </w:pPr>
      <w:r>
        <w:rPr>
          <w:rFonts w:ascii="Arial" w:eastAsia="Arial" w:hAnsi="Arial" w:cs="Arial"/>
          <w:bCs/>
          <w:kern w:val="0"/>
          <w:sz w:val="20"/>
          <w:szCs w:val="20"/>
          <w:lang w:val="it-IT" w:eastAsia="en-US" w:bidi="ar-SA"/>
        </w:rPr>
        <w:t>Sin dalla creazione del Marchio da parte di Hans Wilsdorf nel 1926 e in linea con la sua aspirazione a creare segnatempo eccezionali, TUDOR non ha mai smesso di produrre orologi che fossero il più possibile robusti, duraturi, affidabili e precisi. Forte di quest’esperienza e certa della qualità superiore dei suoi orologi, TUDOR offre una garanzia di cinque anni per tutti i suoi prodotti. Questa garanzia non richiede di registrare l’orologio né di sottoporlo a revisioni periodiche ed è trasferibile. TUDOR raccomanda di sottoporre i suoi orologi ad una revisione completa ogni dieci anni circa, a seconda del modello e di quanto vengono utilizzati nel quotidiano.</w:t>
      </w:r>
    </w:p>
    <w:p w14:paraId="18AA4CFC" w14:textId="77777777" w:rsidR="006E5953" w:rsidRPr="000D721B" w:rsidRDefault="006E5953" w:rsidP="006E5953">
      <w:pPr>
        <w:pStyle w:val="BodyText"/>
        <w:jc w:val="both"/>
        <w:rPr>
          <w:rFonts w:ascii="Arial" w:eastAsiaTheme="minorHAnsi" w:hAnsi="Arial" w:cs="Arial"/>
          <w:b/>
          <w:kern w:val="0"/>
          <w:sz w:val="22"/>
          <w:szCs w:val="22"/>
          <w:lang w:val="it-IT" w:eastAsia="en-US" w:bidi="ar-SA"/>
        </w:rPr>
      </w:pPr>
    </w:p>
    <w:p w14:paraId="58581C76" w14:textId="77777777" w:rsidR="006E5953" w:rsidRPr="000D721B" w:rsidRDefault="000D721B" w:rsidP="006E5953">
      <w:pPr>
        <w:pStyle w:val="BodyText"/>
        <w:jc w:val="both"/>
        <w:rPr>
          <w:rFonts w:ascii="Arial" w:eastAsiaTheme="minorHAnsi" w:hAnsi="Arial" w:cs="Arial"/>
          <w:b/>
          <w:kern w:val="0"/>
          <w:sz w:val="22"/>
          <w:szCs w:val="22"/>
          <w:lang w:val="it-IT" w:eastAsia="en-US" w:bidi="ar-SA"/>
        </w:rPr>
      </w:pPr>
      <w:r>
        <w:rPr>
          <w:rFonts w:ascii="Arial" w:eastAsia="Arial" w:hAnsi="Arial" w:cs="Arial"/>
          <w:b/>
          <w:bCs/>
          <w:kern w:val="0"/>
          <w:sz w:val="22"/>
          <w:szCs w:val="22"/>
          <w:lang w:val="it-IT" w:eastAsia="en-US" w:bidi="ar-SA"/>
        </w:rPr>
        <w:t>TUDOR È “BORN TO DARE”</w:t>
      </w:r>
    </w:p>
    <w:p w14:paraId="4748CE8E" w14:textId="64476141" w:rsidR="006E5953" w:rsidRPr="000D721B" w:rsidRDefault="000D721B" w:rsidP="006E5953">
      <w:pPr>
        <w:pStyle w:val="BodyText"/>
        <w:jc w:val="both"/>
        <w:rPr>
          <w:rFonts w:ascii="Arial" w:eastAsiaTheme="minorHAnsi" w:hAnsi="Arial" w:cs="Arial"/>
          <w:bCs/>
          <w:kern w:val="0"/>
          <w:sz w:val="20"/>
          <w:szCs w:val="20"/>
          <w:lang w:val="it-IT" w:eastAsia="en-US" w:bidi="ar-SA"/>
        </w:rPr>
      </w:pPr>
      <w:r>
        <w:rPr>
          <w:rFonts w:ascii="Arial" w:eastAsia="Arial" w:hAnsi="Arial" w:cs="Arial"/>
          <w:bCs/>
          <w:kern w:val="0"/>
          <w:sz w:val="20"/>
          <w:szCs w:val="20"/>
          <w:lang w:val="it-IT" w:eastAsia="en-US" w:bidi="ar-SA"/>
        </w:rPr>
        <w:t xml:space="preserve">Nel 2017 TUDOR ha lanciato una nuova campagna pubblicitaria la cui essenza è racchiusa nelle parole “Born To Dare”. Un </w:t>
      </w:r>
      <w:r w:rsidRPr="000D721B">
        <w:rPr>
          <w:rFonts w:ascii="Arial" w:eastAsia="Arial" w:hAnsi="Arial" w:cs="Arial"/>
          <w:bCs/>
          <w:i/>
          <w:iCs/>
          <w:kern w:val="0"/>
          <w:sz w:val="20"/>
          <w:szCs w:val="20"/>
          <w:lang w:val="it-IT" w:eastAsia="en-US" w:bidi="ar-SA"/>
        </w:rPr>
        <w:t>claim</w:t>
      </w:r>
      <w:r>
        <w:rPr>
          <w:rFonts w:ascii="Arial" w:eastAsia="Arial" w:hAnsi="Arial" w:cs="Arial"/>
          <w:bCs/>
          <w:kern w:val="0"/>
          <w:sz w:val="20"/>
          <w:szCs w:val="20"/>
          <w:lang w:val="it-IT" w:eastAsia="en-US" w:bidi="ar-SA"/>
        </w:rPr>
        <w:t xml:space="preserve"> che affonda le sue radici nella storia del Marchio e ne afferma i valori odierni. Al centro, ci sono </w:t>
      </w:r>
      <w:r>
        <w:rPr>
          <w:rFonts w:ascii="Arial" w:eastAsia="Arial" w:hAnsi="Arial" w:cs="Arial"/>
          <w:bCs/>
          <w:kern w:val="0"/>
          <w:sz w:val="20"/>
          <w:szCs w:val="20"/>
          <w:lang w:val="it-IT" w:eastAsia="en-US" w:bidi="ar-SA"/>
        </w:rPr>
        <w:lastRenderedPageBreak/>
        <w:t>le storie di individui audaci che, con un orologio TUDOR al polso, hanno raggiunto straordinari traguardi sulla terra ferma e sui ghiacci, in cielo e sott’acqua. Ma la campagna fa anche riferimento alla visione di Hans Wilsdorf, fondatore di TUDOR, che decise di realizzare orologi capaci di resistere alle condizioni più estreme e adatti agli stili di vita più avventurosi. Evoca quell’approccio orologiero unico che ha forgiato la reputazione del Marchio. Adottando per prima innovazioni che successivamente diventano parametri di riferimento essenziali, TUDOR è sempre all’avanguardia dell’industria orologiera. Lo spirito “Born To Dare” è supportato in tutto il mondo da ambasciatori straordinari, che hanno raggiunto traguardi eccellenti proprio grazie a questo approccio audace alla vita.</w:t>
      </w:r>
    </w:p>
    <w:p w14:paraId="4F2908CF" w14:textId="77777777" w:rsidR="006E5953" w:rsidRPr="000D721B" w:rsidRDefault="006E5953" w:rsidP="006E5953">
      <w:pPr>
        <w:pStyle w:val="BodyText"/>
        <w:jc w:val="both"/>
        <w:rPr>
          <w:rFonts w:ascii="Arial" w:eastAsiaTheme="minorHAnsi" w:hAnsi="Arial" w:cs="Arial"/>
          <w:b/>
          <w:kern w:val="0"/>
          <w:sz w:val="22"/>
          <w:szCs w:val="22"/>
          <w:lang w:val="it-IT" w:eastAsia="en-US" w:bidi="ar-SA"/>
        </w:rPr>
      </w:pPr>
    </w:p>
    <w:p w14:paraId="7443C443" w14:textId="77777777" w:rsidR="006E5953" w:rsidRPr="000D721B" w:rsidRDefault="000D721B" w:rsidP="006E5953">
      <w:pPr>
        <w:pStyle w:val="BodyText"/>
        <w:jc w:val="both"/>
        <w:rPr>
          <w:rFonts w:ascii="Arial" w:eastAsiaTheme="minorHAnsi" w:hAnsi="Arial" w:cs="Arial"/>
          <w:b/>
          <w:kern w:val="0"/>
          <w:sz w:val="22"/>
          <w:szCs w:val="22"/>
          <w:lang w:val="it-IT" w:eastAsia="en-US" w:bidi="ar-SA"/>
        </w:rPr>
      </w:pPr>
      <w:r>
        <w:rPr>
          <w:rFonts w:ascii="Arial" w:eastAsia="Arial" w:hAnsi="Arial" w:cs="Arial"/>
          <w:b/>
          <w:bCs/>
          <w:kern w:val="0"/>
          <w:sz w:val="22"/>
          <w:szCs w:val="22"/>
          <w:lang w:val="it-IT" w:eastAsia="en-US" w:bidi="ar-SA"/>
        </w:rPr>
        <w:t>IL MARCHIO TUDOR</w:t>
      </w:r>
    </w:p>
    <w:p w14:paraId="66CD4116" w14:textId="77777777" w:rsidR="00471401" w:rsidRPr="000D721B" w:rsidRDefault="000D721B">
      <w:pPr>
        <w:rPr>
          <w:rFonts w:cs="Arial"/>
          <w:b/>
          <w:bCs/>
          <w:szCs w:val="20"/>
          <w:lang w:val="it-IT"/>
        </w:rPr>
      </w:pPr>
      <w:r>
        <w:rPr>
          <w:rFonts w:eastAsia="Arial" w:cs="Arial"/>
          <w:bCs/>
          <w:szCs w:val="20"/>
          <w:lang w:val="it-IT"/>
        </w:rPr>
        <w:t>TUDOR è un marchio pluripremiato di orologeria svizzera che propone orologi meccanici caratterizzati da uno spiccato senso dello stile, una straordinaria affidabilità e un rapporto qualità</w:t>
      </w:r>
      <w:r>
        <w:rPr>
          <w:rFonts w:eastAsia="Arial" w:cs="Arial"/>
          <w:bCs/>
          <w:szCs w:val="20"/>
          <w:lang w:val="it-IT"/>
        </w:rPr>
        <w:noBreakHyphen/>
        <w:t>prezzo senza eguali. Le origini del Marchio risalgono al 1926, quando il nome “The Tudor” venne registrato per la prima volta da Hans Wilsdorf, fondatore di Rolex. Nel 1946 istituì ufficialmente la società Montres TUDOR SA per produrre orologi con la stessa filosofia di qualità di Rolex, ma ad un livello di prezzo più accessibile. Grazie alla loro robustezza e affidabilità, nel corso della loro storia gli orologi TUDOR sono stati scelti da alcuni tra i più coraggiosi protagonisti dell’avventura sulla terra ferma, in cielo, sott’acqua e sui ghiacci. Oggi la collezione TUDOR comprende modelli emblematici quali Black Bay, Pelagos, 1926 e Royal. Dal 2015 TUDOR presenta inoltre modelli con movimenti meccanici di Manifattura dotati di diverse funzioni e di prestazioni superiori.</w:t>
      </w:r>
      <w:r>
        <w:rPr>
          <w:rFonts w:eastAsia="Arial" w:cs="Arial"/>
          <w:bCs/>
          <w:szCs w:val="20"/>
          <w:lang w:val="it-IT"/>
        </w:rPr>
        <w:br w:type="page"/>
      </w:r>
    </w:p>
    <w:p w14:paraId="6B46E7D8" w14:textId="77777777" w:rsidR="006E5953" w:rsidRPr="000D721B" w:rsidRDefault="000D721B" w:rsidP="006E5953">
      <w:pPr>
        <w:pStyle w:val="TEXTE"/>
        <w:jc w:val="both"/>
        <w:rPr>
          <w:b/>
          <w:bCs/>
          <w:lang w:val="it-IT"/>
        </w:rPr>
      </w:pPr>
      <w:r>
        <w:rPr>
          <w:rFonts w:eastAsia="Arial"/>
          <w:b/>
          <w:bCs/>
          <w:lang w:val="it-IT"/>
        </w:rPr>
        <w:lastRenderedPageBreak/>
        <w:t>REFERENZA 25827KN (cronografo)</w:t>
      </w:r>
    </w:p>
    <w:p w14:paraId="1A39372B" w14:textId="77777777" w:rsidR="006E5953" w:rsidRPr="000D721B" w:rsidRDefault="006E5953" w:rsidP="006E5953">
      <w:pPr>
        <w:pStyle w:val="TEXTE"/>
        <w:jc w:val="both"/>
        <w:rPr>
          <w:lang w:val="it-IT"/>
        </w:rPr>
      </w:pPr>
    </w:p>
    <w:p w14:paraId="20061D1A" w14:textId="77777777" w:rsidR="006E5953" w:rsidRPr="000D721B" w:rsidRDefault="000D721B" w:rsidP="006E5953">
      <w:pPr>
        <w:pStyle w:val="TEXTE"/>
        <w:jc w:val="both"/>
        <w:rPr>
          <w:b/>
          <w:bCs/>
          <w:lang w:val="it-IT"/>
        </w:rPr>
      </w:pPr>
      <w:r>
        <w:rPr>
          <w:rFonts w:eastAsia="Arial"/>
          <w:b/>
          <w:bCs/>
          <w:lang w:val="it-IT"/>
        </w:rPr>
        <w:t>CASSA</w:t>
      </w:r>
    </w:p>
    <w:p w14:paraId="259735EE" w14:textId="77777777" w:rsidR="006E5953" w:rsidRPr="000D721B" w:rsidRDefault="000D721B" w:rsidP="006E5953">
      <w:pPr>
        <w:pStyle w:val="TEXTE"/>
        <w:jc w:val="both"/>
        <w:rPr>
          <w:lang w:val="it-IT"/>
        </w:rPr>
      </w:pPr>
      <w:r>
        <w:rPr>
          <w:rFonts w:eastAsia="Arial"/>
          <w:lang w:val="it-IT"/>
        </w:rPr>
        <w:t>Cassa in composito di carbonio nero, 43 mm, finitura opaca</w:t>
      </w:r>
    </w:p>
    <w:p w14:paraId="34FCA9E1" w14:textId="77777777" w:rsidR="006E5953" w:rsidRPr="000D721B" w:rsidRDefault="006E5953" w:rsidP="006E5953">
      <w:pPr>
        <w:pStyle w:val="TEXTE"/>
        <w:jc w:val="both"/>
        <w:rPr>
          <w:lang w:val="it-IT"/>
        </w:rPr>
      </w:pPr>
    </w:p>
    <w:p w14:paraId="5C0DDBFA" w14:textId="77777777" w:rsidR="006E5953" w:rsidRPr="000D721B" w:rsidRDefault="000D721B" w:rsidP="006E5953">
      <w:pPr>
        <w:pStyle w:val="TEXTE"/>
        <w:jc w:val="both"/>
        <w:rPr>
          <w:b/>
          <w:bCs/>
          <w:lang w:val="it-IT"/>
        </w:rPr>
      </w:pPr>
      <w:r>
        <w:rPr>
          <w:rFonts w:eastAsia="Arial"/>
          <w:b/>
          <w:bCs/>
          <w:lang w:val="it-IT"/>
        </w:rPr>
        <w:t>LUNETTA</w:t>
      </w:r>
    </w:p>
    <w:p w14:paraId="1ABCEB5A" w14:textId="77777777" w:rsidR="006E5953" w:rsidRPr="000D721B" w:rsidRDefault="000D721B" w:rsidP="006E5953">
      <w:pPr>
        <w:pStyle w:val="TEXTE"/>
        <w:jc w:val="both"/>
        <w:rPr>
          <w:lang w:val="it-IT"/>
        </w:rPr>
      </w:pPr>
      <w:r>
        <w:rPr>
          <w:rFonts w:eastAsia="Arial"/>
          <w:lang w:val="it-IT"/>
        </w:rPr>
        <w:t>Lunetta fissa graduata 60 minuti</w:t>
      </w:r>
    </w:p>
    <w:p w14:paraId="5C9D93E4" w14:textId="77777777" w:rsidR="006E5953" w:rsidRPr="000D721B" w:rsidRDefault="006E5953" w:rsidP="006E5953">
      <w:pPr>
        <w:pStyle w:val="TEXTE"/>
        <w:jc w:val="both"/>
        <w:rPr>
          <w:lang w:val="it-IT"/>
        </w:rPr>
      </w:pPr>
    </w:p>
    <w:p w14:paraId="243F7483" w14:textId="77777777" w:rsidR="00661585" w:rsidRPr="000D721B" w:rsidRDefault="000D721B" w:rsidP="00661585">
      <w:pPr>
        <w:pStyle w:val="TEXTE"/>
        <w:jc w:val="both"/>
        <w:rPr>
          <w:b/>
          <w:bCs/>
          <w:lang w:val="it-IT"/>
        </w:rPr>
      </w:pPr>
      <w:r>
        <w:rPr>
          <w:rFonts w:eastAsia="Arial"/>
          <w:b/>
          <w:bCs/>
          <w:lang w:val="it-IT"/>
        </w:rPr>
        <w:t>CORONA DI CARICA</w:t>
      </w:r>
    </w:p>
    <w:p w14:paraId="31658189" w14:textId="77777777" w:rsidR="006E5953" w:rsidRPr="000D721B" w:rsidRDefault="000D721B" w:rsidP="00661585">
      <w:pPr>
        <w:pStyle w:val="TEXTE"/>
        <w:jc w:val="both"/>
        <w:rPr>
          <w:b/>
          <w:bCs/>
          <w:lang w:val="it-IT"/>
        </w:rPr>
      </w:pPr>
      <w:r>
        <w:rPr>
          <w:rFonts w:eastAsia="Arial"/>
          <w:lang w:val="it-IT"/>
        </w:rPr>
        <w:t>Corona di carica a vite in titanio con scudo TUDOR in rilievo</w:t>
      </w:r>
    </w:p>
    <w:p w14:paraId="1E27243C" w14:textId="77777777" w:rsidR="006E5953" w:rsidRPr="000D721B" w:rsidRDefault="006E5953" w:rsidP="006E5953">
      <w:pPr>
        <w:pStyle w:val="TEXTE"/>
        <w:jc w:val="both"/>
        <w:rPr>
          <w:lang w:val="it-IT"/>
        </w:rPr>
      </w:pPr>
    </w:p>
    <w:p w14:paraId="5EA5E5DD" w14:textId="77777777" w:rsidR="006E5953" w:rsidRPr="000D721B" w:rsidRDefault="000D721B" w:rsidP="006E5953">
      <w:pPr>
        <w:pStyle w:val="TEXTE"/>
        <w:jc w:val="both"/>
        <w:rPr>
          <w:b/>
          <w:bCs/>
          <w:lang w:val="it-IT"/>
        </w:rPr>
      </w:pPr>
      <w:r>
        <w:rPr>
          <w:rFonts w:eastAsia="Arial"/>
          <w:b/>
          <w:bCs/>
          <w:lang w:val="it-IT"/>
        </w:rPr>
        <w:t>PULSANTI</w:t>
      </w:r>
    </w:p>
    <w:p w14:paraId="1D7047D9" w14:textId="77777777" w:rsidR="006E5953" w:rsidRPr="000D721B" w:rsidRDefault="000D721B" w:rsidP="006E5953">
      <w:pPr>
        <w:pStyle w:val="TEXTE"/>
        <w:jc w:val="both"/>
        <w:rPr>
          <w:lang w:val="it-IT"/>
        </w:rPr>
      </w:pPr>
      <w:r>
        <w:rPr>
          <w:rFonts w:eastAsia="Arial"/>
          <w:lang w:val="it-IT"/>
        </w:rPr>
        <w:t>Titanio, ad azione diretta</w:t>
      </w:r>
    </w:p>
    <w:p w14:paraId="77810D45" w14:textId="77777777" w:rsidR="006E5953" w:rsidRPr="000D721B" w:rsidRDefault="006E5953" w:rsidP="006E5953">
      <w:pPr>
        <w:pStyle w:val="TEXTE"/>
        <w:jc w:val="both"/>
        <w:rPr>
          <w:lang w:val="it-IT"/>
        </w:rPr>
      </w:pPr>
    </w:p>
    <w:p w14:paraId="2CE70E2C" w14:textId="77777777" w:rsidR="006E5953" w:rsidRPr="000D721B" w:rsidRDefault="000D721B" w:rsidP="006E5953">
      <w:pPr>
        <w:pStyle w:val="TEXTE"/>
        <w:jc w:val="both"/>
        <w:rPr>
          <w:b/>
          <w:bCs/>
          <w:lang w:val="it-IT"/>
        </w:rPr>
      </w:pPr>
      <w:r>
        <w:rPr>
          <w:rFonts w:eastAsia="Arial"/>
          <w:b/>
          <w:bCs/>
          <w:lang w:val="it-IT"/>
        </w:rPr>
        <w:t>QUADRANTE</w:t>
      </w:r>
    </w:p>
    <w:p w14:paraId="37177C6F" w14:textId="77777777" w:rsidR="006E5953" w:rsidRPr="000D721B" w:rsidRDefault="000D721B" w:rsidP="006E5953">
      <w:pPr>
        <w:pStyle w:val="TEXTE"/>
        <w:jc w:val="both"/>
        <w:rPr>
          <w:lang w:val="it-IT"/>
        </w:rPr>
      </w:pPr>
      <w:r>
        <w:rPr>
          <w:rFonts w:eastAsia="Arial"/>
          <w:lang w:val="it-IT"/>
        </w:rPr>
        <w:t>Nero, opaco, dettagli rossi sui contatori del cronografo e sulla scala tachimetrica</w:t>
      </w:r>
    </w:p>
    <w:p w14:paraId="1B0D8EFC" w14:textId="77777777" w:rsidR="006E5953" w:rsidRPr="000D721B" w:rsidRDefault="006E5953" w:rsidP="006E5953">
      <w:pPr>
        <w:pStyle w:val="TEXTE"/>
        <w:jc w:val="both"/>
        <w:rPr>
          <w:lang w:val="it-IT"/>
        </w:rPr>
      </w:pPr>
    </w:p>
    <w:p w14:paraId="72331929" w14:textId="77777777" w:rsidR="006E5953" w:rsidRPr="000D721B" w:rsidRDefault="000D721B" w:rsidP="006E5953">
      <w:pPr>
        <w:pStyle w:val="TEXTE"/>
        <w:jc w:val="both"/>
        <w:rPr>
          <w:b/>
          <w:bCs/>
          <w:lang w:val="it-IT"/>
        </w:rPr>
      </w:pPr>
      <w:r>
        <w:rPr>
          <w:rFonts w:eastAsia="Arial"/>
          <w:b/>
          <w:bCs/>
          <w:lang w:val="it-IT"/>
        </w:rPr>
        <w:t>VETRO</w:t>
      </w:r>
    </w:p>
    <w:p w14:paraId="2D591BE7" w14:textId="5693A122" w:rsidR="006E5953" w:rsidRPr="000D721B" w:rsidRDefault="000D721B" w:rsidP="006E5953">
      <w:pPr>
        <w:pStyle w:val="TEXTE"/>
        <w:jc w:val="both"/>
        <w:rPr>
          <w:lang w:val="it-IT"/>
        </w:rPr>
      </w:pPr>
      <w:r>
        <w:rPr>
          <w:rFonts w:eastAsia="Arial"/>
          <w:lang w:val="it-IT"/>
        </w:rPr>
        <w:t xml:space="preserve">Vetro zaffiro </w:t>
      </w:r>
      <w:r w:rsidR="00540DCA">
        <w:rPr>
          <w:rFonts w:eastAsia="Arial"/>
          <w:lang w:val="it-IT"/>
        </w:rPr>
        <w:t>bombato</w:t>
      </w:r>
    </w:p>
    <w:p w14:paraId="4E9036DF" w14:textId="77777777" w:rsidR="006E5953" w:rsidRPr="000D721B" w:rsidRDefault="006E5953" w:rsidP="006E5953">
      <w:pPr>
        <w:pStyle w:val="TEXTE"/>
        <w:jc w:val="both"/>
        <w:rPr>
          <w:lang w:val="it-IT"/>
        </w:rPr>
      </w:pPr>
    </w:p>
    <w:p w14:paraId="0D95ED92" w14:textId="77777777" w:rsidR="006E5953" w:rsidRPr="000D721B" w:rsidRDefault="000D721B" w:rsidP="006E5953">
      <w:pPr>
        <w:pStyle w:val="TEXTE"/>
        <w:jc w:val="both"/>
        <w:rPr>
          <w:b/>
          <w:bCs/>
          <w:lang w:val="it-IT"/>
        </w:rPr>
      </w:pPr>
      <w:r>
        <w:rPr>
          <w:rFonts w:eastAsia="Arial"/>
          <w:b/>
          <w:bCs/>
          <w:lang w:val="it-IT"/>
        </w:rPr>
        <w:t>IMPERMEABILITÀ</w:t>
      </w:r>
    </w:p>
    <w:p w14:paraId="4BC7A460" w14:textId="59BFA348" w:rsidR="006E5953" w:rsidRPr="000D721B" w:rsidRDefault="000D721B" w:rsidP="006E5953">
      <w:pPr>
        <w:pStyle w:val="TEXTE"/>
        <w:jc w:val="both"/>
        <w:rPr>
          <w:lang w:val="it-IT"/>
        </w:rPr>
      </w:pPr>
      <w:r>
        <w:rPr>
          <w:rFonts w:eastAsia="Arial"/>
          <w:lang w:val="it-IT"/>
        </w:rPr>
        <w:t xml:space="preserve">Impermeabile fino a </w:t>
      </w:r>
      <w:r w:rsidR="001F6B28">
        <w:rPr>
          <w:rFonts w:eastAsia="Arial"/>
          <w:lang w:val="it-IT"/>
        </w:rPr>
        <w:t>1</w:t>
      </w:r>
      <w:r>
        <w:rPr>
          <w:rFonts w:eastAsia="Arial"/>
          <w:lang w:val="it-IT"/>
        </w:rPr>
        <w:t>00 metri</w:t>
      </w:r>
    </w:p>
    <w:p w14:paraId="44F9C267" w14:textId="77777777" w:rsidR="006E5953" w:rsidRPr="000D721B" w:rsidRDefault="006E5953" w:rsidP="006E5953">
      <w:pPr>
        <w:pStyle w:val="TEXTE"/>
        <w:jc w:val="both"/>
        <w:rPr>
          <w:lang w:val="it-IT"/>
        </w:rPr>
      </w:pPr>
    </w:p>
    <w:p w14:paraId="3CA3C6DB" w14:textId="77777777" w:rsidR="006E5953" w:rsidRPr="000D721B" w:rsidRDefault="000D721B" w:rsidP="006E5953">
      <w:pPr>
        <w:pStyle w:val="TEXTE"/>
        <w:jc w:val="both"/>
        <w:rPr>
          <w:b/>
          <w:bCs/>
          <w:lang w:val="it-IT"/>
        </w:rPr>
      </w:pPr>
      <w:r>
        <w:rPr>
          <w:rFonts w:eastAsia="Arial"/>
          <w:b/>
          <w:bCs/>
          <w:lang w:val="it-IT"/>
        </w:rPr>
        <w:t>BRACCIALE</w:t>
      </w:r>
    </w:p>
    <w:p w14:paraId="72108670" w14:textId="77777777" w:rsidR="006E5953" w:rsidRPr="000D721B" w:rsidRDefault="000D721B" w:rsidP="006E5953">
      <w:pPr>
        <w:pStyle w:val="TEXTE"/>
        <w:jc w:val="both"/>
        <w:rPr>
          <w:lang w:val="it-IT"/>
        </w:rPr>
      </w:pPr>
      <w:r>
        <w:rPr>
          <w:rFonts w:eastAsia="Arial"/>
          <w:lang w:val="it-IT"/>
        </w:rPr>
        <w:t>Cinturino ad anello in tessuto nero</w:t>
      </w:r>
    </w:p>
    <w:p w14:paraId="7F027071" w14:textId="77777777" w:rsidR="006E5953" w:rsidRPr="000D721B" w:rsidRDefault="006E5953" w:rsidP="006E5953">
      <w:pPr>
        <w:pStyle w:val="TEXTE"/>
        <w:jc w:val="both"/>
        <w:rPr>
          <w:lang w:val="it-IT"/>
        </w:rPr>
      </w:pPr>
    </w:p>
    <w:p w14:paraId="1BA0A5B3" w14:textId="77777777" w:rsidR="006E5953" w:rsidRPr="000D721B" w:rsidRDefault="000D721B" w:rsidP="006E5953">
      <w:pPr>
        <w:pStyle w:val="TEXTE"/>
        <w:jc w:val="both"/>
        <w:rPr>
          <w:b/>
          <w:bCs/>
          <w:lang w:val="it-IT"/>
        </w:rPr>
      </w:pPr>
      <w:r>
        <w:rPr>
          <w:rFonts w:eastAsia="Arial"/>
          <w:b/>
          <w:bCs/>
          <w:lang w:val="it-IT"/>
        </w:rPr>
        <w:t>MOVIMENTO</w:t>
      </w:r>
    </w:p>
    <w:p w14:paraId="7D01873C" w14:textId="77777777" w:rsidR="006E5953" w:rsidRPr="000D721B" w:rsidRDefault="000D721B" w:rsidP="006E5953">
      <w:pPr>
        <w:pStyle w:val="TEXTE"/>
        <w:jc w:val="both"/>
        <w:rPr>
          <w:lang w:val="it-IT"/>
        </w:rPr>
      </w:pPr>
      <w:r>
        <w:rPr>
          <w:rFonts w:eastAsia="Arial"/>
          <w:lang w:val="it-IT"/>
        </w:rPr>
        <w:t>Calibro di Manifattura MT5813 con funzione cronografo</w:t>
      </w:r>
    </w:p>
    <w:p w14:paraId="3EAE0661" w14:textId="77777777" w:rsidR="006E5953" w:rsidRPr="000D721B" w:rsidRDefault="000D721B" w:rsidP="006E5953">
      <w:pPr>
        <w:pStyle w:val="TEXTE"/>
        <w:jc w:val="both"/>
        <w:rPr>
          <w:lang w:val="it-IT"/>
        </w:rPr>
      </w:pPr>
      <w:r>
        <w:rPr>
          <w:rFonts w:eastAsia="Arial"/>
          <w:lang w:val="it-IT"/>
        </w:rPr>
        <w:t>Movimento cronografo meccanico a carica automatica con rotore bidirezionale</w:t>
      </w:r>
    </w:p>
    <w:p w14:paraId="35377B33" w14:textId="77777777" w:rsidR="006E5953" w:rsidRPr="000D721B" w:rsidRDefault="006E5953" w:rsidP="006E5953">
      <w:pPr>
        <w:pStyle w:val="TEXTE"/>
        <w:jc w:val="both"/>
        <w:rPr>
          <w:lang w:val="it-IT"/>
        </w:rPr>
      </w:pPr>
    </w:p>
    <w:p w14:paraId="2C7E23B4" w14:textId="77777777" w:rsidR="006E5953" w:rsidRPr="000D721B" w:rsidRDefault="000D721B" w:rsidP="006E5953">
      <w:pPr>
        <w:pStyle w:val="TEXTE"/>
        <w:jc w:val="both"/>
        <w:rPr>
          <w:b/>
          <w:bCs/>
          <w:lang w:val="it-IT"/>
        </w:rPr>
      </w:pPr>
      <w:r>
        <w:rPr>
          <w:rFonts w:eastAsia="Arial"/>
          <w:b/>
          <w:bCs/>
          <w:lang w:val="it-IT"/>
        </w:rPr>
        <w:t>AUTONOMIA</w:t>
      </w:r>
    </w:p>
    <w:p w14:paraId="7E2C7180" w14:textId="77777777" w:rsidR="006E5953" w:rsidRPr="000D721B" w:rsidRDefault="000D721B" w:rsidP="006E5953">
      <w:pPr>
        <w:pStyle w:val="TEXTE"/>
        <w:jc w:val="both"/>
        <w:rPr>
          <w:lang w:val="it-IT"/>
        </w:rPr>
      </w:pPr>
      <w:r>
        <w:rPr>
          <w:rFonts w:eastAsia="Arial"/>
          <w:lang w:val="it-IT"/>
        </w:rPr>
        <w:t>70 ore circa</w:t>
      </w:r>
    </w:p>
    <w:p w14:paraId="0A0B35C9" w14:textId="77777777" w:rsidR="006E5953" w:rsidRPr="000D721B" w:rsidRDefault="006E5953" w:rsidP="006E5953">
      <w:pPr>
        <w:pStyle w:val="TEXTE"/>
        <w:jc w:val="both"/>
        <w:rPr>
          <w:lang w:val="it-IT"/>
        </w:rPr>
      </w:pPr>
    </w:p>
    <w:p w14:paraId="6B1B2447" w14:textId="77777777" w:rsidR="006E5953" w:rsidRPr="000D721B" w:rsidRDefault="000D721B" w:rsidP="006E5953">
      <w:pPr>
        <w:pStyle w:val="TEXTE"/>
        <w:jc w:val="both"/>
        <w:rPr>
          <w:b/>
          <w:bCs/>
          <w:lang w:val="it-IT"/>
        </w:rPr>
      </w:pPr>
      <w:r>
        <w:rPr>
          <w:rFonts w:eastAsia="Arial"/>
          <w:b/>
          <w:bCs/>
          <w:lang w:val="it-IT"/>
        </w:rPr>
        <w:t>PRECISIONE</w:t>
      </w:r>
    </w:p>
    <w:p w14:paraId="0B4BA3D8" w14:textId="77777777" w:rsidR="006E5953" w:rsidRPr="000D721B" w:rsidRDefault="000D721B" w:rsidP="006E5953">
      <w:pPr>
        <w:pStyle w:val="TEXTE"/>
        <w:jc w:val="both"/>
        <w:rPr>
          <w:lang w:val="it-IT"/>
        </w:rPr>
      </w:pPr>
      <w:r>
        <w:rPr>
          <w:rFonts w:eastAsia="Arial"/>
          <w:lang w:val="it-IT"/>
        </w:rPr>
        <w:t>Cronometro svizzero certificato ufficialmente dal COSC</w:t>
      </w:r>
    </w:p>
    <w:p w14:paraId="6FD9463F" w14:textId="77777777" w:rsidR="006E5953" w:rsidRPr="000D721B" w:rsidRDefault="000D721B" w:rsidP="006E5953">
      <w:pPr>
        <w:pStyle w:val="TEXTE"/>
        <w:jc w:val="both"/>
        <w:rPr>
          <w:lang w:val="it-IT"/>
        </w:rPr>
      </w:pPr>
      <w:r>
        <w:rPr>
          <w:rFonts w:eastAsia="Arial"/>
          <w:lang w:val="it-IT"/>
        </w:rPr>
        <w:t>(Controllo Ufficiale Svizzero dei Cronometri)</w:t>
      </w:r>
    </w:p>
    <w:p w14:paraId="7D68C23D" w14:textId="77777777" w:rsidR="006E5953" w:rsidRPr="000D721B" w:rsidRDefault="006E5953" w:rsidP="006E5953">
      <w:pPr>
        <w:pStyle w:val="TEXTE"/>
        <w:jc w:val="both"/>
        <w:rPr>
          <w:lang w:val="it-IT"/>
        </w:rPr>
      </w:pPr>
    </w:p>
    <w:p w14:paraId="36F098F8" w14:textId="77777777" w:rsidR="006E5953" w:rsidRPr="000D721B" w:rsidRDefault="000D721B" w:rsidP="006E5953">
      <w:pPr>
        <w:pStyle w:val="TEXTE"/>
        <w:jc w:val="both"/>
        <w:rPr>
          <w:b/>
          <w:bCs/>
          <w:lang w:val="it-IT"/>
        </w:rPr>
      </w:pPr>
      <w:r>
        <w:rPr>
          <w:rFonts w:eastAsia="Arial"/>
          <w:b/>
          <w:bCs/>
          <w:lang w:val="it-IT"/>
        </w:rPr>
        <w:t>FUNZIONI</w:t>
      </w:r>
    </w:p>
    <w:p w14:paraId="472930D8" w14:textId="77777777" w:rsidR="006E5953" w:rsidRPr="000D721B" w:rsidRDefault="000D721B" w:rsidP="006E5953">
      <w:pPr>
        <w:pStyle w:val="TEXTE"/>
        <w:jc w:val="both"/>
        <w:rPr>
          <w:lang w:val="it-IT"/>
        </w:rPr>
      </w:pPr>
      <w:r>
        <w:rPr>
          <w:rFonts w:eastAsia="Arial"/>
          <w:lang w:val="it-IT"/>
        </w:rPr>
        <w:t>Lancette delle ore e dei minuti al centro</w:t>
      </w:r>
    </w:p>
    <w:p w14:paraId="1243A4A4" w14:textId="77777777" w:rsidR="006E5953" w:rsidRPr="000D721B" w:rsidRDefault="000D721B" w:rsidP="006E5953">
      <w:pPr>
        <w:pStyle w:val="TEXTE"/>
        <w:jc w:val="both"/>
        <w:rPr>
          <w:lang w:val="it-IT"/>
        </w:rPr>
      </w:pPr>
      <w:r>
        <w:rPr>
          <w:rFonts w:eastAsia="Arial"/>
          <w:lang w:val="it-IT"/>
        </w:rPr>
        <w:t>Secondi cronografici al centro</w:t>
      </w:r>
    </w:p>
    <w:p w14:paraId="480FD6B5" w14:textId="77777777" w:rsidR="006E5953" w:rsidRPr="000D721B" w:rsidRDefault="000D721B" w:rsidP="006E5953">
      <w:pPr>
        <w:pStyle w:val="TEXTE"/>
        <w:jc w:val="both"/>
        <w:rPr>
          <w:lang w:val="it-IT"/>
        </w:rPr>
      </w:pPr>
      <w:r>
        <w:rPr>
          <w:rFonts w:eastAsia="Arial"/>
          <w:lang w:val="it-IT"/>
        </w:rPr>
        <w:t>Contatore cronografico 45 minuti a ore 3</w:t>
      </w:r>
    </w:p>
    <w:p w14:paraId="22ACC143" w14:textId="77777777" w:rsidR="006E5953" w:rsidRPr="000D721B" w:rsidRDefault="000D721B" w:rsidP="006E5953">
      <w:pPr>
        <w:pStyle w:val="TEXTE"/>
        <w:jc w:val="both"/>
        <w:rPr>
          <w:lang w:val="it-IT"/>
        </w:rPr>
      </w:pPr>
      <w:r>
        <w:rPr>
          <w:rFonts w:eastAsia="Arial"/>
          <w:lang w:val="it-IT"/>
        </w:rPr>
        <w:t>Piccoli secondi a ore 9</w:t>
      </w:r>
    </w:p>
    <w:p w14:paraId="587EE335" w14:textId="77777777" w:rsidR="006E5953" w:rsidRPr="000D721B" w:rsidRDefault="000D721B" w:rsidP="006E5953">
      <w:pPr>
        <w:pStyle w:val="TEXTE"/>
        <w:jc w:val="both"/>
        <w:rPr>
          <w:lang w:val="it-IT"/>
        </w:rPr>
      </w:pPr>
      <w:r>
        <w:rPr>
          <w:rFonts w:eastAsia="Arial"/>
          <w:lang w:val="it-IT"/>
        </w:rPr>
        <w:t>Data istantanea con correzione rapida a ore 6</w:t>
      </w:r>
    </w:p>
    <w:p w14:paraId="16DF471E" w14:textId="77777777" w:rsidR="006E5953" w:rsidRPr="000D721B" w:rsidRDefault="000D721B" w:rsidP="006E5953">
      <w:pPr>
        <w:pStyle w:val="TEXTE"/>
        <w:jc w:val="both"/>
        <w:rPr>
          <w:lang w:val="it-IT"/>
        </w:rPr>
      </w:pPr>
      <w:r>
        <w:rPr>
          <w:rFonts w:eastAsia="Arial"/>
          <w:lang w:val="it-IT"/>
        </w:rPr>
        <w:t>Funzione fermo secondi per un’impostazione precisa dell’ora</w:t>
      </w:r>
    </w:p>
    <w:p w14:paraId="0EB7FBBB" w14:textId="77777777" w:rsidR="006E5953" w:rsidRPr="000D721B" w:rsidRDefault="006E5953" w:rsidP="006E5953">
      <w:pPr>
        <w:pStyle w:val="TEXTE"/>
        <w:jc w:val="both"/>
        <w:rPr>
          <w:lang w:val="it-IT"/>
        </w:rPr>
      </w:pPr>
    </w:p>
    <w:p w14:paraId="4340E064" w14:textId="77777777" w:rsidR="006E5953" w:rsidRPr="000D721B" w:rsidRDefault="000D721B" w:rsidP="006E5953">
      <w:pPr>
        <w:pStyle w:val="TEXTE"/>
        <w:jc w:val="both"/>
        <w:rPr>
          <w:b/>
          <w:bCs/>
          <w:lang w:val="it-IT"/>
        </w:rPr>
      </w:pPr>
      <w:r>
        <w:rPr>
          <w:rFonts w:eastAsia="Arial"/>
          <w:b/>
          <w:bCs/>
          <w:lang w:val="it-IT"/>
        </w:rPr>
        <w:t>ORGANO REGOLATORE</w:t>
      </w:r>
    </w:p>
    <w:p w14:paraId="2AED43A8" w14:textId="77777777" w:rsidR="006E5953" w:rsidRPr="000D721B" w:rsidRDefault="000D721B" w:rsidP="006E5953">
      <w:pPr>
        <w:pStyle w:val="TEXTE"/>
        <w:jc w:val="both"/>
        <w:rPr>
          <w:lang w:val="it-IT"/>
        </w:rPr>
      </w:pPr>
      <w:r>
        <w:rPr>
          <w:rFonts w:eastAsia="Arial"/>
          <w:lang w:val="it-IT"/>
        </w:rPr>
        <w:t>Bilanciere a inerzia variabile, taratura di precisione a vite</w:t>
      </w:r>
    </w:p>
    <w:p w14:paraId="6B494A03" w14:textId="77777777" w:rsidR="006E5953" w:rsidRPr="000D721B" w:rsidRDefault="000D721B" w:rsidP="006E5953">
      <w:pPr>
        <w:pStyle w:val="TEXTE"/>
        <w:jc w:val="both"/>
        <w:rPr>
          <w:lang w:val="it-IT"/>
        </w:rPr>
      </w:pPr>
      <w:r>
        <w:rPr>
          <w:rFonts w:eastAsia="Arial"/>
          <w:lang w:val="it-IT"/>
        </w:rPr>
        <w:t>Spirale del bilanciere in silicio antimagnetica</w:t>
      </w:r>
    </w:p>
    <w:p w14:paraId="75A947F4" w14:textId="77777777" w:rsidR="006E5953" w:rsidRPr="000D721B" w:rsidRDefault="000D721B" w:rsidP="006E5953">
      <w:pPr>
        <w:pStyle w:val="TEXTE"/>
        <w:jc w:val="both"/>
        <w:rPr>
          <w:lang w:val="it-IT"/>
        </w:rPr>
      </w:pPr>
      <w:r>
        <w:rPr>
          <w:rFonts w:eastAsia="Arial"/>
          <w:lang w:val="it-IT"/>
        </w:rPr>
        <w:t>Frequenza: 28.800 alternanze/ora (4 Hz)</w:t>
      </w:r>
    </w:p>
    <w:p w14:paraId="7A3A4702" w14:textId="77777777" w:rsidR="006E5953" w:rsidRPr="000D721B" w:rsidRDefault="006E5953" w:rsidP="006E5953">
      <w:pPr>
        <w:pStyle w:val="TEXTE"/>
        <w:jc w:val="both"/>
        <w:rPr>
          <w:lang w:val="it-IT"/>
        </w:rPr>
      </w:pPr>
    </w:p>
    <w:p w14:paraId="28C3232B" w14:textId="77777777" w:rsidR="006E5953" w:rsidRPr="000D721B" w:rsidRDefault="000D721B" w:rsidP="006E5953">
      <w:pPr>
        <w:pStyle w:val="TEXTE"/>
        <w:jc w:val="both"/>
        <w:rPr>
          <w:b/>
          <w:bCs/>
          <w:lang w:val="it-IT"/>
        </w:rPr>
      </w:pPr>
      <w:r>
        <w:rPr>
          <w:rFonts w:eastAsia="Arial"/>
          <w:b/>
          <w:bCs/>
          <w:lang w:val="it-IT"/>
        </w:rPr>
        <w:t>DIAMETRO TOTALE</w:t>
      </w:r>
    </w:p>
    <w:p w14:paraId="612903CF" w14:textId="77777777" w:rsidR="006E5953" w:rsidRPr="000D721B" w:rsidRDefault="000D721B" w:rsidP="006E5953">
      <w:pPr>
        <w:pStyle w:val="TEXTE"/>
        <w:jc w:val="both"/>
        <w:rPr>
          <w:lang w:val="it-IT"/>
        </w:rPr>
      </w:pPr>
      <w:r>
        <w:rPr>
          <w:rFonts w:eastAsia="Arial"/>
          <w:lang w:val="it-IT"/>
        </w:rPr>
        <w:t>30,4 mm</w:t>
      </w:r>
    </w:p>
    <w:p w14:paraId="7D83F835" w14:textId="77777777" w:rsidR="006E5953" w:rsidRPr="000D721B" w:rsidRDefault="006E5953" w:rsidP="006E5953">
      <w:pPr>
        <w:pStyle w:val="TEXTE"/>
        <w:jc w:val="both"/>
        <w:rPr>
          <w:lang w:val="it-IT"/>
        </w:rPr>
      </w:pPr>
    </w:p>
    <w:p w14:paraId="4AD60B8E" w14:textId="77777777" w:rsidR="006E5953" w:rsidRPr="000D721B" w:rsidRDefault="000D721B" w:rsidP="006E5953">
      <w:pPr>
        <w:pStyle w:val="TEXTE"/>
        <w:jc w:val="both"/>
        <w:rPr>
          <w:b/>
          <w:bCs/>
          <w:lang w:val="it-IT"/>
        </w:rPr>
      </w:pPr>
      <w:r>
        <w:rPr>
          <w:rFonts w:eastAsia="Arial"/>
          <w:b/>
          <w:bCs/>
          <w:lang w:val="it-IT"/>
        </w:rPr>
        <w:t>SPESSORE</w:t>
      </w:r>
    </w:p>
    <w:p w14:paraId="10861BA2" w14:textId="77777777" w:rsidR="006E5953" w:rsidRPr="000D721B" w:rsidRDefault="000D721B" w:rsidP="006E5953">
      <w:pPr>
        <w:pStyle w:val="TEXTE"/>
        <w:jc w:val="both"/>
        <w:rPr>
          <w:lang w:val="it-IT"/>
        </w:rPr>
      </w:pPr>
      <w:r>
        <w:rPr>
          <w:rFonts w:eastAsia="Arial"/>
          <w:lang w:val="it-IT"/>
        </w:rPr>
        <w:t>7,23 mm</w:t>
      </w:r>
    </w:p>
    <w:p w14:paraId="03DECF8D" w14:textId="77777777" w:rsidR="006E5953" w:rsidRPr="000D721B" w:rsidRDefault="006E5953" w:rsidP="006E5953">
      <w:pPr>
        <w:pStyle w:val="TEXTE"/>
        <w:jc w:val="both"/>
        <w:rPr>
          <w:lang w:val="it-IT"/>
        </w:rPr>
      </w:pPr>
    </w:p>
    <w:p w14:paraId="15CD0275" w14:textId="77777777" w:rsidR="006E5953" w:rsidRPr="000D721B" w:rsidRDefault="000D721B" w:rsidP="006E5953">
      <w:pPr>
        <w:pStyle w:val="TEXTE"/>
        <w:jc w:val="both"/>
        <w:rPr>
          <w:b/>
          <w:bCs/>
          <w:lang w:val="it-IT"/>
        </w:rPr>
      </w:pPr>
      <w:r>
        <w:rPr>
          <w:rFonts w:eastAsia="Arial"/>
          <w:b/>
          <w:bCs/>
          <w:lang w:val="it-IT"/>
        </w:rPr>
        <w:t>NUMERO DI RUBINI</w:t>
      </w:r>
    </w:p>
    <w:p w14:paraId="74E3F8C0" w14:textId="77777777" w:rsidR="006E5953" w:rsidRPr="00661585" w:rsidRDefault="000D721B" w:rsidP="006E5953">
      <w:pPr>
        <w:pStyle w:val="TEXTE"/>
        <w:jc w:val="both"/>
      </w:pPr>
      <w:r>
        <w:rPr>
          <w:rFonts w:eastAsia="Arial"/>
          <w:lang w:val="it-IT"/>
        </w:rPr>
        <w:lastRenderedPageBreak/>
        <w:t>41 rubini</w:t>
      </w:r>
    </w:p>
    <w:sectPr w:rsidR="006E5953" w:rsidRPr="00661585" w:rsidSect="0004343B">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99AD7" w14:textId="77777777" w:rsidR="000D721B" w:rsidRDefault="000D721B">
      <w:pPr>
        <w:spacing w:line="240" w:lineRule="auto"/>
      </w:pPr>
      <w:r>
        <w:separator/>
      </w:r>
    </w:p>
  </w:endnote>
  <w:endnote w:type="continuationSeparator" w:id="0">
    <w:p w14:paraId="32B9361B" w14:textId="77777777" w:rsidR="000D721B" w:rsidRDefault="000D7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8BF68" w14:textId="77777777" w:rsidR="00D47BCE" w:rsidRPr="00460145" w:rsidRDefault="000D721B"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02FB8D62" wp14:editId="076B9364">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45020BF1" wp14:editId="7A90F840">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it-IT"/>
      </w:rPr>
      <w:tab/>
    </w:r>
    <w:r>
      <w:rPr>
        <w:noProof/>
        <w:lang w:val="fr-FR" w:eastAsia="fr-FR"/>
      </w:rPr>
      <w:drawing>
        <wp:inline distT="0" distB="0" distL="0" distR="0" wp14:anchorId="2690ACC2" wp14:editId="17404B8C">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4602" w14:textId="77777777" w:rsidR="007407FE" w:rsidRDefault="000D721B"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70393F51" wp14:editId="5F3F0221">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0F41A7FF" wp14:editId="64D6ACB7">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sidR="00672BA1">
      <w:rPr>
        <w:noProof/>
        <w:lang w:val="fr-FR" w:eastAsia="fr-FR"/>
      </w:rPr>
      <w:drawing>
        <wp:inline distT="0" distB="0" distL="0" distR="0" wp14:anchorId="1AACC279" wp14:editId="70AD5533">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D4BFA" w14:textId="77777777" w:rsidR="000D721B" w:rsidRDefault="000D721B">
      <w:pPr>
        <w:spacing w:line="240" w:lineRule="auto"/>
      </w:pPr>
      <w:r>
        <w:separator/>
      </w:r>
    </w:p>
  </w:footnote>
  <w:footnote w:type="continuationSeparator" w:id="0">
    <w:p w14:paraId="6ECDA828" w14:textId="77777777" w:rsidR="000D721B" w:rsidRDefault="000D72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0698" w14:textId="77777777" w:rsidR="00D47BCE" w:rsidRDefault="000D721B" w:rsidP="00D47BCE">
    <w:pPr>
      <w:pStyle w:val="Header"/>
      <w:jc w:val="center"/>
    </w:pPr>
    <w:r>
      <w:rPr>
        <w:noProof/>
        <w:lang w:val="fr-FR" w:eastAsia="fr-FR"/>
      </w:rPr>
      <w:drawing>
        <wp:inline distT="0" distB="0" distL="0" distR="0" wp14:anchorId="3EC72886" wp14:editId="796A6D99">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E41C" w14:textId="77777777" w:rsidR="007407FE" w:rsidRDefault="000D721B" w:rsidP="007407FE">
    <w:pPr>
      <w:pStyle w:val="Header"/>
      <w:jc w:val="center"/>
    </w:pPr>
    <w:r>
      <w:rPr>
        <w:noProof/>
        <w:lang w:val="fr-FR" w:eastAsia="fr-FR"/>
      </w:rPr>
      <w:drawing>
        <wp:inline distT="0" distB="0" distL="0" distR="0" wp14:anchorId="189EEEC3" wp14:editId="243A6B75">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5999E016" w14:textId="77777777" w:rsidR="007407FE" w:rsidRDefault="007407FE" w:rsidP="007407FE">
    <w:pPr>
      <w:pStyle w:val="Header"/>
    </w:pPr>
  </w:p>
  <w:p w14:paraId="7F3684A1" w14:textId="77777777" w:rsidR="007407FE" w:rsidRDefault="007407FE" w:rsidP="007407FE">
    <w:pPr>
      <w:pStyle w:val="Header"/>
    </w:pPr>
  </w:p>
  <w:p w14:paraId="698B101E" w14:textId="77777777" w:rsidR="007407FE" w:rsidRDefault="007407FE" w:rsidP="007407FE">
    <w:pPr>
      <w:pStyle w:val="Header"/>
    </w:pPr>
  </w:p>
  <w:p w14:paraId="16F64404" w14:textId="77777777" w:rsidR="007407FE" w:rsidRDefault="007407FE" w:rsidP="007407FE">
    <w:pPr>
      <w:pStyle w:val="Header"/>
    </w:pPr>
  </w:p>
  <w:p w14:paraId="009BFD43" w14:textId="77777777" w:rsidR="007407FE" w:rsidRDefault="000D721B" w:rsidP="00306CFE">
    <w:pPr>
      <w:pStyle w:val="EN-TTE"/>
    </w:pPr>
    <w:r>
      <w:rPr>
        <w:rFonts w:eastAsia="Arial" w:cs="Times New Roman"/>
        <w:color w:val="808080"/>
        <w:szCs w:val="20"/>
        <w:lang w:val="it-IT"/>
      </w:rPr>
      <w:t>COMUNICATO STAMPA</w:t>
    </w:r>
  </w:p>
  <w:p w14:paraId="7B4FA277" w14:textId="77777777" w:rsidR="00B41716" w:rsidRDefault="00B41716" w:rsidP="00306CFE">
    <w:pPr>
      <w:pStyle w:val="EN-TTE"/>
    </w:pPr>
  </w:p>
  <w:p w14:paraId="3918B91A"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AC164C90">
      <w:start w:val="1"/>
      <w:numFmt w:val="decimal"/>
      <w:lvlText w:val="%1."/>
      <w:lvlJc w:val="left"/>
      <w:pPr>
        <w:ind w:left="360" w:hanging="360"/>
      </w:pPr>
    </w:lvl>
    <w:lvl w:ilvl="1" w:tplc="BA2CDE3A" w:tentative="1">
      <w:start w:val="1"/>
      <w:numFmt w:val="lowerLetter"/>
      <w:lvlText w:val="%2."/>
      <w:lvlJc w:val="left"/>
      <w:pPr>
        <w:ind w:left="1080" w:hanging="360"/>
      </w:pPr>
    </w:lvl>
    <w:lvl w:ilvl="2" w:tplc="DA384F90" w:tentative="1">
      <w:start w:val="1"/>
      <w:numFmt w:val="lowerRoman"/>
      <w:lvlText w:val="%3."/>
      <w:lvlJc w:val="right"/>
      <w:pPr>
        <w:ind w:left="1800" w:hanging="180"/>
      </w:pPr>
    </w:lvl>
    <w:lvl w:ilvl="3" w:tplc="DF069542" w:tentative="1">
      <w:start w:val="1"/>
      <w:numFmt w:val="decimal"/>
      <w:lvlText w:val="%4."/>
      <w:lvlJc w:val="left"/>
      <w:pPr>
        <w:ind w:left="2520" w:hanging="360"/>
      </w:pPr>
    </w:lvl>
    <w:lvl w:ilvl="4" w:tplc="A46EC1D0" w:tentative="1">
      <w:start w:val="1"/>
      <w:numFmt w:val="lowerLetter"/>
      <w:lvlText w:val="%5."/>
      <w:lvlJc w:val="left"/>
      <w:pPr>
        <w:ind w:left="3240" w:hanging="360"/>
      </w:pPr>
    </w:lvl>
    <w:lvl w:ilvl="5" w:tplc="E104138A" w:tentative="1">
      <w:start w:val="1"/>
      <w:numFmt w:val="lowerRoman"/>
      <w:lvlText w:val="%6."/>
      <w:lvlJc w:val="right"/>
      <w:pPr>
        <w:ind w:left="3960" w:hanging="180"/>
      </w:pPr>
    </w:lvl>
    <w:lvl w:ilvl="6" w:tplc="E00A775E" w:tentative="1">
      <w:start w:val="1"/>
      <w:numFmt w:val="decimal"/>
      <w:lvlText w:val="%7."/>
      <w:lvlJc w:val="left"/>
      <w:pPr>
        <w:ind w:left="4680" w:hanging="360"/>
      </w:pPr>
    </w:lvl>
    <w:lvl w:ilvl="7" w:tplc="DAF0D970" w:tentative="1">
      <w:start w:val="1"/>
      <w:numFmt w:val="lowerLetter"/>
      <w:lvlText w:val="%8."/>
      <w:lvlJc w:val="left"/>
      <w:pPr>
        <w:ind w:left="5400" w:hanging="360"/>
      </w:pPr>
    </w:lvl>
    <w:lvl w:ilvl="8" w:tplc="471A4330"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2D42A9E2">
      <w:start w:val="1"/>
      <w:numFmt w:val="decimal"/>
      <w:lvlText w:val="%1."/>
      <w:lvlJc w:val="left"/>
      <w:pPr>
        <w:ind w:left="360" w:hanging="360"/>
      </w:pPr>
    </w:lvl>
    <w:lvl w:ilvl="1" w:tplc="E57C6AFC" w:tentative="1">
      <w:start w:val="1"/>
      <w:numFmt w:val="lowerLetter"/>
      <w:lvlText w:val="%2."/>
      <w:lvlJc w:val="left"/>
      <w:pPr>
        <w:ind w:left="1080" w:hanging="360"/>
      </w:pPr>
    </w:lvl>
    <w:lvl w:ilvl="2" w:tplc="CE12069C" w:tentative="1">
      <w:start w:val="1"/>
      <w:numFmt w:val="lowerRoman"/>
      <w:lvlText w:val="%3."/>
      <w:lvlJc w:val="right"/>
      <w:pPr>
        <w:ind w:left="1800" w:hanging="180"/>
      </w:pPr>
    </w:lvl>
    <w:lvl w:ilvl="3" w:tplc="FDCAB7D2" w:tentative="1">
      <w:start w:val="1"/>
      <w:numFmt w:val="decimal"/>
      <w:lvlText w:val="%4."/>
      <w:lvlJc w:val="left"/>
      <w:pPr>
        <w:ind w:left="2520" w:hanging="360"/>
      </w:pPr>
    </w:lvl>
    <w:lvl w:ilvl="4" w:tplc="837A575A" w:tentative="1">
      <w:start w:val="1"/>
      <w:numFmt w:val="lowerLetter"/>
      <w:lvlText w:val="%5."/>
      <w:lvlJc w:val="left"/>
      <w:pPr>
        <w:ind w:left="3240" w:hanging="360"/>
      </w:pPr>
    </w:lvl>
    <w:lvl w:ilvl="5" w:tplc="81C876B0" w:tentative="1">
      <w:start w:val="1"/>
      <w:numFmt w:val="lowerRoman"/>
      <w:lvlText w:val="%6."/>
      <w:lvlJc w:val="right"/>
      <w:pPr>
        <w:ind w:left="3960" w:hanging="180"/>
      </w:pPr>
    </w:lvl>
    <w:lvl w:ilvl="6" w:tplc="CEE82FF4" w:tentative="1">
      <w:start w:val="1"/>
      <w:numFmt w:val="decimal"/>
      <w:lvlText w:val="%7."/>
      <w:lvlJc w:val="left"/>
      <w:pPr>
        <w:ind w:left="4680" w:hanging="360"/>
      </w:pPr>
    </w:lvl>
    <w:lvl w:ilvl="7" w:tplc="1FA8F7C8" w:tentative="1">
      <w:start w:val="1"/>
      <w:numFmt w:val="lowerLetter"/>
      <w:lvlText w:val="%8."/>
      <w:lvlJc w:val="left"/>
      <w:pPr>
        <w:ind w:left="5400" w:hanging="360"/>
      </w:pPr>
    </w:lvl>
    <w:lvl w:ilvl="8" w:tplc="3DAED020"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C05AEFEC">
      <w:start w:val="1"/>
      <w:numFmt w:val="decimal"/>
      <w:lvlText w:val="%1."/>
      <w:lvlJc w:val="left"/>
      <w:pPr>
        <w:ind w:left="360" w:hanging="360"/>
      </w:pPr>
    </w:lvl>
    <w:lvl w:ilvl="1" w:tplc="CECAC346" w:tentative="1">
      <w:start w:val="1"/>
      <w:numFmt w:val="lowerLetter"/>
      <w:lvlText w:val="%2."/>
      <w:lvlJc w:val="left"/>
      <w:pPr>
        <w:ind w:left="1080" w:hanging="360"/>
      </w:pPr>
    </w:lvl>
    <w:lvl w:ilvl="2" w:tplc="F0E41274" w:tentative="1">
      <w:start w:val="1"/>
      <w:numFmt w:val="lowerRoman"/>
      <w:lvlText w:val="%3."/>
      <w:lvlJc w:val="right"/>
      <w:pPr>
        <w:ind w:left="1800" w:hanging="180"/>
      </w:pPr>
    </w:lvl>
    <w:lvl w:ilvl="3" w:tplc="622E0CEA" w:tentative="1">
      <w:start w:val="1"/>
      <w:numFmt w:val="decimal"/>
      <w:lvlText w:val="%4."/>
      <w:lvlJc w:val="left"/>
      <w:pPr>
        <w:ind w:left="2520" w:hanging="360"/>
      </w:pPr>
    </w:lvl>
    <w:lvl w:ilvl="4" w:tplc="E32E04AE" w:tentative="1">
      <w:start w:val="1"/>
      <w:numFmt w:val="lowerLetter"/>
      <w:lvlText w:val="%5."/>
      <w:lvlJc w:val="left"/>
      <w:pPr>
        <w:ind w:left="3240" w:hanging="360"/>
      </w:pPr>
    </w:lvl>
    <w:lvl w:ilvl="5" w:tplc="EE804014" w:tentative="1">
      <w:start w:val="1"/>
      <w:numFmt w:val="lowerRoman"/>
      <w:lvlText w:val="%6."/>
      <w:lvlJc w:val="right"/>
      <w:pPr>
        <w:ind w:left="3960" w:hanging="180"/>
      </w:pPr>
    </w:lvl>
    <w:lvl w:ilvl="6" w:tplc="98EC44A8" w:tentative="1">
      <w:start w:val="1"/>
      <w:numFmt w:val="decimal"/>
      <w:lvlText w:val="%7."/>
      <w:lvlJc w:val="left"/>
      <w:pPr>
        <w:ind w:left="4680" w:hanging="360"/>
      </w:pPr>
    </w:lvl>
    <w:lvl w:ilvl="7" w:tplc="6E9A8CF6" w:tentative="1">
      <w:start w:val="1"/>
      <w:numFmt w:val="lowerLetter"/>
      <w:lvlText w:val="%8."/>
      <w:lvlJc w:val="left"/>
      <w:pPr>
        <w:ind w:left="5400" w:hanging="360"/>
      </w:pPr>
    </w:lvl>
    <w:lvl w:ilvl="8" w:tplc="207EEE6C"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23D62D74">
      <w:start w:val="1"/>
      <w:numFmt w:val="decimal"/>
      <w:lvlText w:val="%1."/>
      <w:lvlJc w:val="left"/>
      <w:pPr>
        <w:ind w:left="360" w:hanging="360"/>
      </w:pPr>
    </w:lvl>
    <w:lvl w:ilvl="1" w:tplc="19F4FB1C" w:tentative="1">
      <w:start w:val="1"/>
      <w:numFmt w:val="lowerLetter"/>
      <w:lvlText w:val="%2."/>
      <w:lvlJc w:val="left"/>
      <w:pPr>
        <w:ind w:left="1080" w:hanging="360"/>
      </w:pPr>
    </w:lvl>
    <w:lvl w:ilvl="2" w:tplc="006C6F06" w:tentative="1">
      <w:start w:val="1"/>
      <w:numFmt w:val="lowerRoman"/>
      <w:lvlText w:val="%3."/>
      <w:lvlJc w:val="right"/>
      <w:pPr>
        <w:ind w:left="1800" w:hanging="180"/>
      </w:pPr>
    </w:lvl>
    <w:lvl w:ilvl="3" w:tplc="9D3A3100" w:tentative="1">
      <w:start w:val="1"/>
      <w:numFmt w:val="decimal"/>
      <w:lvlText w:val="%4."/>
      <w:lvlJc w:val="left"/>
      <w:pPr>
        <w:ind w:left="2520" w:hanging="360"/>
      </w:pPr>
    </w:lvl>
    <w:lvl w:ilvl="4" w:tplc="3D32F032" w:tentative="1">
      <w:start w:val="1"/>
      <w:numFmt w:val="lowerLetter"/>
      <w:lvlText w:val="%5."/>
      <w:lvlJc w:val="left"/>
      <w:pPr>
        <w:ind w:left="3240" w:hanging="360"/>
      </w:pPr>
    </w:lvl>
    <w:lvl w:ilvl="5" w:tplc="5C00E1FA" w:tentative="1">
      <w:start w:val="1"/>
      <w:numFmt w:val="lowerRoman"/>
      <w:lvlText w:val="%6."/>
      <w:lvlJc w:val="right"/>
      <w:pPr>
        <w:ind w:left="3960" w:hanging="180"/>
      </w:pPr>
    </w:lvl>
    <w:lvl w:ilvl="6" w:tplc="C5C48ABA" w:tentative="1">
      <w:start w:val="1"/>
      <w:numFmt w:val="decimal"/>
      <w:lvlText w:val="%7."/>
      <w:lvlJc w:val="left"/>
      <w:pPr>
        <w:ind w:left="4680" w:hanging="360"/>
      </w:pPr>
    </w:lvl>
    <w:lvl w:ilvl="7" w:tplc="6BB8CE28" w:tentative="1">
      <w:start w:val="1"/>
      <w:numFmt w:val="lowerLetter"/>
      <w:lvlText w:val="%8."/>
      <w:lvlJc w:val="left"/>
      <w:pPr>
        <w:ind w:left="5400" w:hanging="360"/>
      </w:pPr>
    </w:lvl>
    <w:lvl w:ilvl="8" w:tplc="94842ED6"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EA1265C4">
      <w:start w:val="1"/>
      <w:numFmt w:val="bullet"/>
      <w:lvlText w:val=""/>
      <w:lvlJc w:val="left"/>
      <w:pPr>
        <w:ind w:left="720" w:hanging="360"/>
      </w:pPr>
      <w:rPr>
        <w:rFonts w:ascii="Symbol" w:hAnsi="Symbol" w:hint="default"/>
      </w:rPr>
    </w:lvl>
    <w:lvl w:ilvl="1" w:tplc="9E50CEA4" w:tentative="1">
      <w:start w:val="1"/>
      <w:numFmt w:val="bullet"/>
      <w:lvlText w:val="o"/>
      <w:lvlJc w:val="left"/>
      <w:pPr>
        <w:ind w:left="1440" w:hanging="360"/>
      </w:pPr>
      <w:rPr>
        <w:rFonts w:ascii="Courier New" w:hAnsi="Courier New" w:cs="Courier New" w:hint="default"/>
      </w:rPr>
    </w:lvl>
    <w:lvl w:ilvl="2" w:tplc="0524A70E" w:tentative="1">
      <w:start w:val="1"/>
      <w:numFmt w:val="bullet"/>
      <w:lvlText w:val=""/>
      <w:lvlJc w:val="left"/>
      <w:pPr>
        <w:ind w:left="2160" w:hanging="360"/>
      </w:pPr>
      <w:rPr>
        <w:rFonts w:ascii="Wingdings" w:hAnsi="Wingdings" w:hint="default"/>
      </w:rPr>
    </w:lvl>
    <w:lvl w:ilvl="3" w:tplc="36943D98" w:tentative="1">
      <w:start w:val="1"/>
      <w:numFmt w:val="bullet"/>
      <w:lvlText w:val=""/>
      <w:lvlJc w:val="left"/>
      <w:pPr>
        <w:ind w:left="2880" w:hanging="360"/>
      </w:pPr>
      <w:rPr>
        <w:rFonts w:ascii="Symbol" w:hAnsi="Symbol" w:hint="default"/>
      </w:rPr>
    </w:lvl>
    <w:lvl w:ilvl="4" w:tplc="7FB60826" w:tentative="1">
      <w:start w:val="1"/>
      <w:numFmt w:val="bullet"/>
      <w:lvlText w:val="o"/>
      <w:lvlJc w:val="left"/>
      <w:pPr>
        <w:ind w:left="3600" w:hanging="360"/>
      </w:pPr>
      <w:rPr>
        <w:rFonts w:ascii="Courier New" w:hAnsi="Courier New" w:cs="Courier New" w:hint="default"/>
      </w:rPr>
    </w:lvl>
    <w:lvl w:ilvl="5" w:tplc="D2E41A5E" w:tentative="1">
      <w:start w:val="1"/>
      <w:numFmt w:val="bullet"/>
      <w:lvlText w:val=""/>
      <w:lvlJc w:val="left"/>
      <w:pPr>
        <w:ind w:left="4320" w:hanging="360"/>
      </w:pPr>
      <w:rPr>
        <w:rFonts w:ascii="Wingdings" w:hAnsi="Wingdings" w:hint="default"/>
      </w:rPr>
    </w:lvl>
    <w:lvl w:ilvl="6" w:tplc="C9D0C6FA" w:tentative="1">
      <w:start w:val="1"/>
      <w:numFmt w:val="bullet"/>
      <w:lvlText w:val=""/>
      <w:lvlJc w:val="left"/>
      <w:pPr>
        <w:ind w:left="5040" w:hanging="360"/>
      </w:pPr>
      <w:rPr>
        <w:rFonts w:ascii="Symbol" w:hAnsi="Symbol" w:hint="default"/>
      </w:rPr>
    </w:lvl>
    <w:lvl w:ilvl="7" w:tplc="EF289934" w:tentative="1">
      <w:start w:val="1"/>
      <w:numFmt w:val="bullet"/>
      <w:lvlText w:val="o"/>
      <w:lvlJc w:val="left"/>
      <w:pPr>
        <w:ind w:left="5760" w:hanging="360"/>
      </w:pPr>
      <w:rPr>
        <w:rFonts w:ascii="Courier New" w:hAnsi="Courier New" w:cs="Courier New" w:hint="default"/>
      </w:rPr>
    </w:lvl>
    <w:lvl w:ilvl="8" w:tplc="0B7E3D2C"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B4CA1AA4">
      <w:start w:val="1"/>
      <w:numFmt w:val="decimal"/>
      <w:lvlText w:val="%1."/>
      <w:lvlJc w:val="left"/>
      <w:pPr>
        <w:ind w:left="360" w:hanging="360"/>
      </w:pPr>
    </w:lvl>
    <w:lvl w:ilvl="1" w:tplc="4412C7CA" w:tentative="1">
      <w:start w:val="1"/>
      <w:numFmt w:val="lowerLetter"/>
      <w:lvlText w:val="%2."/>
      <w:lvlJc w:val="left"/>
      <w:pPr>
        <w:ind w:left="1080" w:hanging="360"/>
      </w:pPr>
    </w:lvl>
    <w:lvl w:ilvl="2" w:tplc="33AA65A0" w:tentative="1">
      <w:start w:val="1"/>
      <w:numFmt w:val="lowerRoman"/>
      <w:lvlText w:val="%3."/>
      <w:lvlJc w:val="right"/>
      <w:pPr>
        <w:ind w:left="1800" w:hanging="180"/>
      </w:pPr>
    </w:lvl>
    <w:lvl w:ilvl="3" w:tplc="2FF41F78" w:tentative="1">
      <w:start w:val="1"/>
      <w:numFmt w:val="decimal"/>
      <w:lvlText w:val="%4."/>
      <w:lvlJc w:val="left"/>
      <w:pPr>
        <w:ind w:left="2520" w:hanging="360"/>
      </w:pPr>
    </w:lvl>
    <w:lvl w:ilvl="4" w:tplc="833AE9C6" w:tentative="1">
      <w:start w:val="1"/>
      <w:numFmt w:val="lowerLetter"/>
      <w:lvlText w:val="%5."/>
      <w:lvlJc w:val="left"/>
      <w:pPr>
        <w:ind w:left="3240" w:hanging="360"/>
      </w:pPr>
    </w:lvl>
    <w:lvl w:ilvl="5" w:tplc="0116E76C" w:tentative="1">
      <w:start w:val="1"/>
      <w:numFmt w:val="lowerRoman"/>
      <w:lvlText w:val="%6."/>
      <w:lvlJc w:val="right"/>
      <w:pPr>
        <w:ind w:left="3960" w:hanging="180"/>
      </w:pPr>
    </w:lvl>
    <w:lvl w:ilvl="6" w:tplc="D2D03332" w:tentative="1">
      <w:start w:val="1"/>
      <w:numFmt w:val="decimal"/>
      <w:lvlText w:val="%7."/>
      <w:lvlJc w:val="left"/>
      <w:pPr>
        <w:ind w:left="4680" w:hanging="360"/>
      </w:pPr>
    </w:lvl>
    <w:lvl w:ilvl="7" w:tplc="58E6E91E" w:tentative="1">
      <w:start w:val="1"/>
      <w:numFmt w:val="lowerLetter"/>
      <w:lvlText w:val="%8."/>
      <w:lvlJc w:val="left"/>
      <w:pPr>
        <w:ind w:left="5400" w:hanging="360"/>
      </w:pPr>
    </w:lvl>
    <w:lvl w:ilvl="8" w:tplc="CE9A817E"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71E857E4">
      <w:start w:val="1"/>
      <w:numFmt w:val="decimal"/>
      <w:lvlText w:val="%1."/>
      <w:lvlJc w:val="left"/>
      <w:pPr>
        <w:ind w:left="308" w:hanging="360"/>
      </w:pPr>
      <w:rPr>
        <w:rFonts w:hint="default"/>
      </w:rPr>
    </w:lvl>
    <w:lvl w:ilvl="1" w:tplc="3A44B862" w:tentative="1">
      <w:start w:val="1"/>
      <w:numFmt w:val="lowerLetter"/>
      <w:lvlText w:val="%2."/>
      <w:lvlJc w:val="left"/>
      <w:pPr>
        <w:ind w:left="1028" w:hanging="360"/>
      </w:pPr>
    </w:lvl>
    <w:lvl w:ilvl="2" w:tplc="1166C57C" w:tentative="1">
      <w:start w:val="1"/>
      <w:numFmt w:val="lowerRoman"/>
      <w:lvlText w:val="%3."/>
      <w:lvlJc w:val="right"/>
      <w:pPr>
        <w:ind w:left="1748" w:hanging="180"/>
      </w:pPr>
    </w:lvl>
    <w:lvl w:ilvl="3" w:tplc="9BD6E3CE" w:tentative="1">
      <w:start w:val="1"/>
      <w:numFmt w:val="decimal"/>
      <w:lvlText w:val="%4."/>
      <w:lvlJc w:val="left"/>
      <w:pPr>
        <w:ind w:left="2468" w:hanging="360"/>
      </w:pPr>
    </w:lvl>
    <w:lvl w:ilvl="4" w:tplc="0DCC8D9E" w:tentative="1">
      <w:start w:val="1"/>
      <w:numFmt w:val="lowerLetter"/>
      <w:lvlText w:val="%5."/>
      <w:lvlJc w:val="left"/>
      <w:pPr>
        <w:ind w:left="3188" w:hanging="360"/>
      </w:pPr>
    </w:lvl>
    <w:lvl w:ilvl="5" w:tplc="5352CD2C" w:tentative="1">
      <w:start w:val="1"/>
      <w:numFmt w:val="lowerRoman"/>
      <w:lvlText w:val="%6."/>
      <w:lvlJc w:val="right"/>
      <w:pPr>
        <w:ind w:left="3908" w:hanging="180"/>
      </w:pPr>
    </w:lvl>
    <w:lvl w:ilvl="6" w:tplc="98FA3CA6" w:tentative="1">
      <w:start w:val="1"/>
      <w:numFmt w:val="decimal"/>
      <w:lvlText w:val="%7."/>
      <w:lvlJc w:val="left"/>
      <w:pPr>
        <w:ind w:left="4628" w:hanging="360"/>
      </w:pPr>
    </w:lvl>
    <w:lvl w:ilvl="7" w:tplc="3934FF8C" w:tentative="1">
      <w:start w:val="1"/>
      <w:numFmt w:val="lowerLetter"/>
      <w:lvlText w:val="%8."/>
      <w:lvlJc w:val="left"/>
      <w:pPr>
        <w:ind w:left="5348" w:hanging="360"/>
      </w:pPr>
    </w:lvl>
    <w:lvl w:ilvl="8" w:tplc="35CADC68"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F3D01212">
      <w:start w:val="1"/>
      <w:numFmt w:val="decimal"/>
      <w:lvlText w:val="%1."/>
      <w:lvlJc w:val="left"/>
      <w:pPr>
        <w:ind w:left="360" w:hanging="360"/>
      </w:pPr>
    </w:lvl>
    <w:lvl w:ilvl="1" w:tplc="A73E8F6E" w:tentative="1">
      <w:start w:val="1"/>
      <w:numFmt w:val="lowerLetter"/>
      <w:lvlText w:val="%2."/>
      <w:lvlJc w:val="left"/>
      <w:pPr>
        <w:ind w:left="1080" w:hanging="360"/>
      </w:pPr>
    </w:lvl>
    <w:lvl w:ilvl="2" w:tplc="DDEC1F78" w:tentative="1">
      <w:start w:val="1"/>
      <w:numFmt w:val="lowerRoman"/>
      <w:lvlText w:val="%3."/>
      <w:lvlJc w:val="right"/>
      <w:pPr>
        <w:ind w:left="1800" w:hanging="180"/>
      </w:pPr>
    </w:lvl>
    <w:lvl w:ilvl="3" w:tplc="A06AAAEE" w:tentative="1">
      <w:start w:val="1"/>
      <w:numFmt w:val="decimal"/>
      <w:lvlText w:val="%4."/>
      <w:lvlJc w:val="left"/>
      <w:pPr>
        <w:ind w:left="2520" w:hanging="360"/>
      </w:pPr>
    </w:lvl>
    <w:lvl w:ilvl="4" w:tplc="0BC4B196" w:tentative="1">
      <w:start w:val="1"/>
      <w:numFmt w:val="lowerLetter"/>
      <w:lvlText w:val="%5."/>
      <w:lvlJc w:val="left"/>
      <w:pPr>
        <w:ind w:left="3240" w:hanging="360"/>
      </w:pPr>
    </w:lvl>
    <w:lvl w:ilvl="5" w:tplc="6CECF294" w:tentative="1">
      <w:start w:val="1"/>
      <w:numFmt w:val="lowerRoman"/>
      <w:lvlText w:val="%6."/>
      <w:lvlJc w:val="right"/>
      <w:pPr>
        <w:ind w:left="3960" w:hanging="180"/>
      </w:pPr>
    </w:lvl>
    <w:lvl w:ilvl="6" w:tplc="DF787E70" w:tentative="1">
      <w:start w:val="1"/>
      <w:numFmt w:val="decimal"/>
      <w:lvlText w:val="%7."/>
      <w:lvlJc w:val="left"/>
      <w:pPr>
        <w:ind w:left="4680" w:hanging="360"/>
      </w:pPr>
    </w:lvl>
    <w:lvl w:ilvl="7" w:tplc="046E3A24" w:tentative="1">
      <w:start w:val="1"/>
      <w:numFmt w:val="lowerLetter"/>
      <w:lvlText w:val="%8."/>
      <w:lvlJc w:val="left"/>
      <w:pPr>
        <w:ind w:left="5400" w:hanging="360"/>
      </w:pPr>
    </w:lvl>
    <w:lvl w:ilvl="8" w:tplc="CFF43E9A" w:tentative="1">
      <w:start w:val="1"/>
      <w:numFmt w:val="lowerRoman"/>
      <w:lvlText w:val="%9."/>
      <w:lvlJc w:val="right"/>
      <w:pPr>
        <w:ind w:left="6120" w:hanging="180"/>
      </w:pPr>
    </w:lvl>
  </w:abstractNum>
  <w:num w:numId="1" w16cid:durableId="1129206230">
    <w:abstractNumId w:val="4"/>
  </w:num>
  <w:num w:numId="2" w16cid:durableId="625047048">
    <w:abstractNumId w:val="2"/>
  </w:num>
  <w:num w:numId="3" w16cid:durableId="1285843644">
    <w:abstractNumId w:val="1"/>
  </w:num>
  <w:num w:numId="4" w16cid:durableId="1405763396">
    <w:abstractNumId w:val="6"/>
  </w:num>
  <w:num w:numId="5" w16cid:durableId="1467432910">
    <w:abstractNumId w:val="8"/>
  </w:num>
  <w:num w:numId="6" w16cid:durableId="154810804">
    <w:abstractNumId w:val="0"/>
  </w:num>
  <w:num w:numId="7" w16cid:durableId="2138328134">
    <w:abstractNumId w:val="5"/>
  </w:num>
  <w:num w:numId="8" w16cid:durableId="420686487">
    <w:abstractNumId w:val="3"/>
  </w:num>
  <w:num w:numId="9" w16cid:durableId="671639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343B"/>
    <w:rsid w:val="00043671"/>
    <w:rsid w:val="00045542"/>
    <w:rsid w:val="000477BA"/>
    <w:rsid w:val="00060B3E"/>
    <w:rsid w:val="00080BB1"/>
    <w:rsid w:val="00084D86"/>
    <w:rsid w:val="0008530A"/>
    <w:rsid w:val="000D1907"/>
    <w:rsid w:val="000D721B"/>
    <w:rsid w:val="000F4270"/>
    <w:rsid w:val="001519ED"/>
    <w:rsid w:val="00160AE4"/>
    <w:rsid w:val="0016103F"/>
    <w:rsid w:val="00182A09"/>
    <w:rsid w:val="0018666A"/>
    <w:rsid w:val="00193933"/>
    <w:rsid w:val="001B35F6"/>
    <w:rsid w:val="001E6FE0"/>
    <w:rsid w:val="001F6B28"/>
    <w:rsid w:val="002235E2"/>
    <w:rsid w:val="002402FD"/>
    <w:rsid w:val="00240CD4"/>
    <w:rsid w:val="002431E6"/>
    <w:rsid w:val="002454E7"/>
    <w:rsid w:val="00284F27"/>
    <w:rsid w:val="002B3242"/>
    <w:rsid w:val="002B73FB"/>
    <w:rsid w:val="002C1EE4"/>
    <w:rsid w:val="002F4C73"/>
    <w:rsid w:val="002F71E6"/>
    <w:rsid w:val="00306CFE"/>
    <w:rsid w:val="00320BE6"/>
    <w:rsid w:val="00320BFE"/>
    <w:rsid w:val="00332402"/>
    <w:rsid w:val="00334086"/>
    <w:rsid w:val="00356828"/>
    <w:rsid w:val="003674A0"/>
    <w:rsid w:val="003812F0"/>
    <w:rsid w:val="003862CE"/>
    <w:rsid w:val="00392323"/>
    <w:rsid w:val="003D1A8A"/>
    <w:rsid w:val="003E7E0D"/>
    <w:rsid w:val="003F5C3F"/>
    <w:rsid w:val="00406BB2"/>
    <w:rsid w:val="004145F8"/>
    <w:rsid w:val="004227F0"/>
    <w:rsid w:val="00425F95"/>
    <w:rsid w:val="00432A58"/>
    <w:rsid w:val="00437569"/>
    <w:rsid w:val="00460145"/>
    <w:rsid w:val="00471401"/>
    <w:rsid w:val="004C4312"/>
    <w:rsid w:val="004F3080"/>
    <w:rsid w:val="00502FAC"/>
    <w:rsid w:val="005310B6"/>
    <w:rsid w:val="00534000"/>
    <w:rsid w:val="00534A4E"/>
    <w:rsid w:val="00540DCA"/>
    <w:rsid w:val="00590042"/>
    <w:rsid w:val="005927FD"/>
    <w:rsid w:val="005A3905"/>
    <w:rsid w:val="005B1CE4"/>
    <w:rsid w:val="005C7C09"/>
    <w:rsid w:val="005D729E"/>
    <w:rsid w:val="005F7902"/>
    <w:rsid w:val="00625895"/>
    <w:rsid w:val="00655B89"/>
    <w:rsid w:val="00661585"/>
    <w:rsid w:val="00671580"/>
    <w:rsid w:val="00672BA1"/>
    <w:rsid w:val="00683E86"/>
    <w:rsid w:val="00686829"/>
    <w:rsid w:val="006B0D74"/>
    <w:rsid w:val="006E5953"/>
    <w:rsid w:val="006F2876"/>
    <w:rsid w:val="007407FE"/>
    <w:rsid w:val="00747029"/>
    <w:rsid w:val="00780349"/>
    <w:rsid w:val="00782AA8"/>
    <w:rsid w:val="00794A0D"/>
    <w:rsid w:val="007D1AE6"/>
    <w:rsid w:val="007D547C"/>
    <w:rsid w:val="007E37E1"/>
    <w:rsid w:val="0085374A"/>
    <w:rsid w:val="0086545D"/>
    <w:rsid w:val="00876292"/>
    <w:rsid w:val="008D2167"/>
    <w:rsid w:val="008D4301"/>
    <w:rsid w:val="008E4A01"/>
    <w:rsid w:val="008E5A48"/>
    <w:rsid w:val="008F7AB4"/>
    <w:rsid w:val="00917C1E"/>
    <w:rsid w:val="00933D60"/>
    <w:rsid w:val="00935442"/>
    <w:rsid w:val="00940576"/>
    <w:rsid w:val="00942B62"/>
    <w:rsid w:val="00967A47"/>
    <w:rsid w:val="009758B0"/>
    <w:rsid w:val="009828F2"/>
    <w:rsid w:val="009C5B42"/>
    <w:rsid w:val="009F343E"/>
    <w:rsid w:val="00A41199"/>
    <w:rsid w:val="00AA33C9"/>
    <w:rsid w:val="00AB36CB"/>
    <w:rsid w:val="00AF24AC"/>
    <w:rsid w:val="00B41716"/>
    <w:rsid w:val="00BC0320"/>
    <w:rsid w:val="00BC39EA"/>
    <w:rsid w:val="00BF4691"/>
    <w:rsid w:val="00C40AE6"/>
    <w:rsid w:val="00C60DF4"/>
    <w:rsid w:val="00C87601"/>
    <w:rsid w:val="00C90EF2"/>
    <w:rsid w:val="00C91BE1"/>
    <w:rsid w:val="00C924F3"/>
    <w:rsid w:val="00CB591A"/>
    <w:rsid w:val="00D302AF"/>
    <w:rsid w:val="00D347D8"/>
    <w:rsid w:val="00D37ED8"/>
    <w:rsid w:val="00D47BCE"/>
    <w:rsid w:val="00D502E2"/>
    <w:rsid w:val="00D514AB"/>
    <w:rsid w:val="00DA4D09"/>
    <w:rsid w:val="00DB3DB0"/>
    <w:rsid w:val="00DB531C"/>
    <w:rsid w:val="00DC1960"/>
    <w:rsid w:val="00DD51FD"/>
    <w:rsid w:val="00E46B8C"/>
    <w:rsid w:val="00E556FB"/>
    <w:rsid w:val="00E72B80"/>
    <w:rsid w:val="00E7749C"/>
    <w:rsid w:val="00E90522"/>
    <w:rsid w:val="00EA5359"/>
    <w:rsid w:val="00EB014B"/>
    <w:rsid w:val="00EB1C1E"/>
    <w:rsid w:val="00EB62F7"/>
    <w:rsid w:val="00EF2E6B"/>
    <w:rsid w:val="00F409E5"/>
    <w:rsid w:val="00F61A43"/>
    <w:rsid w:val="00F64252"/>
    <w:rsid w:val="00F667FA"/>
    <w:rsid w:val="00F7199A"/>
    <w:rsid w:val="00F77407"/>
    <w:rsid w:val="00F83C09"/>
    <w:rsid w:val="00FA065D"/>
    <w:rsid w:val="00FA3BDE"/>
    <w:rsid w:val="00FA602E"/>
    <w:rsid w:val="00FE65E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B7AE"/>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paragraph" w:styleId="Revision">
    <w:name w:val="Revision"/>
    <w:hidden/>
    <w:uiPriority w:val="99"/>
    <w:semiHidden/>
    <w:rsid w:val="005310B6"/>
    <w:pPr>
      <w:spacing w:line="240" w:lineRule="auto"/>
    </w:pPr>
  </w:style>
  <w:style w:type="character" w:styleId="CommentReference">
    <w:name w:val="annotation reference"/>
    <w:basedOn w:val="DefaultParagraphFont"/>
    <w:uiPriority w:val="99"/>
    <w:semiHidden/>
    <w:unhideWhenUsed/>
    <w:rsid w:val="00DA4D09"/>
    <w:rPr>
      <w:sz w:val="16"/>
      <w:szCs w:val="16"/>
    </w:rPr>
  </w:style>
  <w:style w:type="paragraph" w:styleId="CommentSubject">
    <w:name w:val="annotation subject"/>
    <w:basedOn w:val="CommentText"/>
    <w:next w:val="CommentText"/>
    <w:link w:val="CommentSubjectChar"/>
    <w:uiPriority w:val="99"/>
    <w:semiHidden/>
    <w:unhideWhenUsed/>
    <w:rsid w:val="00DA4D09"/>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DA4D09"/>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8558-07FB-480F-8778-BF659AFE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5</Pages>
  <Words>1572</Words>
  <Characters>8962</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ROLEX SA</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Livia CHERUBINI</cp:lastModifiedBy>
  <cp:revision>10</cp:revision>
  <cp:lastPrinted>2019-11-07T09:48:00Z</cp:lastPrinted>
  <dcterms:created xsi:type="dcterms:W3CDTF">2024-04-17T07:29:00Z</dcterms:created>
  <dcterms:modified xsi:type="dcterms:W3CDTF">2024-05-14T13:21:00Z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2024-02-06T10:48:39Z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