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A29A" w14:textId="3A3C4728" w:rsidR="0086545D" w:rsidRPr="00661585" w:rsidRDefault="009828F2" w:rsidP="0086545D">
      <w:pPr>
        <w:pStyle w:val="TITRE"/>
        <w:rPr>
          <w:lang w:val="en-GB"/>
        </w:rPr>
      </w:pPr>
      <w:r w:rsidRPr="00661585">
        <w:rPr>
          <w:lang w:val="en-GB"/>
        </w:rPr>
        <w:t xml:space="preserve">PELAGOS FXD CHRONO </w:t>
      </w:r>
      <w:bookmarkStart w:id="0" w:name="OLE_LINK9"/>
      <w:r w:rsidRPr="00661585">
        <w:rPr>
          <w:lang w:val="en-GB"/>
        </w:rPr>
        <w:t>“</w:t>
      </w:r>
      <w:r w:rsidR="00425F95">
        <w:rPr>
          <w:lang w:val="en-GB"/>
        </w:rPr>
        <w:t>CYCLING</w:t>
      </w:r>
      <w:r w:rsidR="00084D86">
        <w:rPr>
          <w:lang w:val="en-GB"/>
        </w:rPr>
        <w:t xml:space="preserve"> EDITION</w:t>
      </w:r>
      <w:r w:rsidRPr="00661585">
        <w:rPr>
          <w:lang w:val="en-GB"/>
        </w:rPr>
        <w:t>”</w:t>
      </w:r>
      <w:bookmarkEnd w:id="0"/>
    </w:p>
    <w:p w14:paraId="0101C1CB" w14:textId="77777777" w:rsidR="0086545D" w:rsidRPr="00661585" w:rsidRDefault="0086545D" w:rsidP="0086545D">
      <w:pPr>
        <w:rPr>
          <w:lang w:val="en-GB"/>
        </w:rPr>
      </w:pPr>
    </w:p>
    <w:p w14:paraId="76AFB76F" w14:textId="224DC8FF" w:rsidR="0086545D" w:rsidRPr="00661585" w:rsidRDefault="00DD51FD" w:rsidP="0086545D">
      <w:pPr>
        <w:jc w:val="both"/>
        <w:rPr>
          <w:b/>
          <w:lang w:val="en-GB"/>
        </w:rPr>
      </w:pPr>
      <w:r>
        <w:rPr>
          <w:rFonts w:cs="Arial"/>
          <w:b/>
          <w:bCs/>
          <w:szCs w:val="20"/>
          <w:lang w:val="en-GB"/>
        </w:rPr>
        <w:t>Specifically engineered for riders of the TUDOR Pro Cycling Team</w:t>
      </w:r>
      <w:r w:rsidR="009828F2" w:rsidRPr="00661585">
        <w:rPr>
          <w:rFonts w:cs="Arial"/>
          <w:b/>
          <w:bCs/>
          <w:szCs w:val="20"/>
          <w:lang w:val="en-GB"/>
        </w:rPr>
        <w:t xml:space="preserve">, TUDOR is unveiling </w:t>
      </w:r>
      <w:r>
        <w:rPr>
          <w:rFonts w:cs="Arial"/>
          <w:b/>
          <w:bCs/>
          <w:szCs w:val="20"/>
          <w:lang w:val="en-GB"/>
        </w:rPr>
        <w:t>a</w:t>
      </w:r>
      <w:r w:rsidR="009828F2" w:rsidRPr="00661585">
        <w:rPr>
          <w:rFonts w:cs="Arial"/>
          <w:b/>
          <w:bCs/>
          <w:szCs w:val="20"/>
          <w:lang w:val="en-GB"/>
        </w:rPr>
        <w:t xml:space="preserve"> brand new Pelagos FXD model: a </w:t>
      </w:r>
      <w:r w:rsidR="005310B6">
        <w:rPr>
          <w:rFonts w:cs="Arial"/>
          <w:b/>
          <w:bCs/>
          <w:szCs w:val="20"/>
          <w:lang w:val="en-GB"/>
        </w:rPr>
        <w:t xml:space="preserve">cycling-themed </w:t>
      </w:r>
      <w:r w:rsidR="009828F2" w:rsidRPr="00661585">
        <w:rPr>
          <w:rFonts w:cs="Arial"/>
          <w:b/>
          <w:bCs/>
          <w:szCs w:val="20"/>
          <w:lang w:val="en-GB"/>
        </w:rPr>
        <w:t xml:space="preserve">chronograph </w:t>
      </w:r>
      <w:r w:rsidR="00425F95">
        <w:rPr>
          <w:rFonts w:cs="Arial"/>
          <w:b/>
          <w:bCs/>
          <w:szCs w:val="20"/>
          <w:lang w:val="en-GB"/>
        </w:rPr>
        <w:t>made with light weight and functionality in mind</w:t>
      </w:r>
      <w:r w:rsidR="009828F2" w:rsidRPr="00661585">
        <w:rPr>
          <w:rFonts w:cs="Arial"/>
          <w:b/>
          <w:bCs/>
          <w:szCs w:val="20"/>
          <w:lang w:val="en-GB"/>
        </w:rPr>
        <w:t xml:space="preserve">. With </w:t>
      </w:r>
      <w:r w:rsidR="008E4A01">
        <w:rPr>
          <w:rFonts w:cs="Arial"/>
          <w:b/>
          <w:bCs/>
          <w:szCs w:val="20"/>
          <w:lang w:val="en-GB"/>
        </w:rPr>
        <w:t xml:space="preserve">a </w:t>
      </w:r>
      <w:r w:rsidR="005310B6" w:rsidRPr="00661585">
        <w:rPr>
          <w:rFonts w:cs="Arial"/>
          <w:b/>
          <w:bCs/>
          <w:szCs w:val="20"/>
          <w:lang w:val="en-GB"/>
        </w:rPr>
        <w:t xml:space="preserve">carbon composite </w:t>
      </w:r>
      <w:r w:rsidR="009828F2" w:rsidRPr="00661585">
        <w:rPr>
          <w:rFonts w:cs="Arial"/>
          <w:b/>
          <w:bCs/>
          <w:szCs w:val="20"/>
          <w:lang w:val="en-GB"/>
        </w:rPr>
        <w:t>case fitted with</w:t>
      </w:r>
      <w:r w:rsidR="00F7199A">
        <w:rPr>
          <w:rFonts w:cs="Arial"/>
          <w:b/>
          <w:bCs/>
          <w:szCs w:val="20"/>
          <w:lang w:val="en-GB"/>
        </w:rPr>
        <w:t xml:space="preserve"> a</w:t>
      </w:r>
      <w:r w:rsidR="009828F2" w:rsidRPr="00661585">
        <w:rPr>
          <w:rFonts w:cs="Arial"/>
          <w:b/>
          <w:bCs/>
          <w:szCs w:val="20"/>
          <w:lang w:val="en-GB"/>
        </w:rPr>
        <w:t xml:space="preserve"> </w:t>
      </w:r>
      <w:r w:rsidR="00334086">
        <w:rPr>
          <w:rFonts w:cs="Arial"/>
          <w:b/>
          <w:bCs/>
          <w:szCs w:val="20"/>
          <w:lang w:val="en-GB"/>
        </w:rPr>
        <w:t xml:space="preserve">high-performance </w:t>
      </w:r>
      <w:r w:rsidR="007D547C">
        <w:rPr>
          <w:rFonts w:cs="Arial"/>
          <w:b/>
          <w:bCs/>
          <w:szCs w:val="20"/>
          <w:lang w:val="en-GB"/>
        </w:rPr>
        <w:t>M</w:t>
      </w:r>
      <w:r w:rsidR="009828F2" w:rsidRPr="00661585">
        <w:rPr>
          <w:rFonts w:cs="Arial"/>
          <w:b/>
          <w:bCs/>
          <w:szCs w:val="20"/>
          <w:lang w:val="en-GB"/>
        </w:rPr>
        <w:t xml:space="preserve">anufacture </w:t>
      </w:r>
      <w:r w:rsidR="007D547C">
        <w:rPr>
          <w:rFonts w:cs="Arial"/>
          <w:b/>
          <w:bCs/>
          <w:szCs w:val="20"/>
          <w:lang w:val="en-GB"/>
        </w:rPr>
        <w:t>C</w:t>
      </w:r>
      <w:r w:rsidR="009828F2" w:rsidRPr="00661585">
        <w:rPr>
          <w:rFonts w:cs="Arial"/>
          <w:b/>
          <w:bCs/>
          <w:szCs w:val="20"/>
          <w:lang w:val="en-GB"/>
        </w:rPr>
        <w:t>alibre, th</w:t>
      </w:r>
      <w:r w:rsidR="008E4A01">
        <w:rPr>
          <w:rFonts w:cs="Arial"/>
          <w:b/>
          <w:bCs/>
          <w:szCs w:val="20"/>
          <w:lang w:val="en-GB"/>
        </w:rPr>
        <w:t xml:space="preserve">is </w:t>
      </w:r>
      <w:r w:rsidR="009828F2" w:rsidRPr="00661585">
        <w:rPr>
          <w:rFonts w:cs="Arial"/>
          <w:b/>
          <w:szCs w:val="20"/>
          <w:lang w:val="en-GB"/>
        </w:rPr>
        <w:t>watch</w:t>
      </w:r>
      <w:r w:rsidR="00425F95">
        <w:rPr>
          <w:rFonts w:cs="Arial"/>
          <w:b/>
          <w:szCs w:val="20"/>
          <w:lang w:val="en-GB"/>
        </w:rPr>
        <w:t xml:space="preserve"> </w:t>
      </w:r>
      <w:bookmarkStart w:id="1" w:name="OLE_LINK1"/>
      <w:r w:rsidR="00425F95">
        <w:rPr>
          <w:rFonts w:cs="Arial"/>
          <w:b/>
          <w:szCs w:val="20"/>
          <w:lang w:val="en-GB"/>
        </w:rPr>
        <w:t>echo</w:t>
      </w:r>
      <w:r w:rsidR="008E4A01">
        <w:rPr>
          <w:rFonts w:cs="Arial"/>
          <w:b/>
          <w:szCs w:val="20"/>
          <w:lang w:val="en-GB"/>
        </w:rPr>
        <w:t>es</w:t>
      </w:r>
      <w:r w:rsidR="00425F95">
        <w:rPr>
          <w:rFonts w:cs="Arial"/>
          <w:b/>
          <w:szCs w:val="20"/>
          <w:lang w:val="en-GB"/>
        </w:rPr>
        <w:t xml:space="preserve"> the daring spirit </w:t>
      </w:r>
      <w:r w:rsidR="00780349">
        <w:rPr>
          <w:rFonts w:cs="Arial"/>
          <w:b/>
          <w:szCs w:val="20"/>
          <w:lang w:val="en-GB"/>
        </w:rPr>
        <w:t xml:space="preserve">of </w:t>
      </w:r>
      <w:r w:rsidR="005310B6">
        <w:rPr>
          <w:rFonts w:cs="Arial"/>
          <w:b/>
          <w:szCs w:val="20"/>
          <w:lang w:val="en-GB"/>
        </w:rPr>
        <w:t>a team</w:t>
      </w:r>
      <w:r w:rsidR="00780349">
        <w:rPr>
          <w:rFonts w:cs="Arial"/>
          <w:b/>
          <w:szCs w:val="20"/>
          <w:lang w:val="en-GB"/>
        </w:rPr>
        <w:t xml:space="preserve"> </w:t>
      </w:r>
      <w:r w:rsidR="00392323">
        <w:rPr>
          <w:rFonts w:cs="Arial"/>
          <w:b/>
          <w:szCs w:val="20"/>
          <w:lang w:val="en-GB"/>
        </w:rPr>
        <w:t>competing in some of the most challenging cycling races around the world</w:t>
      </w:r>
      <w:r w:rsidR="00334086">
        <w:rPr>
          <w:rFonts w:cs="Arial"/>
          <w:b/>
          <w:szCs w:val="20"/>
          <w:lang w:val="en-GB"/>
        </w:rPr>
        <w:t xml:space="preserve">, including, from 2024, </w:t>
      </w:r>
      <w:r w:rsidR="00FE65E6">
        <w:rPr>
          <w:rFonts w:cs="Arial"/>
          <w:b/>
          <w:szCs w:val="20"/>
          <w:lang w:val="en-GB"/>
        </w:rPr>
        <w:t>the</w:t>
      </w:r>
      <w:r w:rsidR="004F3080">
        <w:rPr>
          <w:rFonts w:cs="Arial"/>
          <w:b/>
          <w:szCs w:val="20"/>
          <w:lang w:val="en-GB"/>
        </w:rPr>
        <w:t xml:space="preserve"> G</w:t>
      </w:r>
      <w:r w:rsidR="00334086">
        <w:rPr>
          <w:rFonts w:cs="Arial"/>
          <w:b/>
          <w:szCs w:val="20"/>
          <w:lang w:val="en-GB"/>
        </w:rPr>
        <w:t>iro d’Italia</w:t>
      </w:r>
      <w:r w:rsidR="00392323">
        <w:rPr>
          <w:rFonts w:cs="Arial"/>
          <w:b/>
          <w:szCs w:val="20"/>
          <w:lang w:val="en-GB"/>
        </w:rPr>
        <w:t>.</w:t>
      </w:r>
    </w:p>
    <w:bookmarkEnd w:id="1"/>
    <w:p w14:paraId="2E92EFE6" w14:textId="77777777" w:rsidR="002454E7" w:rsidRPr="00661585" w:rsidRDefault="002454E7" w:rsidP="0086545D">
      <w:pPr>
        <w:jc w:val="both"/>
        <w:rPr>
          <w:lang w:val="en-GB"/>
        </w:rPr>
      </w:pPr>
    </w:p>
    <w:p w14:paraId="5A1A55D1" w14:textId="77777777" w:rsidR="00F83C09" w:rsidRDefault="00F83C09" w:rsidP="009828F2">
      <w:pPr>
        <w:jc w:val="both"/>
        <w:rPr>
          <w:rFonts w:cs="Arial"/>
          <w:szCs w:val="20"/>
          <w:lang w:val="en-GB"/>
        </w:rPr>
      </w:pPr>
    </w:p>
    <w:p w14:paraId="4538AD18" w14:textId="14F06782" w:rsidR="00C924F3" w:rsidRDefault="00F83C09" w:rsidP="009828F2">
      <w:pPr>
        <w:jc w:val="both"/>
        <w:rPr>
          <w:rFonts w:cs="Arial"/>
          <w:szCs w:val="20"/>
          <w:lang w:val="en-GB"/>
        </w:rPr>
      </w:pPr>
      <w:r>
        <w:rPr>
          <w:rFonts w:cs="Arial"/>
          <w:szCs w:val="20"/>
          <w:lang w:val="en-GB"/>
        </w:rPr>
        <w:t xml:space="preserve">Professional cycling isn’t for the faint of heart. </w:t>
      </w:r>
      <w:r w:rsidR="00AF24AC">
        <w:rPr>
          <w:rFonts w:cs="Arial"/>
          <w:szCs w:val="20"/>
          <w:lang w:val="en-GB"/>
        </w:rPr>
        <w:t>Riders’ bodies and minds are pushed to the</w:t>
      </w:r>
      <w:r w:rsidR="009C5B42">
        <w:rPr>
          <w:rFonts w:cs="Arial"/>
          <w:szCs w:val="20"/>
          <w:lang w:val="en-GB"/>
        </w:rPr>
        <w:t xml:space="preserve"> absolute</w:t>
      </w:r>
      <w:r w:rsidR="00AF24AC">
        <w:rPr>
          <w:rFonts w:cs="Arial"/>
          <w:szCs w:val="20"/>
          <w:lang w:val="en-GB"/>
        </w:rPr>
        <w:t xml:space="preserve"> limit</w:t>
      </w:r>
      <w:r w:rsidR="00C924F3">
        <w:rPr>
          <w:rFonts w:cs="Arial"/>
          <w:szCs w:val="20"/>
          <w:lang w:val="en-GB"/>
        </w:rPr>
        <w:t xml:space="preserve"> with every pedal stroke</w:t>
      </w:r>
      <w:r w:rsidR="009C5B42">
        <w:rPr>
          <w:rFonts w:cs="Arial"/>
          <w:szCs w:val="20"/>
          <w:lang w:val="en-GB"/>
        </w:rPr>
        <w:t>, not to mention the</w:t>
      </w:r>
      <w:r w:rsidR="00C924F3">
        <w:rPr>
          <w:rFonts w:cs="Arial"/>
          <w:szCs w:val="20"/>
          <w:lang w:val="en-GB"/>
        </w:rPr>
        <w:t xml:space="preserve"> incredible</w:t>
      </w:r>
      <w:r w:rsidR="009C5B42">
        <w:rPr>
          <w:rFonts w:cs="Arial"/>
          <w:szCs w:val="20"/>
          <w:lang w:val="en-GB"/>
        </w:rPr>
        <w:t xml:space="preserve"> danger </w:t>
      </w:r>
      <w:r w:rsidR="00C924F3">
        <w:rPr>
          <w:rFonts w:cs="Arial"/>
          <w:szCs w:val="20"/>
          <w:lang w:val="en-GB"/>
        </w:rPr>
        <w:t xml:space="preserve">of the sport. A watch engineered </w:t>
      </w:r>
      <w:r w:rsidR="005310B6">
        <w:rPr>
          <w:rFonts w:cs="Arial"/>
          <w:szCs w:val="20"/>
          <w:lang w:val="en-GB"/>
        </w:rPr>
        <w:t>with</w:t>
      </w:r>
      <w:r w:rsidR="00C924F3">
        <w:rPr>
          <w:rFonts w:cs="Arial"/>
          <w:szCs w:val="20"/>
          <w:lang w:val="en-GB"/>
        </w:rPr>
        <w:t xml:space="preserve"> professional cycling</w:t>
      </w:r>
      <w:r w:rsidR="005310B6">
        <w:rPr>
          <w:rFonts w:cs="Arial"/>
          <w:szCs w:val="20"/>
          <w:lang w:val="en-GB"/>
        </w:rPr>
        <w:t xml:space="preserve"> in mind</w:t>
      </w:r>
      <w:r w:rsidR="00C924F3">
        <w:rPr>
          <w:rFonts w:cs="Arial"/>
          <w:szCs w:val="20"/>
          <w:lang w:val="en-GB"/>
        </w:rPr>
        <w:t xml:space="preserve"> needs to stand up to the extreme demands of the sport</w:t>
      </w:r>
      <w:r w:rsidR="0018666A">
        <w:rPr>
          <w:rFonts w:cs="Arial"/>
          <w:szCs w:val="20"/>
          <w:lang w:val="en-GB"/>
        </w:rPr>
        <w:t>,</w:t>
      </w:r>
      <w:r w:rsidR="00C924F3">
        <w:rPr>
          <w:rFonts w:cs="Arial"/>
          <w:szCs w:val="20"/>
          <w:lang w:val="en-GB"/>
        </w:rPr>
        <w:t xml:space="preserve"> while being easy for the rider to operate.</w:t>
      </w:r>
      <w:r w:rsidR="005310B6">
        <w:rPr>
          <w:rFonts w:cs="Arial"/>
          <w:szCs w:val="20"/>
          <w:lang w:val="en-GB"/>
        </w:rPr>
        <w:t xml:space="preserve"> </w:t>
      </w:r>
      <w:r w:rsidR="002402FD">
        <w:rPr>
          <w:rFonts w:cs="Arial"/>
          <w:szCs w:val="20"/>
          <w:lang w:val="en-GB"/>
        </w:rPr>
        <w:t>It’s no secret that</w:t>
      </w:r>
      <w:r w:rsidR="00332402">
        <w:rPr>
          <w:rFonts w:cs="Arial"/>
          <w:szCs w:val="20"/>
          <w:lang w:val="en-GB"/>
        </w:rPr>
        <w:t xml:space="preserve"> the fastest</w:t>
      </w:r>
      <w:r w:rsidR="002402FD">
        <w:rPr>
          <w:rFonts w:cs="Arial"/>
          <w:szCs w:val="20"/>
          <w:lang w:val="en-GB"/>
        </w:rPr>
        <w:t xml:space="preserve"> bikes</w:t>
      </w:r>
      <w:r w:rsidR="00332402">
        <w:rPr>
          <w:rFonts w:cs="Arial"/>
          <w:szCs w:val="20"/>
          <w:lang w:val="en-GB"/>
        </w:rPr>
        <w:t xml:space="preserve"> are</w:t>
      </w:r>
      <w:r w:rsidR="002402FD">
        <w:rPr>
          <w:rFonts w:cs="Arial"/>
          <w:szCs w:val="20"/>
          <w:lang w:val="en-GB"/>
        </w:rPr>
        <w:t xml:space="preserve"> made of carbon </w:t>
      </w:r>
      <w:r w:rsidR="004145F8">
        <w:rPr>
          <w:rFonts w:cs="Arial"/>
          <w:szCs w:val="20"/>
          <w:lang w:val="en-GB"/>
        </w:rPr>
        <w:t>fibre</w:t>
      </w:r>
      <w:r w:rsidR="00332402">
        <w:rPr>
          <w:rFonts w:cs="Arial"/>
          <w:szCs w:val="20"/>
          <w:lang w:val="en-GB"/>
        </w:rPr>
        <w:t xml:space="preserve">, and that’s why TUDOR </w:t>
      </w:r>
      <w:r w:rsidR="0018666A">
        <w:rPr>
          <w:rFonts w:cs="Arial"/>
          <w:szCs w:val="20"/>
          <w:lang w:val="en-GB"/>
        </w:rPr>
        <w:t xml:space="preserve">opted for </w:t>
      </w:r>
      <w:r w:rsidR="00332402">
        <w:rPr>
          <w:rFonts w:cs="Arial"/>
          <w:szCs w:val="20"/>
          <w:lang w:val="en-GB"/>
        </w:rPr>
        <w:t xml:space="preserve">carbon composite </w:t>
      </w:r>
      <w:r w:rsidR="0018666A">
        <w:rPr>
          <w:rFonts w:cs="Arial"/>
          <w:szCs w:val="20"/>
          <w:lang w:val="en-GB"/>
        </w:rPr>
        <w:t>for</w:t>
      </w:r>
      <w:r w:rsidR="00332402">
        <w:rPr>
          <w:rFonts w:cs="Arial"/>
          <w:szCs w:val="20"/>
          <w:lang w:val="en-GB"/>
        </w:rPr>
        <w:t xml:space="preserve"> the case of the new </w:t>
      </w:r>
      <w:r w:rsidR="00E46B8C">
        <w:rPr>
          <w:rFonts w:cs="Arial"/>
          <w:szCs w:val="20"/>
          <w:lang w:val="en-GB"/>
        </w:rPr>
        <w:t>chronograph</w:t>
      </w:r>
      <w:r w:rsidR="00332402">
        <w:rPr>
          <w:rFonts w:cs="Arial"/>
          <w:szCs w:val="20"/>
          <w:lang w:val="en-GB"/>
        </w:rPr>
        <w:t xml:space="preserve"> designed with </w:t>
      </w:r>
      <w:r w:rsidR="0018666A">
        <w:rPr>
          <w:rFonts w:cs="Arial"/>
          <w:szCs w:val="20"/>
          <w:lang w:val="en-GB"/>
        </w:rPr>
        <w:t xml:space="preserve">daring </w:t>
      </w:r>
      <w:r w:rsidR="00332402">
        <w:rPr>
          <w:rFonts w:cs="Arial"/>
          <w:szCs w:val="20"/>
          <w:lang w:val="en-GB"/>
        </w:rPr>
        <w:t>riders in mind. The implementation of titanium</w:t>
      </w:r>
      <w:r w:rsidR="00E7749C">
        <w:rPr>
          <w:rFonts w:cs="Arial"/>
          <w:szCs w:val="20"/>
          <w:lang w:val="en-GB"/>
        </w:rPr>
        <w:t xml:space="preserve"> elements</w:t>
      </w:r>
      <w:r w:rsidR="00332402">
        <w:rPr>
          <w:rFonts w:cs="Arial"/>
          <w:szCs w:val="20"/>
          <w:lang w:val="en-GB"/>
        </w:rPr>
        <w:t xml:space="preserve"> help make the watch </w:t>
      </w:r>
      <w:r w:rsidR="0018666A">
        <w:rPr>
          <w:rFonts w:cs="Arial"/>
          <w:szCs w:val="20"/>
          <w:lang w:val="en-GB"/>
        </w:rPr>
        <w:t xml:space="preserve">necessarily </w:t>
      </w:r>
      <w:r w:rsidR="00332402">
        <w:rPr>
          <w:rFonts w:cs="Arial"/>
          <w:szCs w:val="20"/>
          <w:lang w:val="en-GB"/>
        </w:rPr>
        <w:t>robust</w:t>
      </w:r>
      <w:r w:rsidR="00E7749C">
        <w:rPr>
          <w:rFonts w:cs="Arial"/>
          <w:szCs w:val="20"/>
          <w:lang w:val="en-GB"/>
        </w:rPr>
        <w:t xml:space="preserve">, as it will </w:t>
      </w:r>
      <w:r w:rsidR="0018666A">
        <w:rPr>
          <w:rFonts w:cs="Arial"/>
          <w:szCs w:val="20"/>
          <w:lang w:val="en-GB"/>
        </w:rPr>
        <w:t xml:space="preserve">certainly </w:t>
      </w:r>
      <w:r w:rsidR="00E7749C">
        <w:rPr>
          <w:rFonts w:cs="Arial"/>
          <w:szCs w:val="20"/>
          <w:lang w:val="en-GB"/>
        </w:rPr>
        <w:t xml:space="preserve">face the </w:t>
      </w:r>
      <w:r w:rsidR="0018666A">
        <w:rPr>
          <w:rFonts w:cs="Arial"/>
          <w:szCs w:val="20"/>
          <w:lang w:val="en-GB"/>
        </w:rPr>
        <w:t xml:space="preserve">unpredictable </w:t>
      </w:r>
      <w:r w:rsidR="00E7749C">
        <w:rPr>
          <w:rFonts w:cs="Arial"/>
          <w:szCs w:val="20"/>
          <w:lang w:val="en-GB"/>
        </w:rPr>
        <w:t>conditions presented by cycling.</w:t>
      </w:r>
    </w:p>
    <w:p w14:paraId="5CEBC024" w14:textId="77777777" w:rsidR="00E7749C" w:rsidRDefault="00E7749C" w:rsidP="009828F2">
      <w:pPr>
        <w:jc w:val="both"/>
        <w:rPr>
          <w:rFonts w:cs="Arial"/>
          <w:szCs w:val="20"/>
          <w:lang w:val="en-GB"/>
        </w:rPr>
      </w:pPr>
    </w:p>
    <w:p w14:paraId="6C87395F" w14:textId="70297432" w:rsidR="00E7749C" w:rsidRDefault="00E7749C" w:rsidP="009828F2">
      <w:pPr>
        <w:jc w:val="both"/>
        <w:rPr>
          <w:lang w:val="en-GB"/>
        </w:rPr>
      </w:pPr>
      <w:r>
        <w:rPr>
          <w:rFonts w:cs="Arial"/>
          <w:szCs w:val="20"/>
          <w:lang w:val="en-GB"/>
        </w:rPr>
        <w:t xml:space="preserve">It’s not only the durability of the watch that was considered during its design phase. </w:t>
      </w:r>
      <w:r w:rsidR="00BF4691">
        <w:rPr>
          <w:rFonts w:cs="Arial"/>
          <w:szCs w:val="20"/>
          <w:lang w:val="en-GB"/>
        </w:rPr>
        <w:t xml:space="preserve">It’s </w:t>
      </w:r>
      <w:r w:rsidR="00C87601">
        <w:rPr>
          <w:rFonts w:cs="Arial"/>
          <w:szCs w:val="20"/>
          <w:lang w:val="en-GB"/>
        </w:rPr>
        <w:t xml:space="preserve">also </w:t>
      </w:r>
      <w:r w:rsidR="00BF4691">
        <w:rPr>
          <w:rFonts w:cs="Arial"/>
          <w:szCs w:val="20"/>
          <w:lang w:val="en-GB"/>
        </w:rPr>
        <w:t xml:space="preserve">meant to be useful to riders while they’re putting in time on the bike. It’s typical for the </w:t>
      </w:r>
      <w:r w:rsidR="005310B6">
        <w:rPr>
          <w:rFonts w:cs="Arial"/>
          <w:szCs w:val="20"/>
          <w:lang w:val="en-GB"/>
        </w:rPr>
        <w:t xml:space="preserve">tachymetric </w:t>
      </w:r>
      <w:r w:rsidR="00BF4691">
        <w:rPr>
          <w:rFonts w:cs="Arial"/>
          <w:szCs w:val="20"/>
          <w:lang w:val="en-GB"/>
        </w:rPr>
        <w:t>scale of a chronograph to be calibrated to the speeds an automobile is capable of</w:t>
      </w:r>
      <w:r w:rsidR="0018666A">
        <w:rPr>
          <w:rFonts w:cs="Arial"/>
          <w:szCs w:val="20"/>
          <w:lang w:val="en-GB"/>
        </w:rPr>
        <w:t>; indeed</w:t>
      </w:r>
      <w:r w:rsidR="00C87601">
        <w:rPr>
          <w:rFonts w:cs="Arial"/>
          <w:szCs w:val="20"/>
          <w:lang w:val="en-GB"/>
        </w:rPr>
        <w:t>,</w:t>
      </w:r>
      <w:r w:rsidR="0018666A">
        <w:rPr>
          <w:rFonts w:cs="Arial"/>
          <w:szCs w:val="20"/>
          <w:lang w:val="en-GB"/>
        </w:rPr>
        <w:t xml:space="preserve"> m</w:t>
      </w:r>
      <w:r w:rsidR="005310B6">
        <w:rPr>
          <w:rFonts w:cs="Arial"/>
          <w:szCs w:val="20"/>
          <w:lang w:val="en-GB"/>
        </w:rPr>
        <w:t>any</w:t>
      </w:r>
      <w:r w:rsidR="00BF4691">
        <w:rPr>
          <w:rFonts w:cs="Arial"/>
          <w:szCs w:val="20"/>
          <w:lang w:val="en-GB"/>
        </w:rPr>
        <w:t xml:space="preserve"> TUDOR </w:t>
      </w:r>
      <w:r w:rsidR="005310B6">
        <w:rPr>
          <w:rFonts w:cs="Arial"/>
          <w:szCs w:val="20"/>
          <w:lang w:val="en-GB"/>
        </w:rPr>
        <w:t>c</w:t>
      </w:r>
      <w:r w:rsidR="00BF4691">
        <w:rPr>
          <w:rFonts w:cs="Arial"/>
          <w:szCs w:val="20"/>
          <w:lang w:val="en-GB"/>
        </w:rPr>
        <w:t>hrono</w:t>
      </w:r>
      <w:r w:rsidR="005310B6">
        <w:rPr>
          <w:rFonts w:cs="Arial"/>
          <w:szCs w:val="20"/>
          <w:lang w:val="en-GB"/>
        </w:rPr>
        <w:t>graphs</w:t>
      </w:r>
      <w:r w:rsidR="00BF4691">
        <w:rPr>
          <w:rFonts w:cs="Arial"/>
          <w:szCs w:val="20"/>
          <w:lang w:val="en-GB"/>
        </w:rPr>
        <w:t xml:space="preserve"> feature a scale typically associated with motorsport. </w:t>
      </w:r>
      <w:r w:rsidR="003F5C3F">
        <w:rPr>
          <w:rFonts w:cs="Arial"/>
          <w:szCs w:val="20"/>
          <w:lang w:val="en-GB"/>
        </w:rPr>
        <w:t>W</w:t>
      </w:r>
      <w:r w:rsidR="00BF4691">
        <w:rPr>
          <w:rFonts w:cs="Arial"/>
          <w:szCs w:val="20"/>
          <w:lang w:val="en-GB"/>
        </w:rPr>
        <w:t xml:space="preserve">hat makes the </w:t>
      </w:r>
      <w:bookmarkStart w:id="2" w:name="OLE_LINK15"/>
      <w:r w:rsidR="00BF4691">
        <w:rPr>
          <w:lang w:val="en-GB"/>
        </w:rPr>
        <w:t xml:space="preserve">“Cycling Edition” </w:t>
      </w:r>
      <w:bookmarkEnd w:id="2"/>
      <w:r w:rsidR="00BF4691">
        <w:rPr>
          <w:lang w:val="en-GB"/>
        </w:rPr>
        <w:t>special is that the scale is presented in a way that’s suited for the speeds</w:t>
      </w:r>
      <w:r w:rsidR="003F5C3F">
        <w:rPr>
          <w:lang w:val="en-GB"/>
        </w:rPr>
        <w:t xml:space="preserve"> </w:t>
      </w:r>
      <w:r w:rsidR="0018666A">
        <w:rPr>
          <w:lang w:val="en-GB"/>
        </w:rPr>
        <w:t xml:space="preserve">that </w:t>
      </w:r>
      <w:r w:rsidR="003F5C3F">
        <w:rPr>
          <w:lang w:val="en-GB"/>
        </w:rPr>
        <w:t>cyclists</w:t>
      </w:r>
      <w:r w:rsidR="00BF4691">
        <w:rPr>
          <w:lang w:val="en-GB"/>
        </w:rPr>
        <w:t xml:space="preserve"> </w:t>
      </w:r>
      <w:r w:rsidR="0018666A">
        <w:rPr>
          <w:lang w:val="en-GB"/>
        </w:rPr>
        <w:t>can</w:t>
      </w:r>
      <w:r w:rsidR="00BF4691">
        <w:rPr>
          <w:lang w:val="en-GB"/>
        </w:rPr>
        <w:t xml:space="preserve"> sustain. The chronograph scale </w:t>
      </w:r>
      <w:r w:rsidR="003F5C3F">
        <w:rPr>
          <w:lang w:val="en-GB"/>
        </w:rPr>
        <w:t xml:space="preserve">is </w:t>
      </w:r>
      <w:r w:rsidR="001E6FE0">
        <w:rPr>
          <w:lang w:val="en-GB"/>
        </w:rPr>
        <w:t xml:space="preserve">“wrapped” around the dial in </w:t>
      </w:r>
      <w:r w:rsidR="00193933">
        <w:rPr>
          <w:lang w:val="en-GB"/>
        </w:rPr>
        <w:t>a spiral, allowing the</w:t>
      </w:r>
      <w:r w:rsidR="005310B6">
        <w:rPr>
          <w:lang w:val="en-GB"/>
        </w:rPr>
        <w:t xml:space="preserve"> average</w:t>
      </w:r>
      <w:r w:rsidR="00193933">
        <w:rPr>
          <w:lang w:val="en-GB"/>
        </w:rPr>
        <w:t xml:space="preserve"> speeds that cyclists routinely operate at to be read at a glance. The tachymeter function on the </w:t>
      </w:r>
      <w:r w:rsidR="00193933">
        <w:rPr>
          <w:rFonts w:cs="Arial"/>
          <w:szCs w:val="20"/>
          <w:lang w:val="en-GB"/>
        </w:rPr>
        <w:t xml:space="preserve">Pelagos FXD </w:t>
      </w:r>
      <w:r w:rsidR="004C1373">
        <w:rPr>
          <w:rFonts w:cs="Arial"/>
          <w:szCs w:val="20"/>
          <w:lang w:val="en-GB"/>
        </w:rPr>
        <w:t xml:space="preserve">Chrono </w:t>
      </w:r>
      <w:r w:rsidR="00193933">
        <w:rPr>
          <w:lang w:val="en-GB"/>
        </w:rPr>
        <w:t>“Cycling Edition” has been specifically designed for cycling.</w:t>
      </w:r>
    </w:p>
    <w:p w14:paraId="328046C2" w14:textId="77777777" w:rsidR="00193933" w:rsidRDefault="00193933" w:rsidP="009828F2">
      <w:pPr>
        <w:jc w:val="both"/>
        <w:rPr>
          <w:lang w:val="en-GB"/>
        </w:rPr>
      </w:pPr>
    </w:p>
    <w:p w14:paraId="45145A5E" w14:textId="77777777" w:rsidR="00193933" w:rsidRDefault="00193933" w:rsidP="009828F2">
      <w:pPr>
        <w:jc w:val="both"/>
        <w:rPr>
          <w:rFonts w:cs="Arial"/>
          <w:szCs w:val="20"/>
          <w:lang w:val="en-GB"/>
        </w:rPr>
      </w:pPr>
    </w:p>
    <w:p w14:paraId="4F3EC790" w14:textId="7BDFFC41" w:rsidR="0086545D" w:rsidRPr="00661585" w:rsidRDefault="0086545D" w:rsidP="0086545D">
      <w:pPr>
        <w:jc w:val="both"/>
        <w:rPr>
          <w:rFonts w:cs="Arial"/>
          <w:szCs w:val="20"/>
          <w:lang w:val="en-GB"/>
        </w:rPr>
      </w:pPr>
    </w:p>
    <w:p w14:paraId="367AC6B7" w14:textId="77777777" w:rsidR="0086545D" w:rsidRPr="00661585" w:rsidRDefault="0086545D" w:rsidP="0086545D">
      <w:pPr>
        <w:jc w:val="both"/>
        <w:rPr>
          <w:lang w:val="en-GB"/>
        </w:rPr>
      </w:pPr>
    </w:p>
    <w:p w14:paraId="1F26276F" w14:textId="571450D0" w:rsidR="0086545D" w:rsidRPr="00661585" w:rsidRDefault="00060B3E" w:rsidP="0086545D">
      <w:pPr>
        <w:pStyle w:val="TEXTE"/>
        <w:jc w:val="both"/>
        <w:rPr>
          <w:b/>
          <w:sz w:val="22"/>
        </w:rPr>
      </w:pPr>
      <w:r w:rsidRPr="00661585">
        <w:rPr>
          <w:b/>
          <w:sz w:val="22"/>
        </w:rPr>
        <w:t>KEY POINTS</w:t>
      </w:r>
    </w:p>
    <w:p w14:paraId="440B005D" w14:textId="73D6DFA9"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 xml:space="preserve">43mm black matt-finished carbon composite case with fixed strap bars </w:t>
      </w:r>
    </w:p>
    <w:p w14:paraId="6557DD45" w14:textId="19AA7610" w:rsidR="00284F27" w:rsidRDefault="00284F27" w:rsidP="00EB014B">
      <w:pPr>
        <w:pStyle w:val="Contenudetableau"/>
        <w:numPr>
          <w:ilvl w:val="0"/>
          <w:numId w:val="6"/>
        </w:numPr>
        <w:rPr>
          <w:rFonts w:ascii="Arial" w:hAnsi="Arial" w:cs="Arial"/>
          <w:sz w:val="20"/>
          <w:szCs w:val="20"/>
          <w:lang w:val="en-GB"/>
        </w:rPr>
      </w:pPr>
      <w:r>
        <w:rPr>
          <w:rFonts w:ascii="Arial" w:hAnsi="Arial" w:cs="Arial"/>
          <w:sz w:val="20"/>
          <w:szCs w:val="20"/>
          <w:lang w:val="en-GB"/>
        </w:rPr>
        <w:t xml:space="preserve">Fixed </w:t>
      </w:r>
      <w:r w:rsidR="00C87601">
        <w:rPr>
          <w:rFonts w:ascii="Arial" w:hAnsi="Arial" w:cs="Arial"/>
          <w:sz w:val="20"/>
          <w:szCs w:val="20"/>
          <w:lang w:val="en-GB"/>
        </w:rPr>
        <w:t>b</w:t>
      </w:r>
      <w:r>
        <w:rPr>
          <w:rFonts w:ascii="Arial" w:hAnsi="Arial" w:cs="Arial"/>
          <w:sz w:val="20"/>
          <w:szCs w:val="20"/>
          <w:lang w:val="en-GB"/>
        </w:rPr>
        <w:t>ezel with 60-minute graduation</w:t>
      </w:r>
    </w:p>
    <w:p w14:paraId="7519B910" w14:textId="3B5E9F07" w:rsidR="00EB014B" w:rsidRPr="00661585" w:rsidRDefault="00284F27" w:rsidP="00EB014B">
      <w:pPr>
        <w:pStyle w:val="Contenudetableau"/>
        <w:numPr>
          <w:ilvl w:val="0"/>
          <w:numId w:val="6"/>
        </w:numPr>
        <w:rPr>
          <w:rFonts w:ascii="Arial" w:hAnsi="Arial" w:cs="Arial"/>
          <w:sz w:val="20"/>
          <w:szCs w:val="20"/>
          <w:lang w:val="en-GB"/>
        </w:rPr>
      </w:pPr>
      <w:r>
        <w:rPr>
          <w:rFonts w:ascii="Arial" w:hAnsi="Arial" w:cs="Arial"/>
          <w:sz w:val="20"/>
          <w:szCs w:val="20"/>
          <w:lang w:val="en-GB"/>
        </w:rPr>
        <w:t>Cycling-specific tachymeter scale on dial</w:t>
      </w:r>
    </w:p>
    <w:p w14:paraId="76DD8D60" w14:textId="36EA6EB9"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Bl</w:t>
      </w:r>
      <w:r w:rsidR="00284F27">
        <w:rPr>
          <w:rFonts w:ascii="Arial" w:hAnsi="Arial" w:cs="Arial"/>
          <w:sz w:val="20"/>
          <w:szCs w:val="20"/>
          <w:lang w:val="en-GB"/>
        </w:rPr>
        <w:t>ack</w:t>
      </w:r>
      <w:r w:rsidRPr="00661585">
        <w:rPr>
          <w:rFonts w:ascii="Arial" w:hAnsi="Arial" w:cs="Arial"/>
          <w:sz w:val="20"/>
          <w:szCs w:val="20"/>
          <w:lang w:val="en-GB"/>
        </w:rPr>
        <w:t xml:space="preserve"> matt dial with luminescent ceramic composite monobloc applied hour markers</w:t>
      </w:r>
    </w:p>
    <w:p w14:paraId="2C8591BD" w14:textId="3CCAC9C8"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 xml:space="preserve">Manufacture Calibre MT5813 certified by the Official </w:t>
      </w:r>
      <w:r w:rsidR="00C87601">
        <w:rPr>
          <w:rFonts w:ascii="Arial" w:hAnsi="Arial" w:cs="Arial"/>
          <w:sz w:val="20"/>
          <w:szCs w:val="20"/>
          <w:lang w:val="en-GB"/>
        </w:rPr>
        <w:t xml:space="preserve">Swiss </w:t>
      </w:r>
      <w:r w:rsidRPr="00661585">
        <w:rPr>
          <w:rFonts w:ascii="Arial" w:hAnsi="Arial" w:cs="Arial"/>
          <w:sz w:val="20"/>
          <w:szCs w:val="20"/>
          <w:lang w:val="en-GB"/>
        </w:rPr>
        <w:t>Chronometer Testing Institute (COSC) with a hairspring in silicon and a 70-hour power reserve</w:t>
      </w:r>
    </w:p>
    <w:p w14:paraId="1B34CEDD" w14:textId="3F627EB2" w:rsidR="00EB014B" w:rsidRPr="00661585" w:rsidRDefault="00EB014B" w:rsidP="00EB014B">
      <w:pPr>
        <w:pStyle w:val="Contenudetableau"/>
        <w:numPr>
          <w:ilvl w:val="0"/>
          <w:numId w:val="6"/>
        </w:numPr>
        <w:rPr>
          <w:rFonts w:ascii="Arial" w:hAnsi="Arial" w:cs="Arial"/>
          <w:sz w:val="20"/>
          <w:szCs w:val="20"/>
          <w:lang w:val="en-GB"/>
        </w:rPr>
      </w:pPr>
      <w:r w:rsidRPr="00661585">
        <w:rPr>
          <w:rFonts w:ascii="Arial" w:hAnsi="Arial" w:cs="Arial"/>
          <w:sz w:val="20"/>
          <w:szCs w:val="20"/>
          <w:lang w:val="en-GB"/>
        </w:rPr>
        <w:t xml:space="preserve">“Snowflake” hands, one of the hallmarks of the TUDOR divers’ watches introduced in 1969, with </w:t>
      </w:r>
      <w:r w:rsidR="002235E2">
        <w:rPr>
          <w:rFonts w:ascii="Arial" w:hAnsi="Arial" w:cs="Arial"/>
          <w:sz w:val="20"/>
          <w:szCs w:val="20"/>
          <w:lang w:val="en-GB"/>
        </w:rPr>
        <w:t>G</w:t>
      </w:r>
      <w:r w:rsidRPr="00661585">
        <w:rPr>
          <w:rFonts w:ascii="Arial" w:hAnsi="Arial" w:cs="Arial"/>
          <w:sz w:val="20"/>
          <w:szCs w:val="20"/>
          <w:lang w:val="en-GB"/>
        </w:rPr>
        <w:t>rade X1 Swiss Super-LumiNova® luminous material</w:t>
      </w:r>
    </w:p>
    <w:p w14:paraId="47833389" w14:textId="18742723" w:rsidR="002454E7" w:rsidRPr="00661585" w:rsidRDefault="004F3080" w:rsidP="00EB014B">
      <w:pPr>
        <w:pStyle w:val="Contenudetableau"/>
        <w:numPr>
          <w:ilvl w:val="0"/>
          <w:numId w:val="6"/>
        </w:numPr>
        <w:rPr>
          <w:rFonts w:ascii="Arial" w:hAnsi="Arial" w:cs="Arial"/>
          <w:sz w:val="20"/>
          <w:szCs w:val="20"/>
          <w:lang w:val="en-GB"/>
        </w:rPr>
      </w:pPr>
      <w:bookmarkStart w:id="3" w:name="OLE_LINK19"/>
      <w:r w:rsidRPr="00F77407">
        <w:rPr>
          <w:rFonts w:ascii="Arial" w:hAnsi="Arial" w:cs="Arial"/>
          <w:sz w:val="20"/>
          <w:szCs w:val="20"/>
          <w:lang w:val="en-US"/>
        </w:rPr>
        <w:t>One-piece technical fabric strap in black with matching hardware</w:t>
      </w:r>
    </w:p>
    <w:bookmarkEnd w:id="3"/>
    <w:p w14:paraId="4C4ACEA9" w14:textId="77777777" w:rsidR="002F4C73" w:rsidRPr="00661585" w:rsidRDefault="002F4C73" w:rsidP="002F4C73">
      <w:pPr>
        <w:pStyle w:val="Contenudetableau"/>
        <w:rPr>
          <w:rFonts w:ascii="Arial" w:hAnsi="Arial" w:cs="Arial"/>
          <w:sz w:val="20"/>
          <w:szCs w:val="20"/>
          <w:lang w:val="en-GB"/>
        </w:rPr>
      </w:pPr>
    </w:p>
    <w:p w14:paraId="1143D3B9" w14:textId="77777777" w:rsidR="002F4C73" w:rsidRPr="00661585" w:rsidRDefault="002F4C73" w:rsidP="002F4C73">
      <w:pPr>
        <w:pStyle w:val="Contenudetableau"/>
        <w:rPr>
          <w:rFonts w:ascii="Arial" w:hAnsi="Arial" w:cs="Arial"/>
          <w:sz w:val="20"/>
          <w:szCs w:val="20"/>
          <w:lang w:val="en-GB"/>
        </w:rPr>
      </w:pPr>
    </w:p>
    <w:p w14:paraId="4275199E" w14:textId="77777777" w:rsidR="00655B89" w:rsidRPr="00661585" w:rsidRDefault="00655B89" w:rsidP="00655B89">
      <w:pPr>
        <w:pStyle w:val="TEXTE"/>
        <w:jc w:val="both"/>
      </w:pPr>
    </w:p>
    <w:p w14:paraId="0B3B326F" w14:textId="77777777" w:rsidR="00193933" w:rsidRDefault="002F4C73" w:rsidP="002F4C73">
      <w:pPr>
        <w:pStyle w:val="TEXTE"/>
        <w:jc w:val="both"/>
        <w:rPr>
          <w:b/>
          <w:sz w:val="22"/>
        </w:rPr>
      </w:pPr>
      <w:r w:rsidRPr="00661585">
        <w:rPr>
          <w:b/>
          <w:sz w:val="22"/>
        </w:rPr>
        <w:t>RACE READY DIALS</w:t>
      </w:r>
    </w:p>
    <w:p w14:paraId="2B61B697" w14:textId="3D12C5B0" w:rsidR="00655B89" w:rsidRPr="00193933" w:rsidRDefault="00193933" w:rsidP="002F4C73">
      <w:pPr>
        <w:pStyle w:val="TEXTE"/>
        <w:jc w:val="both"/>
        <w:rPr>
          <w:b/>
          <w:sz w:val="22"/>
        </w:rPr>
      </w:pPr>
      <w:r>
        <w:rPr>
          <w:bCs/>
        </w:rPr>
        <w:t>T</w:t>
      </w:r>
      <w:r w:rsidR="002F4C73" w:rsidRPr="00661585">
        <w:rPr>
          <w:bCs/>
        </w:rPr>
        <w:t>he matt</w:t>
      </w:r>
      <w:r>
        <w:rPr>
          <w:bCs/>
        </w:rPr>
        <w:t xml:space="preserve"> black</w:t>
      </w:r>
      <w:r w:rsidR="002F4C73" w:rsidRPr="00661585">
        <w:rPr>
          <w:bCs/>
        </w:rPr>
        <w:t xml:space="preserve"> dial</w:t>
      </w:r>
      <w:r>
        <w:rPr>
          <w:bCs/>
        </w:rPr>
        <w:t xml:space="preserve"> with red accents</w:t>
      </w:r>
      <w:r w:rsidR="002F4C73" w:rsidRPr="00661585">
        <w:rPr>
          <w:bCs/>
        </w:rPr>
        <w:t xml:space="preserve"> put</w:t>
      </w:r>
      <w:r w:rsidR="00D514AB">
        <w:rPr>
          <w:bCs/>
        </w:rPr>
        <w:t>s</w:t>
      </w:r>
      <w:r w:rsidR="002F4C73" w:rsidRPr="00661585">
        <w:rPr>
          <w:bCs/>
        </w:rPr>
        <w:t xml:space="preserve"> legibility first and foremost</w:t>
      </w:r>
      <w:r w:rsidR="00334086">
        <w:rPr>
          <w:bCs/>
        </w:rPr>
        <w:t xml:space="preserve"> </w:t>
      </w:r>
      <w:r w:rsidR="0018666A">
        <w:rPr>
          <w:bCs/>
        </w:rPr>
        <w:t xml:space="preserve">and </w:t>
      </w:r>
      <w:r w:rsidR="00D514AB">
        <w:rPr>
          <w:bCs/>
        </w:rPr>
        <w:t>is</w:t>
      </w:r>
      <w:r w:rsidR="00334086">
        <w:rPr>
          <w:bCs/>
        </w:rPr>
        <w:t xml:space="preserve"> reminisc</w:t>
      </w:r>
      <w:r w:rsidR="0018666A">
        <w:rPr>
          <w:bCs/>
        </w:rPr>
        <w:t>ent</w:t>
      </w:r>
      <w:r w:rsidR="00334086">
        <w:rPr>
          <w:bCs/>
        </w:rPr>
        <w:t xml:space="preserve"> of the TUDOR Pro Cycling Team </w:t>
      </w:r>
      <w:r w:rsidR="0018666A">
        <w:rPr>
          <w:bCs/>
        </w:rPr>
        <w:t>c</w:t>
      </w:r>
      <w:r w:rsidR="00334086">
        <w:rPr>
          <w:bCs/>
        </w:rPr>
        <w:t>olo</w:t>
      </w:r>
      <w:r w:rsidR="002235E2">
        <w:rPr>
          <w:bCs/>
        </w:rPr>
        <w:t>u</w:t>
      </w:r>
      <w:r w:rsidR="00334086">
        <w:rPr>
          <w:bCs/>
        </w:rPr>
        <w:t>rs</w:t>
      </w:r>
      <w:r w:rsidR="002F4C73" w:rsidRPr="00661585">
        <w:rPr>
          <w:bCs/>
        </w:rPr>
        <w:t>.</w:t>
      </w:r>
      <w:r>
        <w:rPr>
          <w:bCs/>
        </w:rPr>
        <w:t xml:space="preserve"> </w:t>
      </w:r>
      <w:r w:rsidR="002F4C73" w:rsidRPr="00661585">
        <w:rPr>
          <w:bCs/>
        </w:rPr>
        <w:t>The signature square hour-markers and “Snowflake” hands, designed back in the sixties by TUDOR to offer larger luminous surfaces and thus improve legibility, are fashioned from luminescent ceramic composite for optimal legibility in challenging conditions.</w:t>
      </w:r>
      <w:r>
        <w:rPr>
          <w:bCs/>
        </w:rPr>
        <w:t xml:space="preserve"> Around the circumference of the dial</w:t>
      </w:r>
      <w:r w:rsidR="00334086">
        <w:rPr>
          <w:bCs/>
        </w:rPr>
        <w:t>, printed on a 45°-angled rehaut,</w:t>
      </w:r>
      <w:r>
        <w:rPr>
          <w:bCs/>
        </w:rPr>
        <w:t xml:space="preserve"> is a re-calibrated tachymeter scale </w:t>
      </w:r>
      <w:r w:rsidR="00AB36CB">
        <w:rPr>
          <w:bCs/>
        </w:rPr>
        <w:t xml:space="preserve">whose </w:t>
      </w:r>
      <w:r w:rsidR="004F3080">
        <w:rPr>
          <w:bCs/>
        </w:rPr>
        <w:t>inner</w:t>
      </w:r>
      <w:r w:rsidR="00AB36CB">
        <w:rPr>
          <w:bCs/>
        </w:rPr>
        <w:t xml:space="preserve"> ring</w:t>
      </w:r>
      <w:r w:rsidR="00C91BE1">
        <w:rPr>
          <w:bCs/>
        </w:rPr>
        <w:t xml:space="preserve"> focuses on </w:t>
      </w:r>
      <w:r w:rsidR="0018666A">
        <w:rPr>
          <w:bCs/>
        </w:rPr>
        <w:t xml:space="preserve">the </w:t>
      </w:r>
      <w:r w:rsidR="00C91BE1">
        <w:rPr>
          <w:bCs/>
        </w:rPr>
        <w:t xml:space="preserve">speeds </w:t>
      </w:r>
      <w:r w:rsidR="0018666A">
        <w:rPr>
          <w:bCs/>
        </w:rPr>
        <w:t xml:space="preserve">that </w:t>
      </w:r>
      <w:r w:rsidR="00C91BE1">
        <w:rPr>
          <w:bCs/>
        </w:rPr>
        <w:t>cyclists ride at.</w:t>
      </w:r>
    </w:p>
    <w:p w14:paraId="4680F9F5" w14:textId="77777777" w:rsidR="001B35F6" w:rsidRPr="00661585" w:rsidRDefault="001B35F6" w:rsidP="00655B89">
      <w:pPr>
        <w:pStyle w:val="TEXTE"/>
        <w:jc w:val="both"/>
      </w:pPr>
    </w:p>
    <w:p w14:paraId="5EA698B1" w14:textId="77777777" w:rsidR="00655B89" w:rsidRPr="00661585" w:rsidRDefault="00655B89" w:rsidP="00655B89">
      <w:pPr>
        <w:pStyle w:val="TEXTE"/>
        <w:jc w:val="both"/>
      </w:pPr>
    </w:p>
    <w:p w14:paraId="3FFBF2C9" w14:textId="4C4E8227" w:rsidR="002F4C73" w:rsidRPr="00661585" w:rsidRDefault="002F4C73" w:rsidP="002F4C73">
      <w:pPr>
        <w:jc w:val="both"/>
        <w:rPr>
          <w:b/>
          <w:sz w:val="22"/>
          <w:lang w:val="en-GB"/>
        </w:rPr>
      </w:pPr>
      <w:r w:rsidRPr="00661585">
        <w:rPr>
          <w:b/>
          <w:sz w:val="22"/>
          <w:lang w:val="en-GB"/>
        </w:rPr>
        <w:t>A FABRIC STRAP</w:t>
      </w:r>
      <w:r w:rsidR="00C91BE1">
        <w:rPr>
          <w:b/>
          <w:sz w:val="22"/>
          <w:lang w:val="en-GB"/>
        </w:rPr>
        <w:t xml:space="preserve"> FOR RIDING</w:t>
      </w:r>
    </w:p>
    <w:p w14:paraId="2118ADEC" w14:textId="5AD8F91F" w:rsidR="00320BE6" w:rsidRPr="00320BE6" w:rsidRDefault="002F4C73" w:rsidP="002F4C73">
      <w:pPr>
        <w:jc w:val="both"/>
        <w:rPr>
          <w:bCs/>
          <w:szCs w:val="20"/>
          <w:lang w:val="en-GB"/>
        </w:rPr>
      </w:pPr>
      <w:r w:rsidRPr="00661585">
        <w:rPr>
          <w:bCs/>
          <w:szCs w:val="20"/>
          <w:lang w:val="en-GB"/>
        </w:rPr>
        <w:t>The single-piece fabric strap is one of the hallmarks of TUDOR, which in 2010</w:t>
      </w:r>
      <w:r w:rsidR="00DA4D09">
        <w:rPr>
          <w:bCs/>
          <w:szCs w:val="20"/>
          <w:lang w:val="en-GB"/>
        </w:rPr>
        <w:t>,</w:t>
      </w:r>
      <w:r w:rsidR="0018666A">
        <w:rPr>
          <w:bCs/>
          <w:szCs w:val="20"/>
          <w:lang w:val="en-GB"/>
        </w:rPr>
        <w:t xml:space="preserve"> </w:t>
      </w:r>
      <w:r w:rsidRPr="00661585">
        <w:rPr>
          <w:bCs/>
          <w:szCs w:val="20"/>
          <w:lang w:val="en-GB"/>
        </w:rPr>
        <w:t xml:space="preserve">became one of the first watchmaking brands to offer it with its watches. Woven in France on 19th century Jacquard looms by the Julien Faure company in the St-Etienne region, its manufacturing quality, robustness and comfort on the wrist are unique. For the Pelagos FXD models, a highly technical strap construction was developed by TUDOR and Julien Faure. </w:t>
      </w:r>
      <w:r w:rsidRPr="004145F8">
        <w:rPr>
          <w:bCs/>
          <w:szCs w:val="20"/>
          <w:lang w:val="en-GB"/>
        </w:rPr>
        <w:lastRenderedPageBreak/>
        <w:t xml:space="preserve">Made up of a 22mm </w:t>
      </w:r>
      <w:r w:rsidR="00C91BE1" w:rsidRPr="004145F8">
        <w:rPr>
          <w:bCs/>
          <w:szCs w:val="20"/>
          <w:lang w:val="en-GB"/>
        </w:rPr>
        <w:t>solid black</w:t>
      </w:r>
      <w:r w:rsidRPr="004145F8">
        <w:rPr>
          <w:bCs/>
          <w:szCs w:val="20"/>
          <w:lang w:val="en-GB"/>
        </w:rPr>
        <w:t xml:space="preserve"> jacquard-woven </w:t>
      </w:r>
      <w:r w:rsidR="004145F8" w:rsidRPr="004145F8">
        <w:rPr>
          <w:bCs/>
          <w:szCs w:val="20"/>
          <w:lang w:val="en-GB"/>
        </w:rPr>
        <w:t>technical fabric</w:t>
      </w:r>
      <w:r w:rsidRPr="004145F8">
        <w:rPr>
          <w:bCs/>
          <w:szCs w:val="20"/>
          <w:lang w:val="en-GB"/>
        </w:rPr>
        <w:t xml:space="preserve"> and a </w:t>
      </w:r>
      <w:r w:rsidR="004145F8" w:rsidRPr="004145F8">
        <w:rPr>
          <w:bCs/>
          <w:szCs w:val="20"/>
          <w:lang w:val="en-GB"/>
        </w:rPr>
        <w:t>traditional</w:t>
      </w:r>
      <w:r w:rsidRPr="004145F8">
        <w:rPr>
          <w:bCs/>
          <w:szCs w:val="20"/>
          <w:lang w:val="en-GB"/>
        </w:rPr>
        <w:t xml:space="preserve"> buckle, it</w:t>
      </w:r>
      <w:r w:rsidR="004145F8" w:rsidRPr="004145F8">
        <w:rPr>
          <w:bCs/>
          <w:szCs w:val="20"/>
          <w:lang w:val="en-GB"/>
        </w:rPr>
        <w:t>’s</w:t>
      </w:r>
      <w:r w:rsidRPr="004145F8">
        <w:rPr>
          <w:bCs/>
          <w:szCs w:val="20"/>
          <w:lang w:val="en-GB"/>
        </w:rPr>
        <w:t xml:space="preserve"> </w:t>
      </w:r>
      <w:r w:rsidR="004145F8" w:rsidRPr="004145F8">
        <w:rPr>
          <w:bCs/>
          <w:szCs w:val="20"/>
          <w:lang w:val="en-GB"/>
        </w:rPr>
        <w:t>perfect for putting in time on the bike</w:t>
      </w:r>
      <w:r w:rsidRPr="004145F8">
        <w:rPr>
          <w:bCs/>
          <w:szCs w:val="20"/>
          <w:lang w:val="en-GB"/>
        </w:rPr>
        <w:t>.</w:t>
      </w:r>
    </w:p>
    <w:p w14:paraId="3D869B6C" w14:textId="77777777" w:rsidR="002454E7" w:rsidRPr="00661585" w:rsidRDefault="002454E7" w:rsidP="002454E7">
      <w:pPr>
        <w:rPr>
          <w:rFonts w:cs="Arial"/>
          <w:color w:val="000000"/>
          <w:szCs w:val="20"/>
          <w:lang w:val="en-GB"/>
        </w:rPr>
      </w:pPr>
    </w:p>
    <w:p w14:paraId="101C4694" w14:textId="77777777" w:rsidR="001B35F6" w:rsidRPr="00661585" w:rsidRDefault="001B35F6" w:rsidP="002454E7">
      <w:pPr>
        <w:rPr>
          <w:b/>
          <w:sz w:val="22"/>
          <w:lang w:val="en-GB"/>
        </w:rPr>
      </w:pPr>
    </w:p>
    <w:p w14:paraId="1C4983FA" w14:textId="77777777" w:rsidR="006E5953" w:rsidRPr="00661585" w:rsidRDefault="006E5953" w:rsidP="006E5953">
      <w:pPr>
        <w:jc w:val="both"/>
        <w:rPr>
          <w:b/>
          <w:sz w:val="22"/>
          <w:lang w:val="en-GB"/>
        </w:rPr>
      </w:pPr>
      <w:r w:rsidRPr="00661585">
        <w:rPr>
          <w:b/>
          <w:sz w:val="22"/>
          <w:lang w:val="en-GB"/>
        </w:rPr>
        <w:t>MANUFACTURE CHRONOGRAPH CALIBRE MT5813</w:t>
      </w:r>
    </w:p>
    <w:p w14:paraId="4B58D9DF" w14:textId="02251760" w:rsidR="006E5953" w:rsidRPr="00661585" w:rsidRDefault="006E5953" w:rsidP="006E5953">
      <w:pPr>
        <w:jc w:val="both"/>
        <w:rPr>
          <w:bCs/>
          <w:szCs w:val="20"/>
          <w:lang w:val="en-GB"/>
        </w:rPr>
      </w:pPr>
      <w:r w:rsidRPr="00661585">
        <w:rPr>
          <w:bCs/>
          <w:szCs w:val="20"/>
          <w:lang w:val="en-GB"/>
        </w:rPr>
        <w:t>The Manufacture Calibre MT5813, powering the Pelagos FXD Chrono, displays hours, minutes, seconds, chronograph and date functions. It also bears the matt finish typical of TUDOR Manufacture Calibres and comes complete with a signature tungsten openwork monobloc rotor.</w:t>
      </w:r>
    </w:p>
    <w:p w14:paraId="2AAB27DD" w14:textId="77777777" w:rsidR="006E5953" w:rsidRPr="00661585" w:rsidRDefault="006E5953" w:rsidP="006E5953">
      <w:pPr>
        <w:jc w:val="both"/>
        <w:rPr>
          <w:bCs/>
          <w:szCs w:val="20"/>
          <w:lang w:val="en-GB"/>
        </w:rPr>
      </w:pPr>
    </w:p>
    <w:p w14:paraId="032519B0" w14:textId="77777777" w:rsidR="006E5953" w:rsidRPr="00661585" w:rsidRDefault="006E5953" w:rsidP="006E5953">
      <w:pPr>
        <w:jc w:val="both"/>
        <w:rPr>
          <w:bCs/>
          <w:szCs w:val="20"/>
          <w:lang w:val="en-GB"/>
        </w:rPr>
      </w:pPr>
      <w:r w:rsidRPr="00661585">
        <w:rPr>
          <w:bCs/>
          <w:szCs w:val="20"/>
          <w:lang w:val="en-GB"/>
        </w:rPr>
        <w:t>Boasting a “weekend-proof” 70-hour power reserve and a silicon balance spring, the Manufacture Chronograph Calibre MT5813 is certified by the Swiss Official Chronometer Testing Institute (COSC), with its performance exceeding the standards set by this independent institute at -2 and +4 seconds’ variation per day, tested on every fully assembled chronograph. A high-performance movement, it was crafted in the purest watchmaking tradition, with a column wheel mechanism and vertical clutch. In keeping with the TUDOR philosophy of quality, it presents extraordinary robustness and reliability, guaranteed by the array of extreme tests applied to all TUDOR products.</w:t>
      </w:r>
    </w:p>
    <w:p w14:paraId="41572498" w14:textId="77777777" w:rsidR="006E5953" w:rsidRPr="00661585" w:rsidRDefault="006E5953" w:rsidP="006E5953">
      <w:pPr>
        <w:jc w:val="both"/>
        <w:rPr>
          <w:bCs/>
          <w:szCs w:val="20"/>
          <w:lang w:val="en-GB"/>
        </w:rPr>
      </w:pPr>
    </w:p>
    <w:p w14:paraId="4B9490AF" w14:textId="571053A0" w:rsidR="0086545D" w:rsidRPr="00661585" w:rsidRDefault="006E5953" w:rsidP="006E5953">
      <w:pPr>
        <w:jc w:val="both"/>
        <w:rPr>
          <w:bCs/>
          <w:szCs w:val="20"/>
          <w:lang w:val="en-GB"/>
        </w:rPr>
      </w:pPr>
      <w:r w:rsidRPr="00661585">
        <w:rPr>
          <w:bCs/>
          <w:szCs w:val="20"/>
          <w:lang w:val="en-GB"/>
        </w:rPr>
        <w:t>Derived from the Manufacture Calibre Breitling 01 chronograph, with a high-precision regulating organ developed by TUDOR and exclusive finishes, this movement is the result of a lasting collaboration between the two brands.</w:t>
      </w:r>
    </w:p>
    <w:p w14:paraId="3D541275" w14:textId="5D54E154" w:rsidR="002454E7" w:rsidRPr="00661585" w:rsidRDefault="002454E7" w:rsidP="002454E7">
      <w:pPr>
        <w:rPr>
          <w:bCs/>
          <w:szCs w:val="20"/>
          <w:lang w:val="en-GB"/>
        </w:rPr>
      </w:pPr>
    </w:p>
    <w:p w14:paraId="66CBEF61" w14:textId="77777777" w:rsidR="001B35F6" w:rsidRPr="00661585" w:rsidRDefault="001B35F6" w:rsidP="002454E7">
      <w:pPr>
        <w:rPr>
          <w:b/>
          <w:sz w:val="22"/>
          <w:lang w:val="en-GB"/>
        </w:rPr>
      </w:pPr>
    </w:p>
    <w:p w14:paraId="4757B41F" w14:textId="77777777" w:rsidR="006E5953" w:rsidRPr="00661585" w:rsidRDefault="006E5953" w:rsidP="006E5953">
      <w:pPr>
        <w:jc w:val="both"/>
        <w:rPr>
          <w:b/>
          <w:sz w:val="22"/>
          <w:lang w:val="en-GB"/>
        </w:rPr>
      </w:pPr>
      <w:r w:rsidRPr="00661585">
        <w:rPr>
          <w:b/>
          <w:sz w:val="22"/>
          <w:lang w:val="en-GB"/>
        </w:rPr>
        <w:t>THE TUDOR MANUFACTURE</w:t>
      </w:r>
    </w:p>
    <w:p w14:paraId="1C5530A7" w14:textId="25C3D7C6" w:rsidR="002454E7" w:rsidRPr="00661585" w:rsidRDefault="006E5953" w:rsidP="006E5953">
      <w:pPr>
        <w:jc w:val="both"/>
        <w:rPr>
          <w:bCs/>
          <w:szCs w:val="20"/>
          <w:lang w:val="en-GB"/>
        </w:rPr>
      </w:pPr>
      <w:r w:rsidRPr="00661585">
        <w:rPr>
          <w:bCs/>
          <w:szCs w:val="20"/>
          <w:lang w:val="en-GB"/>
        </w:rPr>
        <w:t>Every TUDOR watch is assembled and fully tested to TUDOR’s superior standards at the new TUDOR Manufacture located in Le Locle, Switzerland. This new state</w:t>
      </w:r>
      <w:r w:rsidR="00EB1C1E">
        <w:rPr>
          <w:bCs/>
          <w:szCs w:val="20"/>
          <w:lang w:val="en-GB"/>
        </w:rPr>
        <w:t>-</w:t>
      </w:r>
      <w:r w:rsidRPr="00661585">
        <w:rPr>
          <w:bCs/>
          <w:szCs w:val="20"/>
          <w:lang w:val="en-GB"/>
        </w:rPr>
        <w:t>of</w:t>
      </w:r>
      <w:r w:rsidR="00EB1C1E">
        <w:rPr>
          <w:bCs/>
          <w:szCs w:val="20"/>
          <w:lang w:val="en-GB"/>
        </w:rPr>
        <w:t>-</w:t>
      </w:r>
      <w:r w:rsidRPr="00661585">
        <w:rPr>
          <w:bCs/>
          <w:szCs w:val="20"/>
          <w:lang w:val="en-GB"/>
        </w:rPr>
        <w:t>the</w:t>
      </w:r>
      <w:r w:rsidR="00EB1C1E">
        <w:rPr>
          <w:bCs/>
          <w:szCs w:val="20"/>
          <w:lang w:val="en-GB"/>
        </w:rPr>
        <w:t>-</w:t>
      </w:r>
      <w:r w:rsidRPr="00661585">
        <w:rPr>
          <w:bCs/>
          <w:szCs w:val="20"/>
          <w:lang w:val="en-GB"/>
        </w:rPr>
        <w:t xml:space="preserve">art facility, bringing together the know-how of watchmakers with the best in production management and automated testing systems, was completed in 2021 after three years of construction. All decked out in TUDOR red, the Manufacture spans over four levels totalling more than 5,500 square meters and is physically and visually connected to the neighbouring Kenissi Manufacture, the TUDOR movement production facility founded in 2016. With Kenissi and a network of TUDOR-owned affiliates, the brand has been able to integrate the development and production of high-performance mechanical </w:t>
      </w:r>
      <w:r w:rsidR="007D547C">
        <w:rPr>
          <w:bCs/>
          <w:szCs w:val="20"/>
          <w:lang w:val="en-GB"/>
        </w:rPr>
        <w:t>C</w:t>
      </w:r>
      <w:r w:rsidRPr="00661585">
        <w:rPr>
          <w:bCs/>
          <w:szCs w:val="20"/>
          <w:lang w:val="en-GB"/>
        </w:rPr>
        <w:t>alibres. As a consequence, TUDOR now fully masters the manufacturing of strategic components and can guarantee their quality.</w:t>
      </w:r>
    </w:p>
    <w:p w14:paraId="09811CDE" w14:textId="77777777" w:rsidR="003862CE" w:rsidRPr="00661585" w:rsidRDefault="003862CE" w:rsidP="002454E7">
      <w:pPr>
        <w:rPr>
          <w:rFonts w:cs="Arial"/>
          <w:b/>
          <w:sz w:val="22"/>
          <w:lang w:val="en-GB"/>
        </w:rPr>
      </w:pPr>
    </w:p>
    <w:p w14:paraId="79355614" w14:textId="77777777" w:rsidR="003862CE" w:rsidRPr="00661585" w:rsidRDefault="003862CE" w:rsidP="002454E7">
      <w:pPr>
        <w:rPr>
          <w:rFonts w:cs="Arial"/>
          <w:b/>
          <w:sz w:val="22"/>
          <w:lang w:val="en-GB"/>
        </w:rPr>
      </w:pPr>
    </w:p>
    <w:p w14:paraId="6AF0DE24" w14:textId="77777777" w:rsidR="006E5953" w:rsidRPr="00661585" w:rsidRDefault="006E5953" w:rsidP="006E5953">
      <w:pPr>
        <w:pStyle w:val="Corpsdetexte"/>
        <w:jc w:val="both"/>
        <w:rPr>
          <w:rFonts w:ascii="Arial" w:eastAsiaTheme="minorHAnsi" w:hAnsi="Arial" w:cs="Arial"/>
          <w:b/>
          <w:kern w:val="0"/>
          <w:sz w:val="22"/>
          <w:szCs w:val="22"/>
          <w:lang w:val="en-GB" w:eastAsia="en-US" w:bidi="ar-SA"/>
        </w:rPr>
      </w:pPr>
      <w:r w:rsidRPr="00661585">
        <w:rPr>
          <w:rFonts w:ascii="Arial" w:eastAsiaTheme="minorHAnsi" w:hAnsi="Arial" w:cs="Arial"/>
          <w:b/>
          <w:kern w:val="0"/>
          <w:sz w:val="22"/>
          <w:szCs w:val="22"/>
          <w:lang w:val="en-GB" w:eastAsia="en-US" w:bidi="ar-SA"/>
        </w:rPr>
        <w:t>THE TUDOR GUARANTEE</w:t>
      </w:r>
    </w:p>
    <w:p w14:paraId="3586F3C1" w14:textId="77777777" w:rsidR="006E5953" w:rsidRPr="00661585" w:rsidRDefault="006E5953" w:rsidP="006E5953">
      <w:pPr>
        <w:pStyle w:val="Corpsdetexte"/>
        <w:jc w:val="both"/>
        <w:rPr>
          <w:rFonts w:ascii="Arial" w:eastAsiaTheme="minorHAnsi" w:hAnsi="Arial" w:cs="Arial"/>
          <w:bCs/>
          <w:kern w:val="0"/>
          <w:sz w:val="20"/>
          <w:szCs w:val="20"/>
          <w:lang w:val="en-GB" w:eastAsia="en-US" w:bidi="ar-SA"/>
        </w:rPr>
      </w:pPr>
      <w:r w:rsidRPr="00661585">
        <w:rPr>
          <w:rFonts w:ascii="Arial" w:eastAsiaTheme="minorHAnsi" w:hAnsi="Arial" w:cs="Arial"/>
          <w:bCs/>
          <w:kern w:val="0"/>
          <w:sz w:val="20"/>
          <w:szCs w:val="20"/>
          <w:lang w:val="en-GB" w:eastAsia="en-US" w:bidi="ar-SA"/>
        </w:rPr>
        <w:t>Since the brand’s creation by Hans Wilsdorf in 1926, and in line with his vision of the ideal timepiece, TUDOR has been ceaselessly creating watches that are as robust, durable, reliable and precise as possible. On the strength of this experience, and confident in the superior quality of its watches, TUDOR offers a five-year guarantee for all its products. This guarantee does not require the watch to be registered or submitted to periodic checks and is transferable. TUDOR also recommends that its watches should be serviced approximately every ten years depending on the model and the extent of its use on a day-to-day basis.</w:t>
      </w:r>
    </w:p>
    <w:p w14:paraId="15420384" w14:textId="77777777" w:rsidR="006E5953" w:rsidRPr="00661585" w:rsidRDefault="006E5953" w:rsidP="006E5953">
      <w:pPr>
        <w:pStyle w:val="Corpsdetexte"/>
        <w:jc w:val="both"/>
        <w:rPr>
          <w:rFonts w:ascii="Arial" w:eastAsiaTheme="minorHAnsi" w:hAnsi="Arial" w:cs="Arial"/>
          <w:b/>
          <w:kern w:val="0"/>
          <w:sz w:val="22"/>
          <w:szCs w:val="22"/>
          <w:lang w:val="en-GB" w:eastAsia="en-US" w:bidi="ar-SA"/>
        </w:rPr>
      </w:pPr>
    </w:p>
    <w:p w14:paraId="208D8E9C" w14:textId="0A0D2081" w:rsidR="006E5953" w:rsidRPr="00661585" w:rsidRDefault="006E5953" w:rsidP="006E5953">
      <w:pPr>
        <w:pStyle w:val="Corpsdetexte"/>
        <w:jc w:val="both"/>
        <w:rPr>
          <w:rFonts w:ascii="Arial" w:eastAsiaTheme="minorHAnsi" w:hAnsi="Arial" w:cs="Arial"/>
          <w:b/>
          <w:kern w:val="0"/>
          <w:sz w:val="22"/>
          <w:szCs w:val="22"/>
          <w:lang w:val="en-GB" w:eastAsia="en-US" w:bidi="ar-SA"/>
        </w:rPr>
      </w:pPr>
      <w:r w:rsidRPr="00661585">
        <w:rPr>
          <w:rFonts w:ascii="Arial" w:eastAsiaTheme="minorHAnsi" w:hAnsi="Arial" w:cs="Arial"/>
          <w:b/>
          <w:kern w:val="0"/>
          <w:sz w:val="22"/>
          <w:szCs w:val="22"/>
          <w:lang w:val="en-GB" w:eastAsia="en-US" w:bidi="ar-SA"/>
        </w:rPr>
        <w:t>TUDOR IS BORN</w:t>
      </w:r>
      <w:r w:rsidR="004F3080">
        <w:rPr>
          <w:rFonts w:ascii="Arial" w:eastAsiaTheme="minorHAnsi" w:hAnsi="Arial" w:cs="Arial"/>
          <w:b/>
          <w:kern w:val="0"/>
          <w:sz w:val="22"/>
          <w:szCs w:val="22"/>
          <w:lang w:val="en-GB" w:eastAsia="en-US" w:bidi="ar-SA"/>
        </w:rPr>
        <w:t xml:space="preserve"> </w:t>
      </w:r>
      <w:r w:rsidRPr="00661585">
        <w:rPr>
          <w:rFonts w:ascii="Arial" w:eastAsiaTheme="minorHAnsi" w:hAnsi="Arial" w:cs="Arial"/>
          <w:b/>
          <w:kern w:val="0"/>
          <w:sz w:val="22"/>
          <w:szCs w:val="22"/>
          <w:lang w:val="en-GB" w:eastAsia="en-US" w:bidi="ar-SA"/>
        </w:rPr>
        <w:t>TO</w:t>
      </w:r>
      <w:r w:rsidR="004F3080">
        <w:rPr>
          <w:rFonts w:ascii="Arial" w:eastAsiaTheme="minorHAnsi" w:hAnsi="Arial" w:cs="Arial"/>
          <w:b/>
          <w:kern w:val="0"/>
          <w:sz w:val="22"/>
          <w:szCs w:val="22"/>
          <w:lang w:val="en-GB" w:eastAsia="en-US" w:bidi="ar-SA"/>
        </w:rPr>
        <w:t xml:space="preserve"> </w:t>
      </w:r>
      <w:r w:rsidRPr="00661585">
        <w:rPr>
          <w:rFonts w:ascii="Arial" w:eastAsiaTheme="minorHAnsi" w:hAnsi="Arial" w:cs="Arial"/>
          <w:b/>
          <w:kern w:val="0"/>
          <w:sz w:val="22"/>
          <w:szCs w:val="22"/>
          <w:lang w:val="en-GB" w:eastAsia="en-US" w:bidi="ar-SA"/>
        </w:rPr>
        <w:t>DARE</w:t>
      </w:r>
    </w:p>
    <w:p w14:paraId="71A4BE3A" w14:textId="2AF7DE11" w:rsidR="006E5953" w:rsidRPr="00661585" w:rsidRDefault="006E5953" w:rsidP="006E5953">
      <w:pPr>
        <w:pStyle w:val="Corpsdetexte"/>
        <w:jc w:val="both"/>
        <w:rPr>
          <w:rFonts w:ascii="Arial" w:eastAsiaTheme="minorHAnsi" w:hAnsi="Arial" w:cs="Arial"/>
          <w:bCs/>
          <w:kern w:val="0"/>
          <w:sz w:val="20"/>
          <w:szCs w:val="20"/>
          <w:lang w:val="en-GB" w:eastAsia="en-US" w:bidi="ar-SA"/>
        </w:rPr>
      </w:pPr>
      <w:r w:rsidRPr="00661585">
        <w:rPr>
          <w:rFonts w:ascii="Arial" w:eastAsiaTheme="minorHAnsi" w:hAnsi="Arial" w:cs="Arial"/>
          <w:bCs/>
          <w:kern w:val="0"/>
          <w:sz w:val="20"/>
          <w:szCs w:val="20"/>
          <w:lang w:val="en-GB" w:eastAsia="en-US" w:bidi="ar-SA"/>
        </w:rPr>
        <w:t xml:space="preserve">In 2017, TUDOR launched a new campaign with the </w:t>
      </w:r>
      <w:r w:rsidR="004F3080">
        <w:rPr>
          <w:rFonts w:ascii="Arial" w:eastAsiaTheme="minorHAnsi" w:hAnsi="Arial" w:cs="Arial"/>
          <w:bCs/>
          <w:kern w:val="0"/>
          <w:sz w:val="20"/>
          <w:szCs w:val="20"/>
          <w:lang w:val="en-GB" w:eastAsia="en-US" w:bidi="ar-SA"/>
        </w:rPr>
        <w:t>”</w:t>
      </w:r>
      <w:r w:rsidRPr="00661585">
        <w:rPr>
          <w:rFonts w:ascii="Arial" w:eastAsiaTheme="minorHAnsi" w:hAnsi="Arial" w:cs="Arial"/>
          <w:bCs/>
          <w:kern w:val="0"/>
          <w:sz w:val="20"/>
          <w:szCs w:val="20"/>
          <w:lang w:val="en-GB" w:eastAsia="en-US" w:bidi="ar-SA"/>
        </w:rPr>
        <w:t>Born</w:t>
      </w:r>
      <w:r w:rsidR="004F3080">
        <w:rPr>
          <w:rFonts w:ascii="Arial" w:eastAsiaTheme="minorHAnsi" w:hAnsi="Arial" w:cs="Arial"/>
          <w:bCs/>
          <w:kern w:val="0"/>
          <w:sz w:val="20"/>
          <w:szCs w:val="20"/>
          <w:lang w:val="en-GB" w:eastAsia="en-US" w:bidi="ar-SA"/>
        </w:rPr>
        <w:t xml:space="preserve"> To Dare”</w:t>
      </w:r>
      <w:r w:rsidRPr="00661585">
        <w:rPr>
          <w:rFonts w:ascii="Arial" w:eastAsiaTheme="minorHAnsi" w:hAnsi="Arial" w:cs="Arial"/>
          <w:bCs/>
          <w:kern w:val="0"/>
          <w:sz w:val="20"/>
          <w:szCs w:val="20"/>
          <w:lang w:val="en-GB" w:eastAsia="en-US" w:bidi="ar-SA"/>
        </w:rPr>
        <w:t xml:space="preserve"> signature. It reflects both the history of the brand and what it stands for today. It tells the adventures of individuals who have achieved the extraordinary on land, on ice, in the air </w:t>
      </w:r>
      <w:r w:rsidR="00EB1C1E">
        <w:rPr>
          <w:rFonts w:ascii="Arial" w:eastAsiaTheme="minorHAnsi" w:hAnsi="Arial" w:cs="Arial"/>
          <w:bCs/>
          <w:kern w:val="0"/>
          <w:sz w:val="20"/>
          <w:szCs w:val="20"/>
          <w:lang w:val="en-GB" w:eastAsia="en-US" w:bidi="ar-SA"/>
        </w:rPr>
        <w:t>and</w:t>
      </w:r>
      <w:r w:rsidRPr="00661585">
        <w:rPr>
          <w:rFonts w:ascii="Arial" w:eastAsiaTheme="minorHAnsi" w:hAnsi="Arial" w:cs="Arial"/>
          <w:bCs/>
          <w:kern w:val="0"/>
          <w:sz w:val="20"/>
          <w:szCs w:val="20"/>
          <w:lang w:val="en-GB" w:eastAsia="en-US" w:bidi="ar-SA"/>
        </w:rPr>
        <w:t xml:space="preserve"> underwater, with a TUDOR watch on their wrists. It also refers to the vision of Hans Wilsdorf, the founder of TUDOR, who manufactured TUDOR watches to withstand the most extreme conditions, watches made for the most daring lifestyles. It is testimony to TUDOR's singular approach to watchmaking, which has made it what it is today. At the cutting edge of the watchmaking industry, its innovations are now essential benchmarks. The TUDOR </w:t>
      </w:r>
      <w:r w:rsidR="004F3080">
        <w:rPr>
          <w:rFonts w:ascii="Arial" w:eastAsiaTheme="minorHAnsi" w:hAnsi="Arial" w:cs="Arial"/>
          <w:bCs/>
          <w:kern w:val="0"/>
          <w:sz w:val="20"/>
          <w:szCs w:val="20"/>
          <w:lang w:val="en-GB" w:eastAsia="en-US" w:bidi="ar-SA"/>
        </w:rPr>
        <w:t>”</w:t>
      </w:r>
      <w:r w:rsidRPr="00661585">
        <w:rPr>
          <w:rFonts w:ascii="Arial" w:eastAsiaTheme="minorHAnsi" w:hAnsi="Arial" w:cs="Arial"/>
          <w:bCs/>
          <w:kern w:val="0"/>
          <w:sz w:val="20"/>
          <w:szCs w:val="20"/>
          <w:lang w:val="en-GB" w:eastAsia="en-US" w:bidi="ar-SA"/>
        </w:rPr>
        <w:t>Born</w:t>
      </w:r>
      <w:r w:rsidR="004F3080">
        <w:rPr>
          <w:rFonts w:ascii="Arial" w:eastAsiaTheme="minorHAnsi" w:hAnsi="Arial" w:cs="Arial"/>
          <w:bCs/>
          <w:kern w:val="0"/>
          <w:sz w:val="20"/>
          <w:szCs w:val="20"/>
          <w:lang w:val="en-GB" w:eastAsia="en-US" w:bidi="ar-SA"/>
        </w:rPr>
        <w:t xml:space="preserve"> </w:t>
      </w:r>
      <w:r w:rsidRPr="00661585">
        <w:rPr>
          <w:rFonts w:ascii="Arial" w:eastAsiaTheme="minorHAnsi" w:hAnsi="Arial" w:cs="Arial"/>
          <w:bCs/>
          <w:kern w:val="0"/>
          <w:sz w:val="20"/>
          <w:szCs w:val="20"/>
          <w:lang w:val="en-GB" w:eastAsia="en-US" w:bidi="ar-SA"/>
        </w:rPr>
        <w:t>To</w:t>
      </w:r>
      <w:r w:rsidR="004F3080">
        <w:rPr>
          <w:rFonts w:ascii="Arial" w:eastAsiaTheme="minorHAnsi" w:hAnsi="Arial" w:cs="Arial"/>
          <w:bCs/>
          <w:kern w:val="0"/>
          <w:sz w:val="20"/>
          <w:szCs w:val="20"/>
          <w:lang w:val="en-GB" w:eastAsia="en-US" w:bidi="ar-SA"/>
        </w:rPr>
        <w:t xml:space="preserve"> </w:t>
      </w:r>
      <w:r w:rsidRPr="00661585">
        <w:rPr>
          <w:rFonts w:ascii="Arial" w:eastAsiaTheme="minorHAnsi" w:hAnsi="Arial" w:cs="Arial"/>
          <w:bCs/>
          <w:kern w:val="0"/>
          <w:sz w:val="20"/>
          <w:szCs w:val="20"/>
          <w:lang w:val="en-GB" w:eastAsia="en-US" w:bidi="ar-SA"/>
        </w:rPr>
        <w:t>Dare</w:t>
      </w:r>
      <w:r w:rsidR="004F3080">
        <w:rPr>
          <w:rFonts w:ascii="Arial" w:eastAsiaTheme="minorHAnsi" w:hAnsi="Arial" w:cs="Arial"/>
          <w:bCs/>
          <w:kern w:val="0"/>
          <w:sz w:val="20"/>
          <w:szCs w:val="20"/>
          <w:lang w:val="en-GB" w:eastAsia="en-US" w:bidi="ar-SA"/>
        </w:rPr>
        <w:t>”</w:t>
      </w:r>
      <w:r w:rsidRPr="00661585">
        <w:rPr>
          <w:rFonts w:ascii="Arial" w:eastAsiaTheme="minorHAnsi" w:hAnsi="Arial" w:cs="Arial"/>
          <w:bCs/>
          <w:kern w:val="0"/>
          <w:sz w:val="20"/>
          <w:szCs w:val="20"/>
          <w:lang w:val="en-GB" w:eastAsia="en-US" w:bidi="ar-SA"/>
        </w:rPr>
        <w:t xml:space="preserve"> spirit is supported throughout the world by first class ambassadors, whose life achievements result directly from a daring approach to life.</w:t>
      </w:r>
    </w:p>
    <w:p w14:paraId="5822A2D1" w14:textId="77777777" w:rsidR="006E5953" w:rsidRPr="00661585" w:rsidRDefault="006E5953" w:rsidP="006E5953">
      <w:pPr>
        <w:pStyle w:val="Corpsdetexte"/>
        <w:jc w:val="both"/>
        <w:rPr>
          <w:rFonts w:ascii="Arial" w:eastAsiaTheme="minorHAnsi" w:hAnsi="Arial" w:cs="Arial"/>
          <w:b/>
          <w:kern w:val="0"/>
          <w:sz w:val="22"/>
          <w:szCs w:val="22"/>
          <w:lang w:val="en-GB" w:eastAsia="en-US" w:bidi="ar-SA"/>
        </w:rPr>
      </w:pPr>
    </w:p>
    <w:p w14:paraId="43CD0D8F" w14:textId="77777777" w:rsidR="006E5953" w:rsidRPr="00661585" w:rsidRDefault="006E5953" w:rsidP="006E5953">
      <w:pPr>
        <w:pStyle w:val="Corpsdetexte"/>
        <w:jc w:val="both"/>
        <w:rPr>
          <w:rFonts w:ascii="Arial" w:eastAsiaTheme="minorHAnsi" w:hAnsi="Arial" w:cs="Arial"/>
          <w:b/>
          <w:kern w:val="0"/>
          <w:sz w:val="22"/>
          <w:szCs w:val="22"/>
          <w:lang w:val="en-GB" w:eastAsia="en-US" w:bidi="ar-SA"/>
        </w:rPr>
      </w:pPr>
      <w:r w:rsidRPr="00661585">
        <w:rPr>
          <w:rFonts w:ascii="Arial" w:eastAsiaTheme="minorHAnsi" w:hAnsi="Arial" w:cs="Arial"/>
          <w:b/>
          <w:kern w:val="0"/>
          <w:sz w:val="22"/>
          <w:szCs w:val="22"/>
          <w:lang w:val="en-GB" w:eastAsia="en-US" w:bidi="ar-SA"/>
        </w:rPr>
        <w:lastRenderedPageBreak/>
        <w:t>ABOUT TUDOR</w:t>
      </w:r>
    </w:p>
    <w:p w14:paraId="2510087F" w14:textId="67133DAA" w:rsidR="00471401" w:rsidRDefault="006E5953">
      <w:pPr>
        <w:rPr>
          <w:rFonts w:cs="Arial"/>
          <w:b/>
          <w:bCs/>
          <w:szCs w:val="20"/>
          <w:lang w:val="en-GB"/>
        </w:rPr>
      </w:pPr>
      <w:r w:rsidRPr="00661585">
        <w:rPr>
          <w:rFonts w:cs="Arial"/>
          <w:bCs/>
          <w:szCs w:val="20"/>
          <w:lang w:val="en-GB"/>
        </w:rPr>
        <w:t>TUDOR is an award-winning Swiss-made watch brand, offering mechanical watches with sophisticated style, proven reliability and unmatched value for money. The origins of TUDOR date back to 1926, when “The Tudor” was first registered as a brand on behalf of the founder of Rolex, Hans Wilsdorf. He officially set up the Montres TUDOR SA company in 1946 to produce watches that respect the traditional Rolex philosophy of quality at a more affordable price point. Throughout their history, thanks to their robustness and affordability, TUDOR watches have been chosen by some of the boldest adventurers, on land, in the air, underwater and on ice. Today, the TUDOR collection includes iconic lines such as Black Bay, Pelagos, 1926 and Royal. Since 2015, TUDOR has also offered models with mechanical Manufacture Calibres with multiple functions and superior performance.</w:t>
      </w:r>
      <w:r w:rsidR="00471401">
        <w:rPr>
          <w:rFonts w:cs="Arial"/>
          <w:b/>
          <w:bCs/>
          <w:szCs w:val="20"/>
          <w:lang w:val="en-GB"/>
        </w:rPr>
        <w:br w:type="page"/>
      </w:r>
    </w:p>
    <w:p w14:paraId="012FDF41" w14:textId="7E6223FE" w:rsidR="006E5953" w:rsidRPr="00661585" w:rsidRDefault="006E5953" w:rsidP="006E5953">
      <w:pPr>
        <w:pStyle w:val="TEXTE"/>
        <w:jc w:val="both"/>
        <w:rPr>
          <w:b/>
          <w:bCs/>
        </w:rPr>
      </w:pPr>
      <w:r w:rsidRPr="00661585">
        <w:rPr>
          <w:b/>
          <w:bCs/>
        </w:rPr>
        <w:lastRenderedPageBreak/>
        <w:t xml:space="preserve">REFERENCE </w:t>
      </w:r>
      <w:r w:rsidR="00967A47" w:rsidRPr="00967A47">
        <w:rPr>
          <w:b/>
          <w:bCs/>
        </w:rPr>
        <w:t xml:space="preserve">25827KN </w:t>
      </w:r>
      <w:r w:rsidRPr="00661585">
        <w:rPr>
          <w:b/>
          <w:bCs/>
        </w:rPr>
        <w:t>(Chronograph)</w:t>
      </w:r>
    </w:p>
    <w:p w14:paraId="24946A33" w14:textId="77777777" w:rsidR="006E5953" w:rsidRPr="00661585" w:rsidRDefault="006E5953" w:rsidP="006E5953">
      <w:pPr>
        <w:pStyle w:val="TEXTE"/>
        <w:jc w:val="both"/>
      </w:pPr>
    </w:p>
    <w:p w14:paraId="6CBAF919" w14:textId="77777777" w:rsidR="006E5953" w:rsidRPr="00661585" w:rsidRDefault="006E5953" w:rsidP="006E5953">
      <w:pPr>
        <w:pStyle w:val="TEXTE"/>
        <w:jc w:val="both"/>
        <w:rPr>
          <w:b/>
          <w:bCs/>
        </w:rPr>
      </w:pPr>
      <w:r w:rsidRPr="00661585">
        <w:rPr>
          <w:b/>
          <w:bCs/>
        </w:rPr>
        <w:t>CASE</w:t>
      </w:r>
    </w:p>
    <w:p w14:paraId="5BF31FDD" w14:textId="453C42DB" w:rsidR="006E5953" w:rsidRPr="00661585" w:rsidRDefault="006E5953" w:rsidP="006E5953">
      <w:pPr>
        <w:pStyle w:val="TEXTE"/>
        <w:jc w:val="both"/>
      </w:pPr>
      <w:r w:rsidRPr="00661585">
        <w:t>43mm black carbon composite case with matt finish</w:t>
      </w:r>
    </w:p>
    <w:p w14:paraId="191A598C" w14:textId="77777777" w:rsidR="006E5953" w:rsidRPr="00661585" w:rsidRDefault="006E5953" w:rsidP="006E5953">
      <w:pPr>
        <w:pStyle w:val="TEXTE"/>
        <w:jc w:val="both"/>
      </w:pPr>
    </w:p>
    <w:p w14:paraId="22EA17CB" w14:textId="77777777" w:rsidR="006E5953" w:rsidRPr="00661585" w:rsidRDefault="006E5953" w:rsidP="006E5953">
      <w:pPr>
        <w:pStyle w:val="TEXTE"/>
        <w:jc w:val="both"/>
        <w:rPr>
          <w:b/>
          <w:bCs/>
        </w:rPr>
      </w:pPr>
      <w:r w:rsidRPr="00661585">
        <w:rPr>
          <w:b/>
          <w:bCs/>
        </w:rPr>
        <w:t>BEZEL</w:t>
      </w:r>
    </w:p>
    <w:p w14:paraId="099F889D" w14:textId="3DB5B65C" w:rsidR="006E5953" w:rsidRPr="00661585" w:rsidRDefault="00AA33C9" w:rsidP="006E5953">
      <w:pPr>
        <w:pStyle w:val="TEXTE"/>
        <w:jc w:val="both"/>
      </w:pPr>
      <w:r>
        <w:t>60-minute scale, fixed</w:t>
      </w:r>
    </w:p>
    <w:p w14:paraId="4848958C" w14:textId="77777777" w:rsidR="006E5953" w:rsidRPr="00661585" w:rsidRDefault="006E5953" w:rsidP="006E5953">
      <w:pPr>
        <w:pStyle w:val="TEXTE"/>
        <w:jc w:val="both"/>
      </w:pPr>
    </w:p>
    <w:p w14:paraId="14047599" w14:textId="7F21B4F8" w:rsidR="00661585" w:rsidRPr="00661585" w:rsidRDefault="006E5953" w:rsidP="00661585">
      <w:pPr>
        <w:pStyle w:val="TEXTE"/>
        <w:jc w:val="both"/>
        <w:rPr>
          <w:b/>
          <w:bCs/>
        </w:rPr>
      </w:pPr>
      <w:r w:rsidRPr="00661585">
        <w:rPr>
          <w:b/>
          <w:bCs/>
        </w:rPr>
        <w:t>WINDING CROWN</w:t>
      </w:r>
    </w:p>
    <w:p w14:paraId="7FFE4DA4" w14:textId="46BB2197" w:rsidR="006E5953" w:rsidRPr="00661585" w:rsidRDefault="006E5953" w:rsidP="00661585">
      <w:pPr>
        <w:pStyle w:val="TEXTE"/>
        <w:jc w:val="both"/>
        <w:rPr>
          <w:b/>
          <w:bCs/>
        </w:rPr>
      </w:pPr>
      <w:r w:rsidRPr="00661585">
        <w:t>Titanium screw-down crown with the TUDOR shield in relief</w:t>
      </w:r>
    </w:p>
    <w:p w14:paraId="59F58D14" w14:textId="77777777" w:rsidR="006E5953" w:rsidRPr="00661585" w:rsidRDefault="006E5953" w:rsidP="006E5953">
      <w:pPr>
        <w:pStyle w:val="TEXTE"/>
        <w:jc w:val="both"/>
      </w:pPr>
    </w:p>
    <w:p w14:paraId="3C3225E3" w14:textId="77777777" w:rsidR="006E5953" w:rsidRPr="00661585" w:rsidRDefault="006E5953" w:rsidP="006E5953">
      <w:pPr>
        <w:pStyle w:val="TEXTE"/>
        <w:jc w:val="both"/>
        <w:rPr>
          <w:b/>
          <w:bCs/>
        </w:rPr>
      </w:pPr>
      <w:r w:rsidRPr="00661585">
        <w:rPr>
          <w:b/>
          <w:bCs/>
        </w:rPr>
        <w:t>PUSHERS</w:t>
      </w:r>
    </w:p>
    <w:p w14:paraId="6AE44556" w14:textId="77777777" w:rsidR="006E5953" w:rsidRPr="00661585" w:rsidRDefault="006E5953" w:rsidP="006E5953">
      <w:pPr>
        <w:pStyle w:val="TEXTE"/>
        <w:jc w:val="both"/>
      </w:pPr>
      <w:r w:rsidRPr="00661585">
        <w:t>Titanium, direct-action</w:t>
      </w:r>
    </w:p>
    <w:p w14:paraId="5244E635" w14:textId="77777777" w:rsidR="006E5953" w:rsidRPr="00661585" w:rsidRDefault="006E5953" w:rsidP="006E5953">
      <w:pPr>
        <w:pStyle w:val="TEXTE"/>
        <w:jc w:val="both"/>
      </w:pPr>
    </w:p>
    <w:p w14:paraId="384063BC" w14:textId="77777777" w:rsidR="006E5953" w:rsidRPr="00661585" w:rsidRDefault="006E5953" w:rsidP="006E5953">
      <w:pPr>
        <w:pStyle w:val="TEXTE"/>
        <w:jc w:val="both"/>
        <w:rPr>
          <w:b/>
          <w:bCs/>
        </w:rPr>
      </w:pPr>
      <w:r w:rsidRPr="00661585">
        <w:rPr>
          <w:b/>
          <w:bCs/>
        </w:rPr>
        <w:t>DIAL</w:t>
      </w:r>
    </w:p>
    <w:p w14:paraId="193EED07" w14:textId="6ED4CC66" w:rsidR="006E5953" w:rsidRPr="00661585" w:rsidRDefault="0018666A" w:rsidP="006E5953">
      <w:pPr>
        <w:pStyle w:val="TEXTE"/>
        <w:jc w:val="both"/>
      </w:pPr>
      <w:r>
        <w:t>Black</w:t>
      </w:r>
      <w:r w:rsidR="006E5953" w:rsidRPr="00661585">
        <w:t>, matt, red accents on the chronograph counters</w:t>
      </w:r>
      <w:r w:rsidR="00D514AB">
        <w:t xml:space="preserve"> and tachymeter scale</w:t>
      </w:r>
    </w:p>
    <w:p w14:paraId="1E17F532" w14:textId="77777777" w:rsidR="006E5953" w:rsidRPr="00661585" w:rsidRDefault="006E5953" w:rsidP="006E5953">
      <w:pPr>
        <w:pStyle w:val="TEXTE"/>
        <w:jc w:val="both"/>
      </w:pPr>
    </w:p>
    <w:p w14:paraId="182635DD" w14:textId="77777777" w:rsidR="006E5953" w:rsidRPr="00661585" w:rsidRDefault="006E5953" w:rsidP="006E5953">
      <w:pPr>
        <w:pStyle w:val="TEXTE"/>
        <w:jc w:val="both"/>
        <w:rPr>
          <w:b/>
          <w:bCs/>
        </w:rPr>
      </w:pPr>
      <w:r w:rsidRPr="00661585">
        <w:rPr>
          <w:b/>
          <w:bCs/>
        </w:rPr>
        <w:t>CRYSTAL</w:t>
      </w:r>
    </w:p>
    <w:p w14:paraId="0CED29B1" w14:textId="26DBC335" w:rsidR="006E5953" w:rsidRPr="00661585" w:rsidRDefault="007000DC" w:rsidP="006E5953">
      <w:pPr>
        <w:pStyle w:val="TEXTE"/>
        <w:jc w:val="both"/>
      </w:pPr>
      <w:r>
        <w:t>Domed</w:t>
      </w:r>
      <w:r w:rsidR="006E5953" w:rsidRPr="00661585">
        <w:t xml:space="preserve"> sapphire crystal</w:t>
      </w:r>
    </w:p>
    <w:p w14:paraId="01652CF1" w14:textId="77777777" w:rsidR="006E5953" w:rsidRPr="00661585" w:rsidRDefault="006E5953" w:rsidP="006E5953">
      <w:pPr>
        <w:pStyle w:val="TEXTE"/>
        <w:jc w:val="both"/>
      </w:pPr>
    </w:p>
    <w:p w14:paraId="2179D186" w14:textId="77777777" w:rsidR="006E5953" w:rsidRPr="00661585" w:rsidRDefault="006E5953" w:rsidP="006E5953">
      <w:pPr>
        <w:pStyle w:val="TEXTE"/>
        <w:jc w:val="both"/>
        <w:rPr>
          <w:b/>
          <w:bCs/>
        </w:rPr>
      </w:pPr>
      <w:r w:rsidRPr="00661585">
        <w:rPr>
          <w:b/>
          <w:bCs/>
        </w:rPr>
        <w:t>WATERPROOFNESS</w:t>
      </w:r>
    </w:p>
    <w:p w14:paraId="5967CF75" w14:textId="58AA8301" w:rsidR="006E5953" w:rsidRPr="00661585" w:rsidRDefault="006E5953" w:rsidP="006E5953">
      <w:pPr>
        <w:pStyle w:val="TEXTE"/>
        <w:jc w:val="both"/>
      </w:pPr>
      <w:r w:rsidRPr="00661585">
        <w:t xml:space="preserve">Waterproof to </w:t>
      </w:r>
      <w:r w:rsidR="0082651C">
        <w:t>1</w:t>
      </w:r>
      <w:r w:rsidRPr="00661585">
        <w:t>00m (</w:t>
      </w:r>
      <w:r w:rsidR="0082651C">
        <w:t>330</w:t>
      </w:r>
      <w:r w:rsidRPr="00661585">
        <w:t xml:space="preserve"> ft)</w:t>
      </w:r>
    </w:p>
    <w:p w14:paraId="7E8E8F4F" w14:textId="77777777" w:rsidR="006E5953" w:rsidRPr="00661585" w:rsidRDefault="006E5953" w:rsidP="006E5953">
      <w:pPr>
        <w:pStyle w:val="TEXTE"/>
        <w:jc w:val="both"/>
      </w:pPr>
    </w:p>
    <w:p w14:paraId="3E1CBD17" w14:textId="77777777" w:rsidR="006E5953" w:rsidRPr="00661585" w:rsidRDefault="006E5953" w:rsidP="006E5953">
      <w:pPr>
        <w:pStyle w:val="TEXTE"/>
        <w:jc w:val="both"/>
        <w:rPr>
          <w:b/>
          <w:bCs/>
        </w:rPr>
      </w:pPr>
      <w:r w:rsidRPr="00661585">
        <w:rPr>
          <w:b/>
          <w:bCs/>
        </w:rPr>
        <w:t>BRACELET</w:t>
      </w:r>
    </w:p>
    <w:p w14:paraId="6F8EEAB4" w14:textId="49A667D5" w:rsidR="006E5953" w:rsidRPr="00661585" w:rsidRDefault="006E5953" w:rsidP="006E5953">
      <w:pPr>
        <w:pStyle w:val="TEXTE"/>
        <w:jc w:val="both"/>
      </w:pPr>
      <w:r w:rsidRPr="00661585">
        <w:t xml:space="preserve">Single-piece </w:t>
      </w:r>
      <w:r w:rsidR="00F77407">
        <w:t>black</w:t>
      </w:r>
      <w:r w:rsidR="00F77407" w:rsidRPr="00661585">
        <w:t xml:space="preserve"> </w:t>
      </w:r>
      <w:r w:rsidRPr="00661585">
        <w:t>fabric strap</w:t>
      </w:r>
    </w:p>
    <w:p w14:paraId="58CEE2F1" w14:textId="77777777" w:rsidR="006E5953" w:rsidRPr="00661585" w:rsidRDefault="006E5953" w:rsidP="006E5953">
      <w:pPr>
        <w:pStyle w:val="TEXTE"/>
        <w:jc w:val="both"/>
      </w:pPr>
    </w:p>
    <w:p w14:paraId="5606F8EE" w14:textId="77777777" w:rsidR="006E5953" w:rsidRPr="00661585" w:rsidRDefault="006E5953" w:rsidP="006E5953">
      <w:pPr>
        <w:pStyle w:val="TEXTE"/>
        <w:jc w:val="both"/>
        <w:rPr>
          <w:b/>
          <w:bCs/>
        </w:rPr>
      </w:pPr>
      <w:r w:rsidRPr="00661585">
        <w:rPr>
          <w:b/>
          <w:bCs/>
        </w:rPr>
        <w:t>MOVEMENT</w:t>
      </w:r>
    </w:p>
    <w:p w14:paraId="6488A6A3" w14:textId="77777777" w:rsidR="006E5953" w:rsidRPr="00661585" w:rsidRDefault="006E5953" w:rsidP="006E5953">
      <w:pPr>
        <w:pStyle w:val="TEXTE"/>
        <w:jc w:val="both"/>
      </w:pPr>
      <w:r w:rsidRPr="00661585">
        <w:t>Manufacture Calibre MT5813 with chronograph function</w:t>
      </w:r>
    </w:p>
    <w:p w14:paraId="696DB5CC" w14:textId="77777777" w:rsidR="006E5953" w:rsidRPr="00661585" w:rsidRDefault="006E5953" w:rsidP="006E5953">
      <w:pPr>
        <w:pStyle w:val="TEXTE"/>
        <w:jc w:val="both"/>
      </w:pPr>
      <w:r w:rsidRPr="00661585">
        <w:t>Self-winding mechanical chronograph movement with bidirectional rotor system</w:t>
      </w:r>
    </w:p>
    <w:p w14:paraId="30E4333E" w14:textId="77777777" w:rsidR="006E5953" w:rsidRPr="00661585" w:rsidRDefault="006E5953" w:rsidP="006E5953">
      <w:pPr>
        <w:pStyle w:val="TEXTE"/>
        <w:jc w:val="both"/>
      </w:pPr>
    </w:p>
    <w:p w14:paraId="3D8EAD16" w14:textId="77777777" w:rsidR="006E5953" w:rsidRPr="00661585" w:rsidRDefault="006E5953" w:rsidP="006E5953">
      <w:pPr>
        <w:pStyle w:val="TEXTE"/>
        <w:jc w:val="both"/>
        <w:rPr>
          <w:b/>
          <w:bCs/>
        </w:rPr>
      </w:pPr>
      <w:r w:rsidRPr="00661585">
        <w:rPr>
          <w:b/>
          <w:bCs/>
        </w:rPr>
        <w:t>POWER RESERVE</w:t>
      </w:r>
    </w:p>
    <w:p w14:paraId="2592FD7C" w14:textId="77777777" w:rsidR="006E5953" w:rsidRPr="00661585" w:rsidRDefault="006E5953" w:rsidP="006E5953">
      <w:pPr>
        <w:pStyle w:val="TEXTE"/>
        <w:jc w:val="both"/>
      </w:pPr>
      <w:r w:rsidRPr="00661585">
        <w:t>Approximately 70 hours</w:t>
      </w:r>
    </w:p>
    <w:p w14:paraId="13134562" w14:textId="77777777" w:rsidR="006E5953" w:rsidRPr="00661585" w:rsidRDefault="006E5953" w:rsidP="006E5953">
      <w:pPr>
        <w:pStyle w:val="TEXTE"/>
        <w:jc w:val="both"/>
      </w:pPr>
    </w:p>
    <w:p w14:paraId="65597114" w14:textId="77777777" w:rsidR="006E5953" w:rsidRPr="00661585" w:rsidRDefault="006E5953" w:rsidP="006E5953">
      <w:pPr>
        <w:pStyle w:val="TEXTE"/>
        <w:jc w:val="both"/>
        <w:rPr>
          <w:b/>
          <w:bCs/>
        </w:rPr>
      </w:pPr>
      <w:r w:rsidRPr="00661585">
        <w:rPr>
          <w:b/>
          <w:bCs/>
        </w:rPr>
        <w:t>PRECISION</w:t>
      </w:r>
    </w:p>
    <w:p w14:paraId="3353FA1D" w14:textId="0E810F91" w:rsidR="006E5953" w:rsidRPr="00661585" w:rsidRDefault="006E5953" w:rsidP="006E5953">
      <w:pPr>
        <w:pStyle w:val="TEXTE"/>
        <w:jc w:val="both"/>
      </w:pPr>
      <w:r w:rsidRPr="00661585">
        <w:t xml:space="preserve">Swiss </w:t>
      </w:r>
      <w:r w:rsidR="00F77407">
        <w:t>C</w:t>
      </w:r>
      <w:r w:rsidRPr="00661585">
        <w:t>hronometer officially certified by the COSC</w:t>
      </w:r>
    </w:p>
    <w:p w14:paraId="37AEE8F4" w14:textId="7FBB9795" w:rsidR="006E5953" w:rsidRPr="00661585" w:rsidRDefault="006E5953" w:rsidP="006E5953">
      <w:pPr>
        <w:pStyle w:val="TEXTE"/>
        <w:jc w:val="both"/>
      </w:pPr>
      <w:r w:rsidRPr="00661585">
        <w:t>(Official</w:t>
      </w:r>
      <w:r w:rsidR="00F77407">
        <w:t xml:space="preserve"> Swiss</w:t>
      </w:r>
      <w:r w:rsidRPr="00661585">
        <w:t xml:space="preserve"> Chronometer Testing Institute)</w:t>
      </w:r>
    </w:p>
    <w:p w14:paraId="4C2B97E1" w14:textId="77777777" w:rsidR="006E5953" w:rsidRPr="00661585" w:rsidRDefault="006E5953" w:rsidP="006E5953">
      <w:pPr>
        <w:pStyle w:val="TEXTE"/>
        <w:jc w:val="both"/>
      </w:pPr>
    </w:p>
    <w:p w14:paraId="3F6E7844" w14:textId="77777777" w:rsidR="006E5953" w:rsidRPr="00661585" w:rsidRDefault="006E5953" w:rsidP="006E5953">
      <w:pPr>
        <w:pStyle w:val="TEXTE"/>
        <w:jc w:val="both"/>
        <w:rPr>
          <w:b/>
          <w:bCs/>
        </w:rPr>
      </w:pPr>
      <w:r w:rsidRPr="00661585">
        <w:rPr>
          <w:b/>
          <w:bCs/>
        </w:rPr>
        <w:t>FUNCTIONS</w:t>
      </w:r>
    </w:p>
    <w:p w14:paraId="0C08A744" w14:textId="77777777" w:rsidR="006E5953" w:rsidRPr="00661585" w:rsidRDefault="006E5953" w:rsidP="006E5953">
      <w:pPr>
        <w:pStyle w:val="TEXTE"/>
        <w:jc w:val="both"/>
      </w:pPr>
      <w:r w:rsidRPr="00661585">
        <w:t>Hour and minute hands at the centre</w:t>
      </w:r>
    </w:p>
    <w:p w14:paraId="43059805" w14:textId="77777777" w:rsidR="006E5953" w:rsidRPr="00661585" w:rsidRDefault="006E5953" w:rsidP="006E5953">
      <w:pPr>
        <w:pStyle w:val="TEXTE"/>
        <w:jc w:val="both"/>
      </w:pPr>
      <w:r w:rsidRPr="00661585">
        <w:t>Chronograph seconds at the centre</w:t>
      </w:r>
    </w:p>
    <w:p w14:paraId="48A5DA1F" w14:textId="77777777" w:rsidR="006E5953" w:rsidRPr="00661585" w:rsidRDefault="006E5953" w:rsidP="006E5953">
      <w:pPr>
        <w:pStyle w:val="TEXTE"/>
        <w:jc w:val="both"/>
      </w:pPr>
      <w:r w:rsidRPr="00661585">
        <w:t>Chronograph 45-minute counter at 3 o'clock</w:t>
      </w:r>
    </w:p>
    <w:p w14:paraId="1DADBD17" w14:textId="77777777" w:rsidR="006E5953" w:rsidRPr="00661585" w:rsidRDefault="006E5953" w:rsidP="006E5953">
      <w:pPr>
        <w:pStyle w:val="TEXTE"/>
        <w:jc w:val="both"/>
      </w:pPr>
      <w:r w:rsidRPr="00661585">
        <w:t>Small seconds hand at 9 o’clock</w:t>
      </w:r>
    </w:p>
    <w:p w14:paraId="2D3BEF6D" w14:textId="77777777" w:rsidR="006E5953" w:rsidRPr="00661585" w:rsidRDefault="006E5953" w:rsidP="006E5953">
      <w:pPr>
        <w:pStyle w:val="TEXTE"/>
        <w:jc w:val="both"/>
      </w:pPr>
      <w:r w:rsidRPr="00661585">
        <w:t>Instantaneous date at 6 o'clock with rapid adjustment without non-correction range</w:t>
      </w:r>
    </w:p>
    <w:p w14:paraId="6F5CFACB" w14:textId="77777777" w:rsidR="006E5953" w:rsidRPr="00661585" w:rsidRDefault="006E5953" w:rsidP="006E5953">
      <w:pPr>
        <w:pStyle w:val="TEXTE"/>
        <w:jc w:val="both"/>
      </w:pPr>
      <w:r w:rsidRPr="00661585">
        <w:t>Stop-seconds for precise time setting</w:t>
      </w:r>
    </w:p>
    <w:p w14:paraId="5D0E218D" w14:textId="77777777" w:rsidR="006E5953" w:rsidRPr="00661585" w:rsidRDefault="006E5953" w:rsidP="006E5953">
      <w:pPr>
        <w:pStyle w:val="TEXTE"/>
        <w:jc w:val="both"/>
      </w:pPr>
    </w:p>
    <w:p w14:paraId="0229F5F8" w14:textId="77777777" w:rsidR="006E5953" w:rsidRPr="00661585" w:rsidRDefault="006E5953" w:rsidP="006E5953">
      <w:pPr>
        <w:pStyle w:val="TEXTE"/>
        <w:jc w:val="both"/>
        <w:rPr>
          <w:b/>
          <w:bCs/>
        </w:rPr>
      </w:pPr>
      <w:r w:rsidRPr="00661585">
        <w:rPr>
          <w:b/>
          <w:bCs/>
        </w:rPr>
        <w:t>OSCILLATOR</w:t>
      </w:r>
    </w:p>
    <w:p w14:paraId="1ECDD31C" w14:textId="77777777" w:rsidR="006E5953" w:rsidRPr="00661585" w:rsidRDefault="006E5953" w:rsidP="006E5953">
      <w:pPr>
        <w:pStyle w:val="TEXTE"/>
        <w:jc w:val="both"/>
      </w:pPr>
      <w:r w:rsidRPr="00661585">
        <w:t>Variable inertia balance, micro-adjustment screw</w:t>
      </w:r>
    </w:p>
    <w:p w14:paraId="59288C80" w14:textId="77777777" w:rsidR="006E5953" w:rsidRPr="00661585" w:rsidRDefault="006E5953" w:rsidP="006E5953">
      <w:pPr>
        <w:pStyle w:val="TEXTE"/>
        <w:jc w:val="both"/>
      </w:pPr>
      <w:r w:rsidRPr="00661585">
        <w:t>Non-magnetic silicon balance spring</w:t>
      </w:r>
    </w:p>
    <w:p w14:paraId="03A2E53E" w14:textId="77777777" w:rsidR="006E5953" w:rsidRPr="00661585" w:rsidRDefault="006E5953" w:rsidP="006E5953">
      <w:pPr>
        <w:pStyle w:val="TEXTE"/>
        <w:jc w:val="both"/>
      </w:pPr>
      <w:r w:rsidRPr="00661585">
        <w:t>Frequency: 28,800 beats/hour (4 Hz)</w:t>
      </w:r>
    </w:p>
    <w:p w14:paraId="1B412DBA" w14:textId="77777777" w:rsidR="006E5953" w:rsidRPr="00661585" w:rsidRDefault="006E5953" w:rsidP="006E5953">
      <w:pPr>
        <w:pStyle w:val="TEXTE"/>
        <w:jc w:val="both"/>
      </w:pPr>
    </w:p>
    <w:p w14:paraId="2E8406DF" w14:textId="77777777" w:rsidR="006E5953" w:rsidRPr="00661585" w:rsidRDefault="006E5953" w:rsidP="006E5953">
      <w:pPr>
        <w:pStyle w:val="TEXTE"/>
        <w:jc w:val="both"/>
        <w:rPr>
          <w:b/>
          <w:bCs/>
        </w:rPr>
      </w:pPr>
      <w:r w:rsidRPr="00661585">
        <w:rPr>
          <w:b/>
          <w:bCs/>
        </w:rPr>
        <w:t>TOTAL DIAMETER</w:t>
      </w:r>
    </w:p>
    <w:p w14:paraId="1A086BBC" w14:textId="77777777" w:rsidR="006E5953" w:rsidRPr="00661585" w:rsidRDefault="006E5953" w:rsidP="006E5953">
      <w:pPr>
        <w:pStyle w:val="TEXTE"/>
        <w:jc w:val="both"/>
      </w:pPr>
      <w:r w:rsidRPr="00661585">
        <w:t>30.4mm</w:t>
      </w:r>
    </w:p>
    <w:p w14:paraId="5019D327" w14:textId="77777777" w:rsidR="006E5953" w:rsidRPr="00661585" w:rsidRDefault="006E5953" w:rsidP="006E5953">
      <w:pPr>
        <w:pStyle w:val="TEXTE"/>
        <w:jc w:val="both"/>
      </w:pPr>
    </w:p>
    <w:p w14:paraId="09C6606E" w14:textId="77777777" w:rsidR="006E5953" w:rsidRPr="00661585" w:rsidRDefault="006E5953" w:rsidP="006E5953">
      <w:pPr>
        <w:pStyle w:val="TEXTE"/>
        <w:jc w:val="both"/>
        <w:rPr>
          <w:b/>
          <w:bCs/>
        </w:rPr>
      </w:pPr>
      <w:r w:rsidRPr="00661585">
        <w:rPr>
          <w:b/>
          <w:bCs/>
        </w:rPr>
        <w:t>THICKNESS</w:t>
      </w:r>
    </w:p>
    <w:p w14:paraId="1A6E0699" w14:textId="77777777" w:rsidR="006E5953" w:rsidRPr="00661585" w:rsidRDefault="006E5953" w:rsidP="006E5953">
      <w:pPr>
        <w:pStyle w:val="TEXTE"/>
        <w:jc w:val="both"/>
      </w:pPr>
      <w:r w:rsidRPr="00661585">
        <w:t>7.23mm</w:t>
      </w:r>
    </w:p>
    <w:p w14:paraId="09FFDCA0" w14:textId="77777777" w:rsidR="006E5953" w:rsidRPr="00661585" w:rsidRDefault="006E5953" w:rsidP="006E5953">
      <w:pPr>
        <w:pStyle w:val="TEXTE"/>
        <w:jc w:val="both"/>
      </w:pPr>
    </w:p>
    <w:p w14:paraId="37BF8CB7" w14:textId="77777777" w:rsidR="006E5953" w:rsidRPr="00661585" w:rsidRDefault="006E5953" w:rsidP="006E5953">
      <w:pPr>
        <w:pStyle w:val="TEXTE"/>
        <w:jc w:val="both"/>
        <w:rPr>
          <w:b/>
          <w:bCs/>
        </w:rPr>
      </w:pPr>
      <w:r w:rsidRPr="00661585">
        <w:rPr>
          <w:b/>
          <w:bCs/>
        </w:rPr>
        <w:t>JEWELS</w:t>
      </w:r>
    </w:p>
    <w:p w14:paraId="03AC9AA0" w14:textId="4A8610DC" w:rsidR="006E5953" w:rsidRPr="00661585" w:rsidRDefault="006E5953" w:rsidP="006E5953">
      <w:pPr>
        <w:pStyle w:val="TEXTE"/>
        <w:jc w:val="both"/>
      </w:pPr>
      <w:r w:rsidRPr="00661585">
        <w:lastRenderedPageBreak/>
        <w:t>41 jewels</w:t>
      </w:r>
    </w:p>
    <w:sectPr w:rsidR="006E5953" w:rsidRPr="00661585" w:rsidSect="0004343B">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CB10" w14:textId="77777777" w:rsidR="0004343B" w:rsidRDefault="0004343B" w:rsidP="00D47BCE">
      <w:pPr>
        <w:spacing w:line="240" w:lineRule="auto"/>
      </w:pPr>
      <w:r>
        <w:separator/>
      </w:r>
    </w:p>
  </w:endnote>
  <w:endnote w:type="continuationSeparator" w:id="0">
    <w:p w14:paraId="178BAA6E" w14:textId="77777777" w:rsidR="0004343B" w:rsidRDefault="0004343B"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FAF8" w14:textId="77777777"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53DA862B" wp14:editId="3552F65E">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tab/>
    </w:r>
    <w:r>
      <w:rPr>
        <w:noProof/>
        <w:lang w:val="fr-FR" w:eastAsia="fr-FR"/>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C3CC" w14:textId="77777777"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15CA" w14:textId="77777777" w:rsidR="0004343B" w:rsidRDefault="0004343B" w:rsidP="00D47BCE">
      <w:pPr>
        <w:spacing w:line="240" w:lineRule="auto"/>
      </w:pPr>
      <w:r>
        <w:separator/>
      </w:r>
    </w:p>
  </w:footnote>
  <w:footnote w:type="continuationSeparator" w:id="0">
    <w:p w14:paraId="7DD4E17A" w14:textId="77777777" w:rsidR="0004343B" w:rsidRDefault="0004343B"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1778" w14:textId="77777777" w:rsidR="00D47BCE" w:rsidRDefault="00D47BCE" w:rsidP="00D47BCE">
    <w:pPr>
      <w:pStyle w:val="En-tte"/>
      <w:jc w:val="center"/>
    </w:pPr>
    <w:r>
      <w:rPr>
        <w:noProof/>
        <w:lang w:val="fr-FR" w:eastAsia="fr-FR"/>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F7F3" w14:textId="77777777" w:rsidR="007407FE" w:rsidRDefault="007407FE" w:rsidP="007407FE">
    <w:pPr>
      <w:pStyle w:val="En-tte"/>
      <w:jc w:val="center"/>
    </w:pPr>
    <w:r>
      <w:rPr>
        <w:noProof/>
        <w:lang w:val="fr-FR" w:eastAsia="fr-FR"/>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En-tte"/>
    </w:pPr>
  </w:p>
  <w:p w14:paraId="4C176CBB" w14:textId="77777777" w:rsidR="007407FE" w:rsidRDefault="007407FE" w:rsidP="007407FE">
    <w:pPr>
      <w:pStyle w:val="En-tte"/>
    </w:pPr>
  </w:p>
  <w:p w14:paraId="39B32DC2" w14:textId="77777777" w:rsidR="007407FE" w:rsidRDefault="007407FE" w:rsidP="007407FE">
    <w:pPr>
      <w:pStyle w:val="En-tte"/>
    </w:pPr>
  </w:p>
  <w:p w14:paraId="29EF2D91" w14:textId="77777777" w:rsidR="007407FE" w:rsidRDefault="007407FE" w:rsidP="007407FE">
    <w:pPr>
      <w:pStyle w:val="En-tte"/>
    </w:pPr>
  </w:p>
  <w:p w14:paraId="57B3CF18" w14:textId="77777777" w:rsidR="007407FE" w:rsidRDefault="00D502E2" w:rsidP="00306CFE">
    <w:pPr>
      <w:pStyle w:val="EN-TTE0"/>
    </w:pPr>
    <w:r>
      <w:t>PRESS RELEASE</w:t>
    </w:r>
  </w:p>
  <w:p w14:paraId="281CA722" w14:textId="77777777" w:rsidR="00B41716" w:rsidRDefault="00B41716" w:rsidP="00306CFE">
    <w:pPr>
      <w:pStyle w:val="EN-TTE0"/>
    </w:pPr>
  </w:p>
  <w:p w14:paraId="6E448DE7"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511AAF8C">
      <w:start w:val="1"/>
      <w:numFmt w:val="decimal"/>
      <w:lvlText w:val="%1."/>
      <w:lvlJc w:val="left"/>
      <w:pPr>
        <w:ind w:left="308" w:hanging="360"/>
      </w:pPr>
      <w:rPr>
        <w:rFonts w:hint="default"/>
      </w:rPr>
    </w:lvl>
    <w:lvl w:ilvl="1" w:tplc="100C0019" w:tentative="1">
      <w:start w:val="1"/>
      <w:numFmt w:val="lowerLetter"/>
      <w:lvlText w:val="%2."/>
      <w:lvlJc w:val="left"/>
      <w:pPr>
        <w:ind w:left="1028" w:hanging="360"/>
      </w:pPr>
    </w:lvl>
    <w:lvl w:ilvl="2" w:tplc="100C001B" w:tentative="1">
      <w:start w:val="1"/>
      <w:numFmt w:val="lowerRoman"/>
      <w:lvlText w:val="%3."/>
      <w:lvlJc w:val="right"/>
      <w:pPr>
        <w:ind w:left="1748" w:hanging="180"/>
      </w:pPr>
    </w:lvl>
    <w:lvl w:ilvl="3" w:tplc="100C000F" w:tentative="1">
      <w:start w:val="1"/>
      <w:numFmt w:val="decimal"/>
      <w:lvlText w:val="%4."/>
      <w:lvlJc w:val="left"/>
      <w:pPr>
        <w:ind w:left="2468" w:hanging="360"/>
      </w:pPr>
    </w:lvl>
    <w:lvl w:ilvl="4" w:tplc="100C0019" w:tentative="1">
      <w:start w:val="1"/>
      <w:numFmt w:val="lowerLetter"/>
      <w:lvlText w:val="%5."/>
      <w:lvlJc w:val="left"/>
      <w:pPr>
        <w:ind w:left="3188" w:hanging="360"/>
      </w:pPr>
    </w:lvl>
    <w:lvl w:ilvl="5" w:tplc="100C001B" w:tentative="1">
      <w:start w:val="1"/>
      <w:numFmt w:val="lowerRoman"/>
      <w:lvlText w:val="%6."/>
      <w:lvlJc w:val="right"/>
      <w:pPr>
        <w:ind w:left="3908" w:hanging="180"/>
      </w:pPr>
    </w:lvl>
    <w:lvl w:ilvl="6" w:tplc="100C000F" w:tentative="1">
      <w:start w:val="1"/>
      <w:numFmt w:val="decimal"/>
      <w:lvlText w:val="%7."/>
      <w:lvlJc w:val="left"/>
      <w:pPr>
        <w:ind w:left="4628" w:hanging="360"/>
      </w:pPr>
    </w:lvl>
    <w:lvl w:ilvl="7" w:tplc="100C0019" w:tentative="1">
      <w:start w:val="1"/>
      <w:numFmt w:val="lowerLetter"/>
      <w:lvlText w:val="%8."/>
      <w:lvlJc w:val="left"/>
      <w:pPr>
        <w:ind w:left="5348" w:hanging="360"/>
      </w:pPr>
    </w:lvl>
    <w:lvl w:ilvl="8" w:tplc="100C001B"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51589153">
    <w:abstractNumId w:val="4"/>
  </w:num>
  <w:num w:numId="2" w16cid:durableId="157157436">
    <w:abstractNumId w:val="2"/>
  </w:num>
  <w:num w:numId="3" w16cid:durableId="2036418067">
    <w:abstractNumId w:val="1"/>
  </w:num>
  <w:num w:numId="4" w16cid:durableId="1592275455">
    <w:abstractNumId w:val="6"/>
  </w:num>
  <w:num w:numId="5" w16cid:durableId="1900751831">
    <w:abstractNumId w:val="8"/>
  </w:num>
  <w:num w:numId="6" w16cid:durableId="945385921">
    <w:abstractNumId w:val="0"/>
  </w:num>
  <w:num w:numId="7" w16cid:durableId="1748266516">
    <w:abstractNumId w:val="5"/>
  </w:num>
  <w:num w:numId="8" w16cid:durableId="1209758789">
    <w:abstractNumId w:val="3"/>
  </w:num>
  <w:num w:numId="9" w16cid:durableId="420489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04E9"/>
    <w:rsid w:val="0004343B"/>
    <w:rsid w:val="00043671"/>
    <w:rsid w:val="00045542"/>
    <w:rsid w:val="000477BA"/>
    <w:rsid w:val="00060B3E"/>
    <w:rsid w:val="00080BB1"/>
    <w:rsid w:val="00084D86"/>
    <w:rsid w:val="0008530A"/>
    <w:rsid w:val="000D1907"/>
    <w:rsid w:val="000F4270"/>
    <w:rsid w:val="001519ED"/>
    <w:rsid w:val="00160AE4"/>
    <w:rsid w:val="0016103F"/>
    <w:rsid w:val="00182A09"/>
    <w:rsid w:val="0018666A"/>
    <w:rsid w:val="00193933"/>
    <w:rsid w:val="001B35F6"/>
    <w:rsid w:val="001E6FE0"/>
    <w:rsid w:val="002235E2"/>
    <w:rsid w:val="002402FD"/>
    <w:rsid w:val="00240CD4"/>
    <w:rsid w:val="002431E6"/>
    <w:rsid w:val="002454E7"/>
    <w:rsid w:val="00284F27"/>
    <w:rsid w:val="002B3242"/>
    <w:rsid w:val="002B73FB"/>
    <w:rsid w:val="002C1EE4"/>
    <w:rsid w:val="002F4C73"/>
    <w:rsid w:val="002F71E6"/>
    <w:rsid w:val="00306CFE"/>
    <w:rsid w:val="00320BE6"/>
    <w:rsid w:val="00320BFE"/>
    <w:rsid w:val="00332402"/>
    <w:rsid w:val="00334086"/>
    <w:rsid w:val="00356828"/>
    <w:rsid w:val="003674A0"/>
    <w:rsid w:val="003812F0"/>
    <w:rsid w:val="003862CE"/>
    <w:rsid w:val="00392323"/>
    <w:rsid w:val="003D1A8A"/>
    <w:rsid w:val="003F5C3F"/>
    <w:rsid w:val="00406BB2"/>
    <w:rsid w:val="004145F8"/>
    <w:rsid w:val="004227F0"/>
    <w:rsid w:val="00425F95"/>
    <w:rsid w:val="00432A58"/>
    <w:rsid w:val="00437569"/>
    <w:rsid w:val="00460145"/>
    <w:rsid w:val="00471401"/>
    <w:rsid w:val="004C1373"/>
    <w:rsid w:val="004C4312"/>
    <w:rsid w:val="004F3080"/>
    <w:rsid w:val="00502FAC"/>
    <w:rsid w:val="005310B6"/>
    <w:rsid w:val="00534000"/>
    <w:rsid w:val="00534A4E"/>
    <w:rsid w:val="00590042"/>
    <w:rsid w:val="005927FD"/>
    <w:rsid w:val="005A3905"/>
    <w:rsid w:val="005B1CE4"/>
    <w:rsid w:val="005C7C09"/>
    <w:rsid w:val="005D729E"/>
    <w:rsid w:val="005F7902"/>
    <w:rsid w:val="00625895"/>
    <w:rsid w:val="00655B89"/>
    <w:rsid w:val="00661585"/>
    <w:rsid w:val="00672BA1"/>
    <w:rsid w:val="00683E86"/>
    <w:rsid w:val="00686829"/>
    <w:rsid w:val="006B0D74"/>
    <w:rsid w:val="006E5953"/>
    <w:rsid w:val="006F2876"/>
    <w:rsid w:val="007000DC"/>
    <w:rsid w:val="007407FE"/>
    <w:rsid w:val="00780349"/>
    <w:rsid w:val="00782AA8"/>
    <w:rsid w:val="00794A0D"/>
    <w:rsid w:val="007A5972"/>
    <w:rsid w:val="007D1AE6"/>
    <w:rsid w:val="007D547C"/>
    <w:rsid w:val="007E37E1"/>
    <w:rsid w:val="0082651C"/>
    <w:rsid w:val="0085374A"/>
    <w:rsid w:val="0086545D"/>
    <w:rsid w:val="00876292"/>
    <w:rsid w:val="008D2167"/>
    <w:rsid w:val="008D4301"/>
    <w:rsid w:val="008E4A01"/>
    <w:rsid w:val="008E5A48"/>
    <w:rsid w:val="008F7AB4"/>
    <w:rsid w:val="00917C1E"/>
    <w:rsid w:val="00933D60"/>
    <w:rsid w:val="00935442"/>
    <w:rsid w:val="00940576"/>
    <w:rsid w:val="00942B62"/>
    <w:rsid w:val="00967A47"/>
    <w:rsid w:val="009758B0"/>
    <w:rsid w:val="009828F2"/>
    <w:rsid w:val="009C5B42"/>
    <w:rsid w:val="009F343E"/>
    <w:rsid w:val="00A41199"/>
    <w:rsid w:val="00AA33C9"/>
    <w:rsid w:val="00AB36CB"/>
    <w:rsid w:val="00AF24AC"/>
    <w:rsid w:val="00B41716"/>
    <w:rsid w:val="00BC0320"/>
    <w:rsid w:val="00BC39EA"/>
    <w:rsid w:val="00BF4691"/>
    <w:rsid w:val="00C40AE6"/>
    <w:rsid w:val="00C60DF4"/>
    <w:rsid w:val="00C87601"/>
    <w:rsid w:val="00C90EF2"/>
    <w:rsid w:val="00C91BE1"/>
    <w:rsid w:val="00C924F3"/>
    <w:rsid w:val="00CB591A"/>
    <w:rsid w:val="00D302AF"/>
    <w:rsid w:val="00D347D8"/>
    <w:rsid w:val="00D37ED8"/>
    <w:rsid w:val="00D47BCE"/>
    <w:rsid w:val="00D502E2"/>
    <w:rsid w:val="00D514AB"/>
    <w:rsid w:val="00DA4D09"/>
    <w:rsid w:val="00DB3DB0"/>
    <w:rsid w:val="00DB531C"/>
    <w:rsid w:val="00DC1960"/>
    <w:rsid w:val="00DD51FD"/>
    <w:rsid w:val="00E46B8C"/>
    <w:rsid w:val="00E556FB"/>
    <w:rsid w:val="00E72B80"/>
    <w:rsid w:val="00E7749C"/>
    <w:rsid w:val="00E90522"/>
    <w:rsid w:val="00EA5359"/>
    <w:rsid w:val="00EB014B"/>
    <w:rsid w:val="00EB1C1E"/>
    <w:rsid w:val="00EB62F7"/>
    <w:rsid w:val="00EF2E6B"/>
    <w:rsid w:val="00F409E5"/>
    <w:rsid w:val="00F61A43"/>
    <w:rsid w:val="00F64252"/>
    <w:rsid w:val="00F667FA"/>
    <w:rsid w:val="00F7199A"/>
    <w:rsid w:val="00F77407"/>
    <w:rsid w:val="00F83C09"/>
    <w:rsid w:val="00FA065D"/>
    <w:rsid w:val="00FA3BDE"/>
    <w:rsid w:val="00FA602E"/>
    <w:rsid w:val="00FE65E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Commentaire">
    <w:name w:val="annotation text"/>
    <w:basedOn w:val="Normal"/>
    <w:link w:val="CommentaireC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uiPriority w:val="99"/>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paragraph" w:styleId="Rvision">
    <w:name w:val="Revision"/>
    <w:hidden/>
    <w:uiPriority w:val="99"/>
    <w:semiHidden/>
    <w:rsid w:val="005310B6"/>
    <w:pPr>
      <w:spacing w:line="240" w:lineRule="auto"/>
    </w:pPr>
  </w:style>
  <w:style w:type="character" w:styleId="Marquedecommentaire">
    <w:name w:val="annotation reference"/>
    <w:basedOn w:val="Policepardfaut"/>
    <w:uiPriority w:val="99"/>
    <w:semiHidden/>
    <w:unhideWhenUsed/>
    <w:rsid w:val="00DA4D09"/>
    <w:rPr>
      <w:sz w:val="16"/>
      <w:szCs w:val="16"/>
    </w:rPr>
  </w:style>
  <w:style w:type="paragraph" w:styleId="Objetducommentaire">
    <w:name w:val="annotation subject"/>
    <w:basedOn w:val="Commentaire"/>
    <w:next w:val="Commentaire"/>
    <w:link w:val="ObjetducommentaireCar"/>
    <w:uiPriority w:val="99"/>
    <w:semiHidden/>
    <w:unhideWhenUsed/>
    <w:rsid w:val="00DA4D09"/>
    <w:pPr>
      <w:widowControl/>
      <w:suppressAutoHyphens w:val="0"/>
    </w:pPr>
    <w:rPr>
      <w:rFonts w:ascii="Arial" w:eastAsiaTheme="minorHAnsi" w:hAnsi="Arial" w:cstheme="minorBidi"/>
      <w:b/>
      <w:bCs/>
      <w:kern w:val="0"/>
      <w:szCs w:val="20"/>
      <w:lang w:val="fr-CH" w:eastAsia="en-US" w:bidi="ar-SA"/>
    </w:rPr>
  </w:style>
  <w:style w:type="character" w:customStyle="1" w:styleId="ObjetducommentaireCar">
    <w:name w:val="Objet du commentaire Car"/>
    <w:basedOn w:val="CommentaireCar"/>
    <w:link w:val="Objetducommentaire"/>
    <w:uiPriority w:val="99"/>
    <w:semiHidden/>
    <w:rsid w:val="00DA4D09"/>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7989</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Ozan YESIL</cp:lastModifiedBy>
  <cp:revision>4</cp:revision>
  <cp:lastPrinted>2019-11-07T09:48:00Z</cp:lastPrinted>
  <dcterms:created xsi:type="dcterms:W3CDTF">2024-04-18T10:13:00Z</dcterms:created>
  <dcterms:modified xsi:type="dcterms:W3CDTF">2024-05-10T12:32:00Z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2024-02-06T10:48:39Z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