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AD500" w14:textId="40113A63" w:rsidR="0086545D" w:rsidRPr="00661585" w:rsidRDefault="00461A55" w:rsidP="0086545D">
      <w:pPr>
        <w:pStyle w:val="TITRE"/>
        <w:rPr>
          <w:lang w:val="en-GB"/>
        </w:rPr>
      </w:pPr>
      <w:r w:rsidRPr="00461A55">
        <w:rPr>
          <w:rFonts w:eastAsia="Arial" w:cs="Times New Roman"/>
          <w:bCs/>
          <w:szCs w:val="28"/>
          <w:lang w:val="en-US"/>
        </w:rPr>
        <w:t>PELAGOS FXD &amp; PELAGOS FXD CHRONO « ALINGHI RED BULL RACING </w:t>
      </w:r>
      <w:r w:rsidR="0026023A">
        <w:rPr>
          <w:rFonts w:eastAsia="Arial" w:cs="Times New Roman"/>
          <w:bCs/>
          <w:szCs w:val="28"/>
          <w:lang w:val="en-US"/>
        </w:rPr>
        <w:t>EDITION</w:t>
      </w:r>
      <w:r w:rsidR="00BC1F52">
        <w:rPr>
          <w:rFonts w:eastAsia="Arial" w:cs="Times New Roman"/>
          <w:bCs/>
          <w:szCs w:val="28"/>
          <w:lang w:val="en-US"/>
        </w:rPr>
        <w:t> </w:t>
      </w:r>
      <w:r w:rsidRPr="00461A55">
        <w:rPr>
          <w:rFonts w:eastAsia="Arial" w:cs="Times New Roman"/>
          <w:bCs/>
          <w:szCs w:val="28"/>
          <w:lang w:val="en-US"/>
        </w:rPr>
        <w:t>»</w:t>
      </w:r>
    </w:p>
    <w:p w14:paraId="44CA3D16" w14:textId="77777777" w:rsidR="0086545D" w:rsidRPr="00661585" w:rsidRDefault="0086545D" w:rsidP="0086545D">
      <w:pPr>
        <w:rPr>
          <w:lang w:val="en-GB"/>
        </w:rPr>
      </w:pPr>
    </w:p>
    <w:p w14:paraId="1D9657E6" w14:textId="20524E34" w:rsidR="0086545D" w:rsidRPr="00461A55" w:rsidRDefault="00461A55" w:rsidP="0086545D">
      <w:pPr>
        <w:jc w:val="both"/>
        <w:rPr>
          <w:b/>
          <w:lang w:val="fr-FR"/>
        </w:rPr>
      </w:pPr>
      <w:r>
        <w:rPr>
          <w:rFonts w:eastAsia="Arial" w:cs="Arial"/>
          <w:b/>
          <w:bCs/>
          <w:szCs w:val="20"/>
          <w:lang w:val="fr-FR"/>
        </w:rPr>
        <w:t>Pour célébrer son partenariat avec Alinghi Red Bull Racing, TUDOR dévoile deux nouveaux modèles Pelagos FXD : un chronographe et une montre inspirés par l’univers de la voile. Avec des boîtiers façonnés en composite de carbone, en titane et en acier inoxydable et dotés de Calibres Manufacture, ces montres incarnent l’esprit d’audace nécessaire pour participer à la course de voile la plus exigeante de l’histoire.</w:t>
      </w:r>
    </w:p>
    <w:p w14:paraId="2BB6E367" w14:textId="77777777" w:rsidR="002454E7" w:rsidRPr="00461A55" w:rsidRDefault="002454E7" w:rsidP="0086545D">
      <w:pPr>
        <w:jc w:val="both"/>
        <w:rPr>
          <w:lang w:val="fr-FR"/>
        </w:rPr>
      </w:pPr>
    </w:p>
    <w:p w14:paraId="0B498AE4" w14:textId="77777777" w:rsidR="00115BA1" w:rsidRDefault="00461A55" w:rsidP="009828F2">
      <w:pPr>
        <w:jc w:val="both"/>
        <w:rPr>
          <w:rFonts w:eastAsia="Arial" w:cs="Arial"/>
          <w:szCs w:val="20"/>
          <w:lang w:val="fr-FR"/>
        </w:rPr>
      </w:pPr>
      <w:r>
        <w:rPr>
          <w:rFonts w:eastAsia="Arial" w:cs="Arial"/>
          <w:szCs w:val="20"/>
          <w:lang w:val="fr-FR"/>
        </w:rPr>
        <w:t>Le lancement des modèles Pelagos FXD « Alinghi Red Bull Racing</w:t>
      </w:r>
      <w:r w:rsidR="001B3F0B">
        <w:rPr>
          <w:rFonts w:eastAsia="Arial" w:cs="Arial"/>
          <w:szCs w:val="20"/>
          <w:lang w:val="fr-FR"/>
        </w:rPr>
        <w:t xml:space="preserve"> </w:t>
      </w:r>
      <w:r w:rsidR="0026023A">
        <w:rPr>
          <w:rFonts w:eastAsia="Arial" w:cs="Arial"/>
          <w:szCs w:val="20"/>
          <w:lang w:val="fr-FR"/>
        </w:rPr>
        <w:t>Edition</w:t>
      </w:r>
      <w:r w:rsidR="001B3F0B">
        <w:rPr>
          <w:rFonts w:eastAsia="Arial" w:cs="Arial"/>
          <w:szCs w:val="20"/>
          <w:lang w:val="fr-FR"/>
        </w:rPr>
        <w:t> </w:t>
      </w:r>
      <w:r>
        <w:rPr>
          <w:rFonts w:eastAsia="Arial" w:cs="Arial"/>
          <w:szCs w:val="20"/>
          <w:lang w:val="fr-FR"/>
        </w:rPr>
        <w:t xml:space="preserve">» est accompagné de plusieurs </w:t>
      </w:r>
      <w:r w:rsidR="0026023A">
        <w:rPr>
          <w:rFonts w:eastAsia="Arial" w:cs="Arial"/>
          <w:szCs w:val="20"/>
          <w:lang w:val="fr-FR"/>
        </w:rPr>
        <w:t>premières</w:t>
      </w:r>
      <w:r>
        <w:rPr>
          <w:rFonts w:eastAsia="Arial" w:cs="Arial"/>
          <w:szCs w:val="20"/>
          <w:lang w:val="fr-FR"/>
        </w:rPr>
        <w:t xml:space="preserve"> qui ne concernent pas uniquement les montres. En 2022, TUDOR est </w:t>
      </w:r>
      <w:r w:rsidR="00916CDA">
        <w:rPr>
          <w:rFonts w:eastAsia="Arial" w:cs="Arial"/>
          <w:szCs w:val="20"/>
          <w:lang w:val="fr-FR"/>
        </w:rPr>
        <w:t xml:space="preserve">en effet </w:t>
      </w:r>
      <w:r>
        <w:rPr>
          <w:rFonts w:eastAsia="Arial" w:cs="Arial"/>
          <w:szCs w:val="20"/>
          <w:lang w:val="fr-FR"/>
        </w:rPr>
        <w:t>entrée dans le monde de la voile de compétition</w:t>
      </w:r>
      <w:r w:rsidR="00916CDA">
        <w:rPr>
          <w:rFonts w:eastAsia="Arial" w:cs="Arial"/>
          <w:szCs w:val="20"/>
          <w:lang w:val="fr-FR"/>
        </w:rPr>
        <w:t xml:space="preserve"> pour la première fois,</w:t>
      </w:r>
      <w:r>
        <w:rPr>
          <w:rFonts w:eastAsia="Arial" w:cs="Arial"/>
          <w:szCs w:val="20"/>
          <w:lang w:val="fr-FR"/>
        </w:rPr>
        <w:t xml:space="preserve"> inaugurant un partenariat de long terme avec Alinghi Red Bull Racing. Dans cette discipline ancestrale, la victoire se saisit en associant un état d’esprit résolument audacieux avec des technologies de pointe. C’est </w:t>
      </w:r>
      <w:r w:rsidR="00916CDA">
        <w:rPr>
          <w:rFonts w:eastAsia="Arial" w:cs="Arial"/>
          <w:szCs w:val="20"/>
          <w:lang w:val="fr-FR"/>
        </w:rPr>
        <w:t xml:space="preserve">avec cette approche </w:t>
      </w:r>
      <w:r>
        <w:rPr>
          <w:rFonts w:eastAsia="Arial" w:cs="Arial"/>
          <w:szCs w:val="20"/>
          <w:lang w:val="fr-FR"/>
        </w:rPr>
        <w:t xml:space="preserve">qu’ont été créées ces montres, en associant un composite de carbone haute technologie, une </w:t>
      </w:r>
      <w:r w:rsidR="00916CDA">
        <w:rPr>
          <w:rFonts w:eastAsia="Arial" w:cs="Arial"/>
          <w:szCs w:val="20"/>
          <w:lang w:val="fr-FR"/>
        </w:rPr>
        <w:t xml:space="preserve">autre </w:t>
      </w:r>
      <w:r>
        <w:rPr>
          <w:rFonts w:eastAsia="Arial" w:cs="Arial"/>
          <w:szCs w:val="20"/>
          <w:lang w:val="fr-FR"/>
        </w:rPr>
        <w:t xml:space="preserve">première pour TUDOR, avec </w:t>
      </w:r>
      <w:r w:rsidR="0026023A">
        <w:rPr>
          <w:rFonts w:eastAsia="Arial" w:cs="Arial"/>
          <w:szCs w:val="20"/>
          <w:lang w:val="fr-FR"/>
        </w:rPr>
        <w:t>du</w:t>
      </w:r>
      <w:r>
        <w:rPr>
          <w:rFonts w:eastAsia="Arial" w:cs="Arial"/>
          <w:szCs w:val="20"/>
          <w:lang w:val="fr-FR"/>
        </w:rPr>
        <w:t xml:space="preserve"> titane et </w:t>
      </w:r>
      <w:r w:rsidR="0026023A">
        <w:rPr>
          <w:rFonts w:eastAsia="Arial" w:cs="Arial"/>
          <w:szCs w:val="20"/>
          <w:lang w:val="fr-FR"/>
        </w:rPr>
        <w:t xml:space="preserve">de </w:t>
      </w:r>
      <w:r>
        <w:rPr>
          <w:rFonts w:eastAsia="Arial" w:cs="Arial"/>
          <w:szCs w:val="20"/>
          <w:lang w:val="fr-FR"/>
        </w:rPr>
        <w:t xml:space="preserve">l’acier inoxydable, exactement comme sur </w:t>
      </w:r>
      <w:r w:rsidR="0026023A">
        <w:rPr>
          <w:rFonts w:eastAsia="Arial" w:cs="Arial"/>
          <w:szCs w:val="20"/>
          <w:lang w:val="fr-FR"/>
        </w:rPr>
        <w:t>un</w:t>
      </w:r>
      <w:r w:rsidR="00916CDA">
        <w:rPr>
          <w:rFonts w:eastAsia="Arial" w:cs="Arial"/>
          <w:szCs w:val="20"/>
          <w:lang w:val="fr-FR"/>
        </w:rPr>
        <w:t xml:space="preserve"> </w:t>
      </w:r>
      <w:r>
        <w:rPr>
          <w:rFonts w:eastAsia="Arial" w:cs="Arial"/>
          <w:szCs w:val="20"/>
          <w:lang w:val="fr-FR"/>
        </w:rPr>
        <w:t xml:space="preserve">AC75 (America’s Cup 75). C’est </w:t>
      </w:r>
      <w:r w:rsidR="000E2A45">
        <w:rPr>
          <w:rFonts w:eastAsia="Arial" w:cs="Arial"/>
          <w:szCs w:val="20"/>
          <w:lang w:val="fr-FR"/>
        </w:rPr>
        <w:t>enfin</w:t>
      </w:r>
      <w:r>
        <w:rPr>
          <w:rFonts w:eastAsia="Arial" w:cs="Arial"/>
          <w:szCs w:val="20"/>
          <w:lang w:val="fr-FR"/>
        </w:rPr>
        <w:t xml:space="preserve"> la première fois que TUDOR a intégré un calibre chronographe dans un boîtier avec barrettes de bracelet</w:t>
      </w:r>
      <w:r w:rsidR="0026023A">
        <w:rPr>
          <w:rFonts w:eastAsia="Arial" w:cs="Arial"/>
          <w:szCs w:val="20"/>
          <w:lang w:val="fr-FR"/>
        </w:rPr>
        <w:t xml:space="preserve"> fixes</w:t>
      </w:r>
      <w:r>
        <w:rPr>
          <w:rFonts w:eastAsia="Arial" w:cs="Arial"/>
          <w:szCs w:val="20"/>
          <w:lang w:val="fr-FR"/>
        </w:rPr>
        <w:t>.</w:t>
      </w:r>
    </w:p>
    <w:p w14:paraId="5C54164B" w14:textId="7FBCDBCF" w:rsidR="009828F2" w:rsidRPr="00461A55" w:rsidRDefault="009828F2" w:rsidP="009828F2">
      <w:pPr>
        <w:jc w:val="both"/>
        <w:rPr>
          <w:rFonts w:cs="Arial"/>
          <w:szCs w:val="20"/>
          <w:lang w:val="fr-FR"/>
        </w:rPr>
      </w:pPr>
    </w:p>
    <w:p w14:paraId="20E8293E" w14:textId="3CA6A077" w:rsidR="0086545D" w:rsidRPr="00461A55" w:rsidRDefault="00461A55" w:rsidP="009828F2">
      <w:pPr>
        <w:jc w:val="both"/>
        <w:rPr>
          <w:rFonts w:cs="Arial"/>
          <w:szCs w:val="20"/>
          <w:lang w:val="fr-FR"/>
        </w:rPr>
      </w:pPr>
      <w:r>
        <w:rPr>
          <w:rFonts w:eastAsia="Arial" w:cs="Arial"/>
          <w:szCs w:val="20"/>
          <w:lang w:val="fr-FR"/>
        </w:rPr>
        <w:t xml:space="preserve">L’esprit d’innovation et d’audace de TUDOR s’exprime pleinement </w:t>
      </w:r>
      <w:r w:rsidR="0026023A">
        <w:rPr>
          <w:rFonts w:eastAsia="Arial" w:cs="Arial"/>
          <w:szCs w:val="20"/>
          <w:lang w:val="fr-FR"/>
        </w:rPr>
        <w:t>dans</w:t>
      </w:r>
      <w:r>
        <w:rPr>
          <w:rFonts w:eastAsia="Arial" w:cs="Arial"/>
          <w:szCs w:val="20"/>
          <w:lang w:val="fr-FR"/>
        </w:rPr>
        <w:t xml:space="preserve"> </w:t>
      </w:r>
      <w:r w:rsidR="0026023A">
        <w:rPr>
          <w:rFonts w:eastAsia="Arial" w:cs="Arial"/>
          <w:szCs w:val="20"/>
          <w:lang w:val="fr-FR"/>
        </w:rPr>
        <w:t>l</w:t>
      </w:r>
      <w:r>
        <w:rPr>
          <w:rFonts w:eastAsia="Arial" w:cs="Arial"/>
          <w:szCs w:val="20"/>
          <w:lang w:val="fr-FR"/>
        </w:rPr>
        <w:t xml:space="preserve">es deux nouveaux modèles Pelagos FXD et Pelagos FXD Chrono. </w:t>
      </w:r>
      <w:r w:rsidR="000E2A45">
        <w:rPr>
          <w:rFonts w:eastAsia="Arial" w:cs="Arial"/>
          <w:szCs w:val="20"/>
          <w:lang w:val="fr-FR"/>
        </w:rPr>
        <w:t>C</w:t>
      </w:r>
      <w:r>
        <w:rPr>
          <w:rFonts w:eastAsia="Arial" w:cs="Arial"/>
          <w:szCs w:val="20"/>
          <w:lang w:val="fr-FR"/>
        </w:rPr>
        <w:t xml:space="preserve">es montres sont imprégnées de l’esprit de TUDOR et d’Alinghi Red Bull Racing ; deux entités séparées qui </w:t>
      </w:r>
      <w:r w:rsidR="0026023A">
        <w:rPr>
          <w:rFonts w:eastAsia="Arial" w:cs="Arial"/>
          <w:szCs w:val="20"/>
          <w:lang w:val="fr-FR"/>
        </w:rPr>
        <w:t xml:space="preserve">se rejoignent </w:t>
      </w:r>
      <w:r w:rsidR="000E2A45">
        <w:rPr>
          <w:rFonts w:eastAsia="Arial" w:cs="Arial"/>
          <w:szCs w:val="20"/>
          <w:lang w:val="fr-FR"/>
        </w:rPr>
        <w:t>désormais dans</w:t>
      </w:r>
      <w:r w:rsidR="00BC1F52">
        <w:rPr>
          <w:rFonts w:eastAsia="Arial" w:cs="Arial"/>
          <w:szCs w:val="20"/>
          <w:lang w:val="fr-FR"/>
        </w:rPr>
        <w:t xml:space="preserve"> </w:t>
      </w:r>
      <w:bookmarkStart w:id="0" w:name="_Hlk137654836"/>
      <w:r w:rsidR="000E2A45">
        <w:rPr>
          <w:rFonts w:eastAsia="Arial" w:cs="Arial"/>
          <w:szCs w:val="20"/>
          <w:lang w:val="fr-FR"/>
        </w:rPr>
        <w:t xml:space="preserve">une </w:t>
      </w:r>
      <w:r>
        <w:rPr>
          <w:rFonts w:eastAsia="Arial" w:cs="Arial"/>
          <w:szCs w:val="20"/>
          <w:lang w:val="fr-FR"/>
        </w:rPr>
        <w:t>vision</w:t>
      </w:r>
      <w:r w:rsidR="000E2A45">
        <w:rPr>
          <w:rFonts w:eastAsia="Arial" w:cs="Arial"/>
          <w:szCs w:val="20"/>
          <w:lang w:val="fr-FR"/>
        </w:rPr>
        <w:t xml:space="preserve"> commune, celle de</w:t>
      </w:r>
      <w:r>
        <w:rPr>
          <w:rFonts w:eastAsia="Arial" w:cs="Arial"/>
          <w:szCs w:val="20"/>
          <w:lang w:val="fr-FR"/>
        </w:rPr>
        <w:t xml:space="preserve"> repousser les limites traditionnelles.</w:t>
      </w:r>
    </w:p>
    <w:bookmarkEnd w:id="0"/>
    <w:p w14:paraId="0582FBE1" w14:textId="77777777" w:rsidR="0086545D" w:rsidRPr="00461A55" w:rsidRDefault="0086545D" w:rsidP="0086545D">
      <w:pPr>
        <w:jc w:val="both"/>
        <w:rPr>
          <w:rFonts w:cs="Arial"/>
          <w:szCs w:val="20"/>
          <w:lang w:val="fr-FR"/>
        </w:rPr>
      </w:pPr>
    </w:p>
    <w:p w14:paraId="0D059DBD" w14:textId="77777777" w:rsidR="0086545D" w:rsidRPr="00461A55" w:rsidRDefault="0086545D" w:rsidP="0086545D">
      <w:pPr>
        <w:jc w:val="both"/>
        <w:rPr>
          <w:lang w:val="fr-FR"/>
        </w:rPr>
      </w:pPr>
    </w:p>
    <w:p w14:paraId="2B811B93" w14:textId="4BC5480D" w:rsidR="0086545D" w:rsidRPr="00661585" w:rsidRDefault="004D59FC" w:rsidP="0086545D">
      <w:pPr>
        <w:pStyle w:val="TEXTE"/>
        <w:jc w:val="both"/>
        <w:rPr>
          <w:b/>
          <w:sz w:val="22"/>
        </w:rPr>
      </w:pPr>
      <w:r>
        <w:rPr>
          <w:rFonts w:eastAsia="Arial"/>
          <w:b/>
          <w:bCs/>
          <w:sz w:val="22"/>
          <w:szCs w:val="22"/>
          <w:lang w:val="fr-FR"/>
        </w:rPr>
        <w:t>LES MONTRES</w:t>
      </w:r>
    </w:p>
    <w:p w14:paraId="130BADEC" w14:textId="13DE79C6" w:rsidR="00EB014B" w:rsidRPr="00461A55" w:rsidRDefault="00461A55" w:rsidP="00EB014B">
      <w:pPr>
        <w:pStyle w:val="Contenudetableau"/>
        <w:numPr>
          <w:ilvl w:val="0"/>
          <w:numId w:val="6"/>
        </w:numPr>
        <w:rPr>
          <w:rFonts w:ascii="Arial" w:hAnsi="Arial" w:cs="Arial"/>
          <w:sz w:val="20"/>
          <w:szCs w:val="20"/>
        </w:rPr>
      </w:pPr>
      <w:r>
        <w:rPr>
          <w:rFonts w:ascii="Arial" w:eastAsia="Arial" w:hAnsi="Arial" w:cs="Arial"/>
          <w:sz w:val="20"/>
          <w:szCs w:val="20"/>
        </w:rPr>
        <w:t>42 mm (25707KN) et 43 mm (25807KN) : boîtiers en composite de carbone noir mat avec barrettes de bracelet</w:t>
      </w:r>
      <w:r w:rsidR="000E2A45">
        <w:rPr>
          <w:rFonts w:ascii="Arial" w:eastAsia="Arial" w:hAnsi="Arial" w:cs="Arial"/>
          <w:sz w:val="20"/>
          <w:szCs w:val="20"/>
        </w:rPr>
        <w:t xml:space="preserve"> fixe</w:t>
      </w:r>
      <w:r w:rsidR="003A3EA3">
        <w:rPr>
          <w:rFonts w:ascii="Arial" w:eastAsia="Arial" w:hAnsi="Arial" w:cs="Arial"/>
          <w:sz w:val="20"/>
          <w:szCs w:val="20"/>
        </w:rPr>
        <w:t>s</w:t>
      </w:r>
      <w:r>
        <w:rPr>
          <w:rFonts w:ascii="Arial" w:eastAsia="Arial" w:hAnsi="Arial" w:cs="Arial"/>
          <w:sz w:val="20"/>
          <w:szCs w:val="20"/>
        </w:rPr>
        <w:t xml:space="preserve"> et logo Alinghi Red Bull Racing gravé sur le fond de boîtier</w:t>
      </w:r>
      <w:r w:rsidR="004505F8">
        <w:rPr>
          <w:rFonts w:ascii="Arial" w:eastAsia="Arial" w:hAnsi="Arial" w:cs="Arial"/>
          <w:sz w:val="20"/>
          <w:szCs w:val="20"/>
        </w:rPr>
        <w:t xml:space="preserve"> en acier inoxydable</w:t>
      </w:r>
    </w:p>
    <w:p w14:paraId="421BF034" w14:textId="7BBBA24B" w:rsidR="00EB014B" w:rsidRPr="00461A55" w:rsidRDefault="00461A55" w:rsidP="00EB014B">
      <w:pPr>
        <w:pStyle w:val="Contenudetableau"/>
        <w:numPr>
          <w:ilvl w:val="0"/>
          <w:numId w:val="6"/>
        </w:numPr>
        <w:rPr>
          <w:rFonts w:ascii="Arial" w:hAnsi="Arial" w:cs="Arial"/>
          <w:sz w:val="20"/>
          <w:szCs w:val="20"/>
        </w:rPr>
      </w:pPr>
      <w:r>
        <w:rPr>
          <w:rFonts w:ascii="Arial" w:eastAsia="Arial" w:hAnsi="Arial" w:cs="Arial"/>
          <w:sz w:val="20"/>
          <w:szCs w:val="20"/>
        </w:rPr>
        <w:t xml:space="preserve">Lunette tournante bidirectionnelle en titane avec disque </w:t>
      </w:r>
      <w:r w:rsidR="00872F3C">
        <w:rPr>
          <w:rFonts w:ascii="Arial" w:eastAsia="Arial" w:hAnsi="Arial" w:cs="Arial"/>
          <w:sz w:val="20"/>
          <w:szCs w:val="20"/>
        </w:rPr>
        <w:t xml:space="preserve">en </w:t>
      </w:r>
      <w:r>
        <w:rPr>
          <w:rFonts w:ascii="Arial" w:eastAsia="Arial" w:hAnsi="Arial" w:cs="Arial"/>
          <w:sz w:val="20"/>
          <w:szCs w:val="20"/>
        </w:rPr>
        <w:t xml:space="preserve">composite </w:t>
      </w:r>
      <w:r w:rsidR="00872F3C">
        <w:rPr>
          <w:rFonts w:ascii="Arial" w:eastAsia="Arial" w:hAnsi="Arial" w:cs="Arial"/>
          <w:sz w:val="20"/>
          <w:szCs w:val="20"/>
        </w:rPr>
        <w:t xml:space="preserve">de carbone </w:t>
      </w:r>
      <w:r>
        <w:rPr>
          <w:rFonts w:ascii="Arial" w:eastAsia="Arial" w:hAnsi="Arial" w:cs="Arial"/>
          <w:sz w:val="20"/>
          <w:szCs w:val="20"/>
        </w:rPr>
        <w:t>noir mat, graduation 60 minutes antihoraire</w:t>
      </w:r>
      <w:r w:rsidR="00872F3C">
        <w:rPr>
          <w:rFonts w:ascii="Arial" w:eastAsia="Arial" w:hAnsi="Arial" w:cs="Arial"/>
          <w:sz w:val="20"/>
          <w:szCs w:val="20"/>
        </w:rPr>
        <w:t>, avec</w:t>
      </w:r>
      <w:r>
        <w:rPr>
          <w:rFonts w:ascii="Arial" w:eastAsia="Arial" w:hAnsi="Arial" w:cs="Arial"/>
          <w:sz w:val="20"/>
          <w:szCs w:val="20"/>
        </w:rPr>
        <w:t xml:space="preserve"> matière lumineuse Swiss Super-LumiNova® grade X1</w:t>
      </w:r>
    </w:p>
    <w:p w14:paraId="44DAE0F1" w14:textId="77777777" w:rsidR="00EB014B" w:rsidRPr="00461A55" w:rsidRDefault="00461A55" w:rsidP="00EB014B">
      <w:pPr>
        <w:pStyle w:val="Contenudetableau"/>
        <w:numPr>
          <w:ilvl w:val="0"/>
          <w:numId w:val="6"/>
        </w:numPr>
        <w:rPr>
          <w:rFonts w:ascii="Arial" w:hAnsi="Arial" w:cs="Arial"/>
          <w:sz w:val="20"/>
          <w:szCs w:val="20"/>
        </w:rPr>
      </w:pPr>
      <w:r>
        <w:rPr>
          <w:rFonts w:ascii="Arial" w:eastAsia="Arial" w:hAnsi="Arial" w:cs="Arial"/>
          <w:sz w:val="20"/>
          <w:szCs w:val="20"/>
        </w:rPr>
        <w:t>Cadran bleu mat avec index appliqués monobloc en composite de céramique luminescent</w:t>
      </w:r>
    </w:p>
    <w:p w14:paraId="1BF46687" w14:textId="77777777" w:rsidR="00EB014B" w:rsidRPr="00461A55" w:rsidRDefault="00461A55" w:rsidP="00EB014B">
      <w:pPr>
        <w:pStyle w:val="Contenudetableau"/>
        <w:numPr>
          <w:ilvl w:val="0"/>
          <w:numId w:val="6"/>
        </w:numPr>
        <w:rPr>
          <w:rFonts w:ascii="Arial" w:hAnsi="Arial" w:cs="Arial"/>
          <w:sz w:val="20"/>
          <w:szCs w:val="20"/>
        </w:rPr>
      </w:pPr>
      <w:r>
        <w:rPr>
          <w:rFonts w:ascii="Arial" w:eastAsia="Arial" w:hAnsi="Arial" w:cs="Arial"/>
          <w:sz w:val="20"/>
          <w:szCs w:val="20"/>
        </w:rPr>
        <w:t>Calibres Manufacture MT5602 (25707KN) et MT5813 (25807KN), certifiés par le Contrôle Officiel Suisse des Chronomètres (COSC) avec spiral en silicium et 70 heures de réserve de marche</w:t>
      </w:r>
    </w:p>
    <w:p w14:paraId="0A0E0EE1" w14:textId="77777777" w:rsidR="00EB014B" w:rsidRPr="00461A55" w:rsidRDefault="00461A55" w:rsidP="00EB014B">
      <w:pPr>
        <w:pStyle w:val="Contenudetableau"/>
        <w:numPr>
          <w:ilvl w:val="0"/>
          <w:numId w:val="6"/>
        </w:numPr>
        <w:rPr>
          <w:rFonts w:ascii="Arial" w:hAnsi="Arial" w:cs="Arial"/>
          <w:sz w:val="20"/>
          <w:szCs w:val="20"/>
        </w:rPr>
      </w:pPr>
      <w:r>
        <w:rPr>
          <w:rFonts w:ascii="Arial" w:eastAsia="Arial" w:hAnsi="Arial" w:cs="Arial"/>
          <w:sz w:val="20"/>
          <w:szCs w:val="20"/>
        </w:rPr>
        <w:t>Aiguilles « Snowflake », l’une des signatures des montres de plongée TUDOR introduite en 1969, avec matière lumineuse Swiss Super-LumiNova® grade X1</w:t>
      </w:r>
    </w:p>
    <w:p w14:paraId="1911AD69" w14:textId="77777777" w:rsidR="00115BA1" w:rsidRDefault="00461A55" w:rsidP="00EB014B">
      <w:pPr>
        <w:pStyle w:val="Contenudetableau"/>
        <w:numPr>
          <w:ilvl w:val="0"/>
          <w:numId w:val="6"/>
        </w:numPr>
        <w:rPr>
          <w:rFonts w:ascii="Arial" w:eastAsia="Arial" w:hAnsi="Arial" w:cs="Arial"/>
          <w:sz w:val="20"/>
          <w:szCs w:val="20"/>
        </w:rPr>
      </w:pPr>
      <w:r>
        <w:rPr>
          <w:rFonts w:ascii="Arial" w:eastAsia="Arial" w:hAnsi="Arial" w:cs="Arial"/>
          <w:sz w:val="20"/>
          <w:szCs w:val="20"/>
        </w:rPr>
        <w:t>Bracelet en tissu d’une seule pièce bleu mat avec couture rouge en bout, système d’attache auto</w:t>
      </w:r>
      <w:r>
        <w:rPr>
          <w:rFonts w:ascii="Arial" w:eastAsia="Arial" w:hAnsi="Arial" w:cs="Arial"/>
          <w:sz w:val="20"/>
          <w:szCs w:val="20"/>
        </w:rPr>
        <w:noBreakHyphen/>
        <w:t>grippant</w:t>
      </w:r>
    </w:p>
    <w:p w14:paraId="17DC5984" w14:textId="7DDCC229" w:rsidR="002F71E6" w:rsidRPr="00461A55" w:rsidRDefault="002F71E6" w:rsidP="002F71E6">
      <w:pPr>
        <w:pStyle w:val="Contenudetableau"/>
        <w:rPr>
          <w:rFonts w:ascii="Arial" w:hAnsi="Arial" w:cs="Arial"/>
          <w:sz w:val="20"/>
          <w:szCs w:val="20"/>
        </w:rPr>
      </w:pPr>
    </w:p>
    <w:p w14:paraId="7B62D3DF" w14:textId="77777777" w:rsidR="00043671" w:rsidRPr="00461A55" w:rsidRDefault="00043671" w:rsidP="002F71E6">
      <w:pPr>
        <w:pStyle w:val="TEXTE"/>
        <w:jc w:val="both"/>
        <w:rPr>
          <w:b/>
          <w:sz w:val="22"/>
          <w:lang w:val="fr-FR"/>
        </w:rPr>
      </w:pPr>
    </w:p>
    <w:p w14:paraId="196717B0" w14:textId="684E1E7D" w:rsidR="002F71E6" w:rsidRPr="00461A55" w:rsidRDefault="00461A55" w:rsidP="002F71E6">
      <w:pPr>
        <w:pStyle w:val="TEXTE"/>
        <w:jc w:val="both"/>
        <w:rPr>
          <w:b/>
          <w:sz w:val="22"/>
          <w:lang w:val="fr-FR"/>
        </w:rPr>
      </w:pPr>
      <w:r>
        <w:rPr>
          <w:rFonts w:eastAsia="Arial"/>
          <w:b/>
          <w:bCs/>
          <w:sz w:val="22"/>
          <w:szCs w:val="22"/>
          <w:lang w:val="fr-FR"/>
        </w:rPr>
        <w:t>LE BATEAU</w:t>
      </w:r>
    </w:p>
    <w:p w14:paraId="23047037" w14:textId="5AF6BA69" w:rsidR="002F71E6" w:rsidRPr="00461A55" w:rsidRDefault="00461A55" w:rsidP="002F71E6">
      <w:pPr>
        <w:pStyle w:val="Contenudetableau"/>
        <w:numPr>
          <w:ilvl w:val="0"/>
          <w:numId w:val="8"/>
        </w:numPr>
        <w:rPr>
          <w:rFonts w:ascii="Arial" w:hAnsi="Arial" w:cs="Arial"/>
          <w:sz w:val="20"/>
          <w:szCs w:val="20"/>
        </w:rPr>
      </w:pPr>
      <w:r>
        <w:rPr>
          <w:rFonts w:ascii="Arial" w:eastAsia="Arial" w:hAnsi="Arial" w:cs="Arial"/>
          <w:sz w:val="20"/>
          <w:szCs w:val="20"/>
        </w:rPr>
        <w:t xml:space="preserve">Coque en fibre de carbone </w:t>
      </w:r>
      <w:r w:rsidR="00580393">
        <w:rPr>
          <w:rFonts w:ascii="Arial" w:eastAsia="Arial" w:hAnsi="Arial" w:cs="Arial"/>
          <w:sz w:val="20"/>
          <w:szCs w:val="20"/>
        </w:rPr>
        <w:t>« </w:t>
      </w:r>
      <w:r>
        <w:rPr>
          <w:rFonts w:ascii="Arial" w:eastAsia="Arial" w:hAnsi="Arial" w:cs="Arial"/>
          <w:sz w:val="20"/>
          <w:szCs w:val="20"/>
        </w:rPr>
        <w:t>bleu</w:t>
      </w:r>
      <w:r w:rsidR="00580393">
        <w:rPr>
          <w:rFonts w:ascii="Arial" w:eastAsia="Arial" w:hAnsi="Arial" w:cs="Arial"/>
          <w:sz w:val="20"/>
          <w:szCs w:val="20"/>
        </w:rPr>
        <w:t xml:space="preserve"> </w:t>
      </w:r>
      <w:r>
        <w:rPr>
          <w:rFonts w:ascii="Arial" w:eastAsia="Arial" w:hAnsi="Arial" w:cs="Arial"/>
          <w:sz w:val="20"/>
          <w:szCs w:val="20"/>
        </w:rPr>
        <w:t>Alinghi Red Bull Racing</w:t>
      </w:r>
      <w:r w:rsidR="00963A5C">
        <w:rPr>
          <w:rFonts w:ascii="Arial" w:eastAsia="Arial" w:hAnsi="Arial" w:cs="Arial"/>
          <w:sz w:val="20"/>
          <w:szCs w:val="20"/>
        </w:rPr>
        <w:t> »,</w:t>
      </w:r>
      <w:r>
        <w:rPr>
          <w:rFonts w:ascii="Arial" w:eastAsia="Arial" w:hAnsi="Arial" w:cs="Arial"/>
          <w:sz w:val="20"/>
          <w:szCs w:val="20"/>
        </w:rPr>
        <w:t xml:space="preserve"> 20,7 m</w:t>
      </w:r>
    </w:p>
    <w:p w14:paraId="7C51A713" w14:textId="7A0ED7FE" w:rsidR="002F71E6" w:rsidRPr="00461A55" w:rsidRDefault="00461A55" w:rsidP="002F71E6">
      <w:pPr>
        <w:pStyle w:val="Contenudetableau"/>
        <w:numPr>
          <w:ilvl w:val="0"/>
          <w:numId w:val="8"/>
        </w:numPr>
        <w:rPr>
          <w:rFonts w:ascii="Arial" w:hAnsi="Arial" w:cs="Arial"/>
          <w:sz w:val="20"/>
          <w:szCs w:val="20"/>
        </w:rPr>
      </w:pPr>
      <w:r>
        <w:rPr>
          <w:rFonts w:ascii="Arial" w:eastAsia="Arial" w:hAnsi="Arial" w:cs="Arial"/>
          <w:sz w:val="20"/>
          <w:szCs w:val="20"/>
        </w:rPr>
        <w:t>Mât en fibre de carbone</w:t>
      </w:r>
      <w:r w:rsidR="00963A5C">
        <w:rPr>
          <w:rFonts w:ascii="Arial" w:eastAsia="Arial" w:hAnsi="Arial" w:cs="Arial"/>
          <w:sz w:val="20"/>
          <w:szCs w:val="20"/>
        </w:rPr>
        <w:t>,</w:t>
      </w:r>
      <w:r>
        <w:rPr>
          <w:rFonts w:ascii="Arial" w:eastAsia="Arial" w:hAnsi="Arial" w:cs="Arial"/>
          <w:sz w:val="20"/>
          <w:szCs w:val="20"/>
        </w:rPr>
        <w:t xml:space="preserve"> 26,5 m</w:t>
      </w:r>
    </w:p>
    <w:p w14:paraId="63836D79" w14:textId="17F49C5F" w:rsidR="002F71E6" w:rsidRPr="00BC1F52" w:rsidRDefault="00963A5C" w:rsidP="002F71E6">
      <w:pPr>
        <w:pStyle w:val="Contenudetableau"/>
        <w:numPr>
          <w:ilvl w:val="0"/>
          <w:numId w:val="8"/>
        </w:numPr>
        <w:rPr>
          <w:rFonts w:ascii="Arial" w:hAnsi="Arial" w:cs="Arial"/>
          <w:sz w:val="20"/>
          <w:szCs w:val="20"/>
          <w:lang w:val="fr-CH"/>
        </w:rPr>
      </w:pPr>
      <w:r>
        <w:rPr>
          <w:rFonts w:ascii="Arial" w:eastAsia="Arial" w:hAnsi="Arial" w:cs="Arial"/>
          <w:sz w:val="20"/>
          <w:szCs w:val="20"/>
        </w:rPr>
        <w:t>Lames</w:t>
      </w:r>
      <w:r w:rsidR="00461A55">
        <w:rPr>
          <w:rFonts w:ascii="Arial" w:eastAsia="Arial" w:hAnsi="Arial" w:cs="Arial"/>
          <w:sz w:val="20"/>
          <w:szCs w:val="20"/>
        </w:rPr>
        <w:t xml:space="preserve"> d'hydrofoil en acier inoxydable</w:t>
      </w:r>
    </w:p>
    <w:p w14:paraId="440BB89D" w14:textId="1E1F9EC3" w:rsidR="002F71E6" w:rsidRPr="00461A55" w:rsidRDefault="00963A5C" w:rsidP="002F71E6">
      <w:pPr>
        <w:pStyle w:val="Contenudetableau"/>
        <w:numPr>
          <w:ilvl w:val="0"/>
          <w:numId w:val="8"/>
        </w:numPr>
        <w:rPr>
          <w:rFonts w:ascii="Arial" w:hAnsi="Arial" w:cs="Arial"/>
          <w:sz w:val="20"/>
          <w:szCs w:val="20"/>
        </w:rPr>
      </w:pPr>
      <w:r>
        <w:rPr>
          <w:rFonts w:ascii="Arial" w:eastAsia="Arial" w:hAnsi="Arial" w:cs="Arial"/>
          <w:sz w:val="20"/>
          <w:szCs w:val="20"/>
        </w:rPr>
        <w:t xml:space="preserve">Raccords de </w:t>
      </w:r>
      <w:r w:rsidR="00461A55">
        <w:rPr>
          <w:rFonts w:ascii="Arial" w:eastAsia="Arial" w:hAnsi="Arial" w:cs="Arial"/>
          <w:sz w:val="20"/>
          <w:szCs w:val="20"/>
        </w:rPr>
        <w:t>coque et hydrofoil</w:t>
      </w:r>
      <w:r>
        <w:rPr>
          <w:rFonts w:ascii="Arial" w:eastAsia="Arial" w:hAnsi="Arial" w:cs="Arial"/>
          <w:sz w:val="20"/>
          <w:szCs w:val="20"/>
        </w:rPr>
        <w:t>s</w:t>
      </w:r>
      <w:r w:rsidR="00461A55">
        <w:rPr>
          <w:rFonts w:ascii="Arial" w:eastAsia="Arial" w:hAnsi="Arial" w:cs="Arial"/>
          <w:sz w:val="20"/>
          <w:szCs w:val="20"/>
        </w:rPr>
        <w:t xml:space="preserve"> en titane</w:t>
      </w:r>
    </w:p>
    <w:p w14:paraId="7E55AD5B" w14:textId="77777777" w:rsidR="00115BA1" w:rsidRDefault="00461A55" w:rsidP="002F71E6">
      <w:pPr>
        <w:pStyle w:val="Contenudetableau"/>
        <w:numPr>
          <w:ilvl w:val="0"/>
          <w:numId w:val="8"/>
        </w:numPr>
        <w:rPr>
          <w:rFonts w:ascii="Arial" w:eastAsia="Arial" w:hAnsi="Arial" w:cs="Arial"/>
          <w:sz w:val="20"/>
          <w:szCs w:val="20"/>
        </w:rPr>
      </w:pPr>
      <w:r>
        <w:rPr>
          <w:rFonts w:ascii="Arial" w:eastAsia="Arial" w:hAnsi="Arial" w:cs="Arial"/>
          <w:sz w:val="20"/>
          <w:szCs w:val="20"/>
        </w:rPr>
        <w:t>Voile avant 90 m</w:t>
      </w:r>
      <w:r w:rsidR="00963A5C" w:rsidRPr="00204985">
        <w:rPr>
          <w:rFonts w:ascii="Arial" w:eastAsia="Arial" w:hAnsi="Arial" w:cs="Arial"/>
          <w:sz w:val="20"/>
          <w:szCs w:val="20"/>
          <w:vertAlign w:val="superscript"/>
        </w:rPr>
        <w:t>2</w:t>
      </w:r>
    </w:p>
    <w:p w14:paraId="3774B4C9" w14:textId="56365B34" w:rsidR="002F71E6" w:rsidRPr="00461A55" w:rsidRDefault="00963A5C" w:rsidP="002F71E6">
      <w:pPr>
        <w:pStyle w:val="Contenudetableau"/>
        <w:numPr>
          <w:ilvl w:val="0"/>
          <w:numId w:val="8"/>
        </w:numPr>
        <w:rPr>
          <w:rFonts w:ascii="Arial" w:hAnsi="Arial" w:cs="Arial"/>
          <w:sz w:val="20"/>
          <w:szCs w:val="20"/>
        </w:rPr>
      </w:pPr>
      <w:r>
        <w:rPr>
          <w:rFonts w:ascii="Arial" w:eastAsia="Arial" w:hAnsi="Arial" w:cs="Arial"/>
          <w:sz w:val="20"/>
          <w:szCs w:val="20"/>
        </w:rPr>
        <w:t>V</w:t>
      </w:r>
      <w:r w:rsidR="00461A55">
        <w:rPr>
          <w:rFonts w:ascii="Arial" w:eastAsia="Arial" w:hAnsi="Arial" w:cs="Arial"/>
          <w:sz w:val="20"/>
          <w:szCs w:val="20"/>
        </w:rPr>
        <w:t xml:space="preserve">itesse </w:t>
      </w:r>
      <w:r>
        <w:rPr>
          <w:rFonts w:ascii="Arial" w:eastAsia="Arial" w:hAnsi="Arial" w:cs="Arial"/>
          <w:sz w:val="20"/>
          <w:szCs w:val="20"/>
        </w:rPr>
        <w:t>maximum</w:t>
      </w:r>
      <w:r w:rsidR="00461A55">
        <w:rPr>
          <w:rFonts w:ascii="Arial" w:eastAsia="Arial" w:hAnsi="Arial" w:cs="Arial"/>
          <w:sz w:val="20"/>
          <w:szCs w:val="20"/>
        </w:rPr>
        <w:t xml:space="preserve"> 53,3 nœuds (environ 98 km/h)</w:t>
      </w:r>
    </w:p>
    <w:p w14:paraId="13484483" w14:textId="77777777" w:rsidR="002F71E6" w:rsidRPr="00661585" w:rsidRDefault="00461A55" w:rsidP="002F71E6">
      <w:pPr>
        <w:pStyle w:val="Contenudetableau"/>
        <w:numPr>
          <w:ilvl w:val="0"/>
          <w:numId w:val="8"/>
        </w:numPr>
        <w:rPr>
          <w:rFonts w:ascii="Arial" w:hAnsi="Arial" w:cs="Arial"/>
          <w:sz w:val="20"/>
          <w:szCs w:val="20"/>
          <w:lang w:val="en-GB"/>
        </w:rPr>
      </w:pPr>
      <w:r>
        <w:rPr>
          <w:rFonts w:ascii="Arial" w:eastAsia="Arial" w:hAnsi="Arial" w:cs="Arial"/>
          <w:sz w:val="20"/>
          <w:szCs w:val="20"/>
        </w:rPr>
        <w:t>8 membres d’équipage (700 kg)</w:t>
      </w:r>
    </w:p>
    <w:p w14:paraId="5678FFA0" w14:textId="77777777" w:rsidR="002F4C73" w:rsidRPr="00661585" w:rsidRDefault="002F4C73" w:rsidP="002F4C73">
      <w:pPr>
        <w:pStyle w:val="Contenudetableau"/>
        <w:rPr>
          <w:rFonts w:ascii="Arial" w:hAnsi="Arial" w:cs="Arial"/>
          <w:sz w:val="20"/>
          <w:szCs w:val="20"/>
          <w:lang w:val="en-GB"/>
        </w:rPr>
      </w:pPr>
    </w:p>
    <w:p w14:paraId="7AF37324" w14:textId="77777777" w:rsidR="002F4C73" w:rsidRPr="00661585" w:rsidRDefault="002F4C73" w:rsidP="002F4C73">
      <w:pPr>
        <w:pStyle w:val="Contenudetableau"/>
        <w:rPr>
          <w:rFonts w:ascii="Arial" w:hAnsi="Arial" w:cs="Arial"/>
          <w:sz w:val="20"/>
          <w:szCs w:val="20"/>
          <w:lang w:val="en-GB"/>
        </w:rPr>
      </w:pPr>
    </w:p>
    <w:p w14:paraId="06EB1FC0" w14:textId="22F80D25" w:rsidR="00AE036F" w:rsidRDefault="00461A55" w:rsidP="002F4C73">
      <w:pPr>
        <w:pStyle w:val="Contenudetableau"/>
        <w:rPr>
          <w:rFonts w:ascii="Arial" w:eastAsia="Arial" w:hAnsi="Arial" w:cs="Arial"/>
          <w:bCs/>
          <w:sz w:val="20"/>
          <w:szCs w:val="20"/>
        </w:rPr>
      </w:pPr>
      <w:r>
        <w:rPr>
          <w:rFonts w:ascii="Arial" w:eastAsia="Arial" w:hAnsi="Arial" w:cs="Arial"/>
          <w:bCs/>
          <w:sz w:val="20"/>
          <w:szCs w:val="20"/>
        </w:rPr>
        <w:t xml:space="preserve">L’AC75 Alinghi Red Bull Racing représente ce qui se fait de mieux en matière d’ingénierie maritime. Un alliage exclusif de carbone, de titane et d’acier inoxydable est utilisé pour façonner une coque </w:t>
      </w:r>
      <w:r w:rsidR="00BA159C">
        <w:rPr>
          <w:rFonts w:ascii="Arial" w:eastAsia="Arial" w:hAnsi="Arial" w:cs="Arial"/>
          <w:bCs/>
          <w:sz w:val="20"/>
          <w:szCs w:val="20"/>
        </w:rPr>
        <w:t>capable de s’envoler</w:t>
      </w:r>
      <w:r>
        <w:rPr>
          <w:rFonts w:ascii="Arial" w:eastAsia="Arial" w:hAnsi="Arial" w:cs="Arial"/>
          <w:bCs/>
          <w:sz w:val="20"/>
          <w:szCs w:val="20"/>
        </w:rPr>
        <w:t xml:space="preserve"> à grande vitesse</w:t>
      </w:r>
      <w:r w:rsidR="00BA159C">
        <w:rPr>
          <w:rFonts w:ascii="Arial" w:eastAsia="Arial" w:hAnsi="Arial" w:cs="Arial"/>
          <w:bCs/>
          <w:sz w:val="20"/>
          <w:szCs w:val="20"/>
        </w:rPr>
        <w:t xml:space="preserve"> au</w:t>
      </w:r>
      <w:r w:rsidR="00950065">
        <w:rPr>
          <w:rFonts w:ascii="Arial" w:eastAsia="Arial" w:hAnsi="Arial" w:cs="Arial"/>
          <w:bCs/>
          <w:sz w:val="20"/>
          <w:szCs w:val="20"/>
        </w:rPr>
        <w:t>-</w:t>
      </w:r>
      <w:r w:rsidR="00BA159C">
        <w:rPr>
          <w:rFonts w:ascii="Arial" w:eastAsia="Arial" w:hAnsi="Arial" w:cs="Arial"/>
          <w:bCs/>
          <w:sz w:val="20"/>
          <w:szCs w:val="20"/>
        </w:rPr>
        <w:t>dessus des vagues</w:t>
      </w:r>
      <w:r>
        <w:rPr>
          <w:rFonts w:ascii="Arial" w:eastAsia="Arial" w:hAnsi="Arial" w:cs="Arial"/>
          <w:bCs/>
          <w:sz w:val="20"/>
          <w:szCs w:val="20"/>
        </w:rPr>
        <w:t>. Cette quête de la maîtrise technique se retrouve dans la conception des modèles Pelagos FXD qui, de la même manière, associent un composite de carbone pour le boîtier et le disque de lunette, une matière extrêmement légère et robuste, du titane pour la lunette, la couronne de remontoir et les poussoirs, et de l’acier 316L pour le fond de boîtier et le container</w:t>
      </w:r>
      <w:r w:rsidR="00BA159C">
        <w:rPr>
          <w:rFonts w:ascii="Arial" w:eastAsia="Arial" w:hAnsi="Arial" w:cs="Arial"/>
          <w:bCs/>
          <w:sz w:val="20"/>
          <w:szCs w:val="20"/>
        </w:rPr>
        <w:t xml:space="preserve"> du mouvement</w:t>
      </w:r>
      <w:r>
        <w:rPr>
          <w:rFonts w:ascii="Arial" w:eastAsia="Arial" w:hAnsi="Arial" w:cs="Arial"/>
          <w:bCs/>
          <w:sz w:val="20"/>
          <w:szCs w:val="20"/>
        </w:rPr>
        <w:t xml:space="preserve">. </w:t>
      </w:r>
      <w:r w:rsidR="00BA159C">
        <w:rPr>
          <w:rFonts w:ascii="Arial" w:eastAsia="Arial" w:hAnsi="Arial" w:cs="Arial"/>
          <w:bCs/>
          <w:sz w:val="20"/>
          <w:szCs w:val="20"/>
        </w:rPr>
        <w:t>Utilisant</w:t>
      </w:r>
      <w:r>
        <w:rPr>
          <w:rFonts w:ascii="Arial" w:eastAsia="Arial" w:hAnsi="Arial" w:cs="Arial"/>
          <w:bCs/>
          <w:sz w:val="20"/>
          <w:szCs w:val="20"/>
        </w:rPr>
        <w:t xml:space="preserve"> un boîtier FXD à barrettes fixes, étanche à 200 mètres</w:t>
      </w:r>
      <w:r w:rsidR="00BA159C">
        <w:rPr>
          <w:rFonts w:ascii="Arial" w:eastAsia="Arial" w:hAnsi="Arial" w:cs="Arial"/>
          <w:bCs/>
          <w:sz w:val="20"/>
          <w:szCs w:val="20"/>
        </w:rPr>
        <w:t xml:space="preserve"> et</w:t>
      </w:r>
      <w:r>
        <w:rPr>
          <w:rFonts w:ascii="Arial" w:eastAsia="Arial" w:hAnsi="Arial" w:cs="Arial"/>
          <w:bCs/>
          <w:sz w:val="20"/>
          <w:szCs w:val="20"/>
        </w:rPr>
        <w:t xml:space="preserve"> développé initialement pour les </w:t>
      </w:r>
      <w:r w:rsidR="00BA159C">
        <w:rPr>
          <w:rFonts w:ascii="Arial" w:eastAsia="Arial" w:hAnsi="Arial" w:cs="Arial"/>
          <w:bCs/>
          <w:sz w:val="20"/>
          <w:szCs w:val="20"/>
        </w:rPr>
        <w:t>nageur</w:t>
      </w:r>
      <w:r>
        <w:rPr>
          <w:rFonts w:ascii="Arial" w:eastAsia="Arial" w:hAnsi="Arial" w:cs="Arial"/>
          <w:bCs/>
          <w:sz w:val="20"/>
          <w:szCs w:val="20"/>
        </w:rPr>
        <w:t>s de combat de la Marine nationale française, ces modèles sont tous deux dotés d’une lunette tournante bidirectionnelle 120 crans avec matière lumineuse Swiss Super-LumiNova</w:t>
      </w:r>
      <w:r>
        <w:rPr>
          <w:rFonts w:ascii="Arial" w:eastAsia="Arial" w:hAnsi="Arial" w:cs="Arial"/>
          <w:bCs/>
          <w:sz w:val="20"/>
          <w:szCs w:val="20"/>
          <w:vertAlign w:val="superscript"/>
        </w:rPr>
        <w:t>®</w:t>
      </w:r>
      <w:r>
        <w:rPr>
          <w:rFonts w:ascii="Arial" w:eastAsia="Arial" w:hAnsi="Arial" w:cs="Arial"/>
          <w:bCs/>
          <w:sz w:val="20"/>
          <w:szCs w:val="20"/>
        </w:rPr>
        <w:t> </w:t>
      </w:r>
      <w:r w:rsidR="005A30DD">
        <w:rPr>
          <w:rFonts w:ascii="Arial" w:eastAsia="Arial" w:hAnsi="Arial" w:cs="Arial"/>
          <w:bCs/>
          <w:sz w:val="20"/>
          <w:szCs w:val="20"/>
        </w:rPr>
        <w:t>g</w:t>
      </w:r>
      <w:r>
        <w:rPr>
          <w:rFonts w:ascii="Arial" w:eastAsia="Arial" w:hAnsi="Arial" w:cs="Arial"/>
          <w:bCs/>
          <w:sz w:val="20"/>
          <w:szCs w:val="20"/>
        </w:rPr>
        <w:t>rade X1, dont les performances</w:t>
      </w:r>
      <w:r w:rsidR="00890DCD">
        <w:rPr>
          <w:rFonts w:ascii="Arial" w:eastAsia="Arial" w:hAnsi="Arial" w:cs="Arial"/>
          <w:bCs/>
          <w:sz w:val="20"/>
          <w:szCs w:val="20"/>
        </w:rPr>
        <w:t xml:space="preserve"> au bout de deux heures</w:t>
      </w:r>
      <w:r w:rsidR="006A2A2A">
        <w:rPr>
          <w:rFonts w:ascii="Arial" w:eastAsia="Arial" w:hAnsi="Arial" w:cs="Arial"/>
          <w:bCs/>
          <w:sz w:val="20"/>
          <w:szCs w:val="20"/>
        </w:rPr>
        <w:t xml:space="preserve"> </w:t>
      </w:r>
      <w:r>
        <w:rPr>
          <w:rFonts w:ascii="Arial" w:eastAsia="Arial" w:hAnsi="Arial" w:cs="Arial"/>
          <w:bCs/>
          <w:sz w:val="20"/>
          <w:szCs w:val="20"/>
        </w:rPr>
        <w:t xml:space="preserve">sont jusqu'à 60 % supérieures aux </w:t>
      </w:r>
      <w:r w:rsidR="00BA159C">
        <w:rPr>
          <w:rFonts w:ascii="Arial" w:eastAsia="Arial" w:hAnsi="Arial" w:cs="Arial"/>
          <w:bCs/>
          <w:sz w:val="20"/>
          <w:szCs w:val="20"/>
        </w:rPr>
        <w:t xml:space="preserve">matériaux </w:t>
      </w:r>
      <w:r>
        <w:rPr>
          <w:rFonts w:ascii="Arial" w:eastAsia="Arial" w:hAnsi="Arial" w:cs="Arial"/>
          <w:bCs/>
          <w:sz w:val="20"/>
          <w:szCs w:val="20"/>
        </w:rPr>
        <w:t xml:space="preserve">standards. Ces lunettes ont une graduation 60 minutes antihoraire pour faciliter le suivi des comptes à rebours, un moment crucial avant le départ d’une régate. </w:t>
      </w:r>
      <w:r w:rsidR="00ED39EC">
        <w:rPr>
          <w:rFonts w:ascii="Arial" w:eastAsia="Arial" w:hAnsi="Arial" w:cs="Arial"/>
          <w:bCs/>
          <w:sz w:val="20"/>
          <w:szCs w:val="20"/>
        </w:rPr>
        <w:t>C</w:t>
      </w:r>
      <w:r w:rsidR="00DD3038">
        <w:rPr>
          <w:rFonts w:ascii="Arial" w:eastAsia="Arial" w:hAnsi="Arial" w:cs="Arial"/>
          <w:bCs/>
          <w:sz w:val="20"/>
          <w:szCs w:val="20"/>
        </w:rPr>
        <w:t>es éléments techniques</w:t>
      </w:r>
      <w:r w:rsidR="00ED39EC">
        <w:rPr>
          <w:rFonts w:ascii="Arial" w:eastAsia="Arial" w:hAnsi="Arial" w:cs="Arial"/>
          <w:bCs/>
          <w:sz w:val="20"/>
          <w:szCs w:val="20"/>
        </w:rPr>
        <w:t xml:space="preserve"> font des Pelagos FXD « Alinghi Red Bull Racing</w:t>
      </w:r>
      <w:r w:rsidR="006A2A2A">
        <w:rPr>
          <w:rFonts w:ascii="Arial" w:eastAsia="Arial" w:hAnsi="Arial" w:cs="Arial"/>
          <w:bCs/>
          <w:sz w:val="20"/>
          <w:szCs w:val="20"/>
        </w:rPr>
        <w:t xml:space="preserve"> </w:t>
      </w:r>
      <w:r w:rsidR="00ED39EC">
        <w:rPr>
          <w:rFonts w:ascii="Arial" w:eastAsia="Arial" w:hAnsi="Arial" w:cs="Arial"/>
          <w:bCs/>
          <w:sz w:val="20"/>
          <w:szCs w:val="20"/>
        </w:rPr>
        <w:t>Edition</w:t>
      </w:r>
      <w:r w:rsidR="006A2A2A">
        <w:rPr>
          <w:rFonts w:ascii="Arial" w:eastAsia="Arial" w:hAnsi="Arial" w:cs="Arial"/>
          <w:bCs/>
          <w:sz w:val="20"/>
          <w:szCs w:val="20"/>
        </w:rPr>
        <w:t> </w:t>
      </w:r>
      <w:r w:rsidR="00ED39EC">
        <w:rPr>
          <w:rFonts w:ascii="Arial" w:eastAsia="Arial" w:hAnsi="Arial" w:cs="Arial"/>
          <w:bCs/>
          <w:sz w:val="20"/>
          <w:szCs w:val="20"/>
        </w:rPr>
        <w:t>» des</w:t>
      </w:r>
      <w:r w:rsidR="00DD3038">
        <w:rPr>
          <w:rFonts w:ascii="Arial" w:eastAsia="Arial" w:hAnsi="Arial" w:cs="Arial"/>
          <w:bCs/>
          <w:sz w:val="20"/>
          <w:szCs w:val="20"/>
        </w:rPr>
        <w:t xml:space="preserve"> montres</w:t>
      </w:r>
      <w:r w:rsidR="00E8476F">
        <w:rPr>
          <w:rFonts w:ascii="Arial" w:eastAsia="Arial" w:hAnsi="Arial" w:cs="Arial"/>
          <w:bCs/>
          <w:sz w:val="20"/>
          <w:szCs w:val="20"/>
        </w:rPr>
        <w:t xml:space="preserve"> mécanique sportives de pointe qui honorent l’esprit technologique du partenariat. Un lien renforcé par le gravage</w:t>
      </w:r>
      <w:r w:rsidR="00DD3038">
        <w:rPr>
          <w:rFonts w:ascii="Arial" w:eastAsia="Arial" w:hAnsi="Arial" w:cs="Arial"/>
          <w:bCs/>
          <w:sz w:val="20"/>
          <w:szCs w:val="20"/>
        </w:rPr>
        <w:t xml:space="preserve"> du logo </w:t>
      </w:r>
      <w:r w:rsidR="00E8476F">
        <w:rPr>
          <w:rFonts w:ascii="Arial" w:eastAsia="Arial" w:hAnsi="Arial" w:cs="Arial"/>
          <w:bCs/>
          <w:sz w:val="20"/>
          <w:szCs w:val="20"/>
        </w:rPr>
        <w:t>de l’équipe sur le fond</w:t>
      </w:r>
      <w:r w:rsidR="00DD3038">
        <w:rPr>
          <w:rFonts w:ascii="Arial" w:eastAsia="Arial" w:hAnsi="Arial" w:cs="Arial"/>
          <w:bCs/>
          <w:sz w:val="20"/>
          <w:szCs w:val="20"/>
        </w:rPr>
        <w:t>.</w:t>
      </w:r>
    </w:p>
    <w:p w14:paraId="3B133776" w14:textId="77777777" w:rsidR="002F4C73" w:rsidRPr="00461A55" w:rsidRDefault="002F4C73" w:rsidP="002F4C73">
      <w:pPr>
        <w:pStyle w:val="Contenudetableau"/>
        <w:rPr>
          <w:rFonts w:ascii="Arial" w:hAnsi="Arial" w:cs="Arial"/>
          <w:sz w:val="20"/>
          <w:szCs w:val="20"/>
        </w:rPr>
      </w:pPr>
    </w:p>
    <w:p w14:paraId="6B436BF4" w14:textId="77777777" w:rsidR="00655B89" w:rsidRPr="00461A55" w:rsidRDefault="00655B89" w:rsidP="00655B89">
      <w:pPr>
        <w:pStyle w:val="TEXTE"/>
        <w:jc w:val="both"/>
        <w:rPr>
          <w:lang w:val="fr-FR"/>
        </w:rPr>
      </w:pPr>
    </w:p>
    <w:p w14:paraId="1491516D" w14:textId="77777777" w:rsidR="002F4C73" w:rsidRPr="00461A55" w:rsidRDefault="00461A55" w:rsidP="002F4C73">
      <w:pPr>
        <w:pStyle w:val="TEXTE"/>
        <w:jc w:val="both"/>
        <w:rPr>
          <w:b/>
          <w:sz w:val="22"/>
          <w:lang w:val="fr-FR"/>
        </w:rPr>
      </w:pPr>
      <w:r>
        <w:rPr>
          <w:rFonts w:eastAsia="Arial"/>
          <w:b/>
          <w:bCs/>
          <w:sz w:val="22"/>
          <w:szCs w:val="22"/>
          <w:lang w:val="fr-FR"/>
        </w:rPr>
        <w:t>CADRANS PENSÉS POUR LA COURSE</w:t>
      </w:r>
    </w:p>
    <w:p w14:paraId="25ED77B9" w14:textId="4208A1D1" w:rsidR="00655B89" w:rsidRPr="00461A55" w:rsidRDefault="00461A55" w:rsidP="002F4C73">
      <w:pPr>
        <w:pStyle w:val="TEXTE"/>
        <w:jc w:val="both"/>
        <w:rPr>
          <w:bCs/>
          <w:lang w:val="fr-FR"/>
        </w:rPr>
      </w:pPr>
      <w:r>
        <w:rPr>
          <w:rFonts w:eastAsia="Arial"/>
          <w:bCs/>
          <w:lang w:val="fr-FR"/>
        </w:rPr>
        <w:t xml:space="preserve">Reprenant la couleur de la coque de l’AC75, les cadrans mats privilégient la lisibilité avant tout. Tandis que les deux cadrans sont bleus comme l’Alinghi Red Bull Racing Team avec l’aiguille des secondes peinte en rouge, le chronographe arbore des </w:t>
      </w:r>
      <w:r w:rsidR="00ED39EC">
        <w:rPr>
          <w:rFonts w:eastAsia="Arial"/>
          <w:bCs/>
          <w:lang w:val="fr-FR"/>
        </w:rPr>
        <w:t>détails</w:t>
      </w:r>
      <w:r>
        <w:rPr>
          <w:rFonts w:eastAsia="Arial"/>
          <w:bCs/>
          <w:lang w:val="fr-FR"/>
        </w:rPr>
        <w:t xml:space="preserve"> rouges</w:t>
      </w:r>
      <w:r w:rsidR="00ED39EC">
        <w:rPr>
          <w:rFonts w:eastAsia="Arial"/>
          <w:bCs/>
          <w:lang w:val="fr-FR"/>
        </w:rPr>
        <w:t>,</w:t>
      </w:r>
      <w:r>
        <w:rPr>
          <w:rFonts w:eastAsia="Arial"/>
          <w:bCs/>
          <w:lang w:val="fr-FR"/>
        </w:rPr>
        <w:t xml:space="preserve"> sur le pourtour des compteurs</w:t>
      </w:r>
      <w:r w:rsidR="00ED39EC">
        <w:rPr>
          <w:rFonts w:eastAsia="Arial"/>
          <w:bCs/>
          <w:lang w:val="fr-FR"/>
        </w:rPr>
        <w:t>,</w:t>
      </w:r>
      <w:r>
        <w:rPr>
          <w:rFonts w:eastAsia="Arial"/>
          <w:bCs/>
          <w:lang w:val="fr-FR"/>
        </w:rPr>
        <w:t xml:space="preserve"> </w:t>
      </w:r>
      <w:r w:rsidR="00ED39EC">
        <w:rPr>
          <w:rFonts w:eastAsia="Arial"/>
          <w:bCs/>
          <w:lang w:val="fr-FR"/>
        </w:rPr>
        <w:t>qui font</w:t>
      </w:r>
      <w:r>
        <w:rPr>
          <w:rFonts w:eastAsia="Arial"/>
          <w:bCs/>
          <w:lang w:val="fr-FR"/>
        </w:rPr>
        <w:t xml:space="preserve"> écho au</w:t>
      </w:r>
      <w:r w:rsidR="00ED39EC">
        <w:rPr>
          <w:rFonts w:eastAsia="Arial"/>
          <w:bCs/>
          <w:lang w:val="fr-FR"/>
        </w:rPr>
        <w:t xml:space="preserve"> design</w:t>
      </w:r>
      <w:r>
        <w:rPr>
          <w:rFonts w:eastAsia="Arial"/>
          <w:bCs/>
          <w:lang w:val="fr-FR"/>
        </w:rPr>
        <w:t xml:space="preserve"> de la coque de l’AC75. Sur le réhaut incliné à 45 °C, entre 10 et 2</w:t>
      </w:r>
      <w:r w:rsidR="00ED39EC">
        <w:rPr>
          <w:rFonts w:eastAsia="Arial"/>
          <w:bCs/>
          <w:lang w:val="fr-FR"/>
        </w:rPr>
        <w:t xml:space="preserve"> heures</w:t>
      </w:r>
      <w:r>
        <w:rPr>
          <w:rFonts w:eastAsia="Arial"/>
          <w:bCs/>
          <w:lang w:val="fr-FR"/>
        </w:rPr>
        <w:t xml:space="preserve">, l’inscription discrète « Alinghi Red Bull Racing » </w:t>
      </w:r>
      <w:r w:rsidR="00ED39EC">
        <w:rPr>
          <w:rFonts w:eastAsia="Arial"/>
          <w:bCs/>
          <w:lang w:val="fr-FR"/>
        </w:rPr>
        <w:t>chapeaute</w:t>
      </w:r>
      <w:r>
        <w:rPr>
          <w:rFonts w:eastAsia="Arial"/>
          <w:bCs/>
          <w:lang w:val="fr-FR"/>
        </w:rPr>
        <w:t xml:space="preserve"> l</w:t>
      </w:r>
      <w:r w:rsidR="00ED39EC">
        <w:rPr>
          <w:rFonts w:eastAsia="Arial"/>
          <w:bCs/>
          <w:lang w:val="fr-FR"/>
        </w:rPr>
        <w:t>e disque de</w:t>
      </w:r>
      <w:r>
        <w:rPr>
          <w:rFonts w:eastAsia="Arial"/>
          <w:bCs/>
          <w:lang w:val="fr-FR"/>
        </w:rPr>
        <w:t xml:space="preserve"> cadran. Les index carrés, éléments signature dessinés dans les années 1960 par TUDOR pour obtenir une plus grande surface lumineuse et améliorer ainsi la lisibilité, sont façonnés dans un composite de céramique luminescent pour garantir une lisibilité optimale dans des conditions extrêmes.</w:t>
      </w:r>
    </w:p>
    <w:p w14:paraId="2216C5BB" w14:textId="77777777" w:rsidR="001B35F6" w:rsidRPr="00461A55" w:rsidRDefault="001B35F6" w:rsidP="00655B89">
      <w:pPr>
        <w:pStyle w:val="TEXTE"/>
        <w:jc w:val="both"/>
        <w:rPr>
          <w:lang w:val="fr-FR"/>
        </w:rPr>
      </w:pPr>
    </w:p>
    <w:p w14:paraId="5EAC6263" w14:textId="77777777" w:rsidR="00655B89" w:rsidRPr="00461A55" w:rsidRDefault="00655B89" w:rsidP="00655B89">
      <w:pPr>
        <w:pStyle w:val="TEXTE"/>
        <w:jc w:val="both"/>
        <w:rPr>
          <w:lang w:val="fr-FR"/>
        </w:rPr>
      </w:pPr>
    </w:p>
    <w:p w14:paraId="1647466F" w14:textId="77777777" w:rsidR="002F4C73" w:rsidRPr="00461A55" w:rsidRDefault="00461A55" w:rsidP="002F4C73">
      <w:pPr>
        <w:jc w:val="both"/>
        <w:rPr>
          <w:b/>
          <w:sz w:val="22"/>
          <w:lang w:val="fr-FR"/>
        </w:rPr>
      </w:pPr>
      <w:r>
        <w:rPr>
          <w:rFonts w:eastAsia="Arial" w:cs="Times New Roman"/>
          <w:b/>
          <w:bCs/>
          <w:sz w:val="22"/>
          <w:lang w:val="fr-FR"/>
        </w:rPr>
        <w:t>UN BRACELET EN TISSU MARIN</w:t>
      </w:r>
    </w:p>
    <w:p w14:paraId="4765DB54" w14:textId="7E462E6F" w:rsidR="002454E7" w:rsidRPr="00461A55" w:rsidRDefault="00461A55" w:rsidP="002F4C73">
      <w:pPr>
        <w:jc w:val="both"/>
        <w:rPr>
          <w:bCs/>
          <w:szCs w:val="20"/>
          <w:lang w:val="fr-FR"/>
        </w:rPr>
      </w:pPr>
      <w:r>
        <w:rPr>
          <w:rFonts w:eastAsia="Arial" w:cs="Times New Roman"/>
          <w:bCs/>
          <w:szCs w:val="20"/>
          <w:lang w:val="fr-FR"/>
        </w:rPr>
        <w:t>Le bracelet en tissu</w:t>
      </w:r>
      <w:r w:rsidR="00BC1F52">
        <w:rPr>
          <w:rFonts w:eastAsia="Arial" w:cs="Times New Roman"/>
          <w:bCs/>
          <w:szCs w:val="20"/>
          <w:lang w:val="fr-FR"/>
        </w:rPr>
        <w:t xml:space="preserve"> </w:t>
      </w:r>
      <w:r>
        <w:rPr>
          <w:rFonts w:eastAsia="Arial" w:cs="Times New Roman"/>
          <w:bCs/>
          <w:szCs w:val="20"/>
          <w:lang w:val="fr-FR"/>
        </w:rPr>
        <w:t>est l’une des signatures de TUDOR qui est devenue, en 2010, l’une des toutes premières marques horlogères à le proposer avec ses montres. Tissé de manière artisanale sur des métiers Jacquard à navette du XIX</w:t>
      </w:r>
      <w:r w:rsidRPr="006A2A2A">
        <w:rPr>
          <w:rFonts w:eastAsia="Arial" w:cs="Times New Roman"/>
          <w:bCs/>
          <w:szCs w:val="20"/>
          <w:vertAlign w:val="superscript"/>
          <w:lang w:val="fr-FR"/>
        </w:rPr>
        <w:t>e</w:t>
      </w:r>
      <w:r>
        <w:rPr>
          <w:rFonts w:eastAsia="Arial" w:cs="Times New Roman"/>
          <w:bCs/>
          <w:szCs w:val="20"/>
          <w:lang w:val="fr-FR"/>
        </w:rPr>
        <w:t> siècle par l’entreprise Julien Faure dans la région de Saint</w:t>
      </w:r>
      <w:r>
        <w:rPr>
          <w:rFonts w:eastAsia="Arial" w:cs="Times New Roman"/>
          <w:bCs/>
          <w:szCs w:val="20"/>
          <w:lang w:val="fr-FR"/>
        </w:rPr>
        <w:noBreakHyphen/>
        <w:t>Étienne, en France, sa qualité, sa robustesse et son confort au porter sont uniques. Pour les modèles Pelagos FXD, une construction très technique de bracelet a été développée par TUDOR et Julien Faure. Composé d’un ruban Jacquard « Team Blue » de 22 mm avec couture rouge en bout, d’une boucle « D » en titane et d’un système d’attache auto</w:t>
      </w:r>
      <w:r>
        <w:rPr>
          <w:rFonts w:eastAsia="Arial" w:cs="Times New Roman"/>
          <w:bCs/>
          <w:szCs w:val="20"/>
          <w:lang w:val="fr-FR"/>
        </w:rPr>
        <w:noBreakHyphen/>
        <w:t>grippant, il s’adapte à différentes tailles de poignet tout en offrant un grand confort d’utilisation.</w:t>
      </w:r>
    </w:p>
    <w:p w14:paraId="299BF88A" w14:textId="77777777" w:rsidR="003862CE" w:rsidRPr="00461A55" w:rsidRDefault="003862CE" w:rsidP="00534A4E">
      <w:pPr>
        <w:jc w:val="both"/>
        <w:rPr>
          <w:bCs/>
          <w:szCs w:val="20"/>
          <w:lang w:val="fr-FR"/>
        </w:rPr>
      </w:pPr>
    </w:p>
    <w:p w14:paraId="5F9A837F" w14:textId="77777777" w:rsidR="003862CE" w:rsidRPr="00461A55" w:rsidRDefault="003862CE" w:rsidP="00534A4E">
      <w:pPr>
        <w:jc w:val="both"/>
        <w:rPr>
          <w:bCs/>
          <w:szCs w:val="20"/>
          <w:lang w:val="fr-FR"/>
        </w:rPr>
      </w:pPr>
    </w:p>
    <w:p w14:paraId="45B39646" w14:textId="77777777" w:rsidR="006E5953" w:rsidRPr="00461A55" w:rsidRDefault="00461A55" w:rsidP="006E5953">
      <w:pPr>
        <w:jc w:val="both"/>
        <w:rPr>
          <w:rFonts w:cs="Arial"/>
          <w:b/>
          <w:sz w:val="22"/>
          <w:lang w:val="fr-FR"/>
        </w:rPr>
      </w:pPr>
      <w:r>
        <w:rPr>
          <w:rFonts w:eastAsia="Arial" w:cs="Arial"/>
          <w:b/>
          <w:bCs/>
          <w:sz w:val="22"/>
          <w:lang w:val="fr-FR"/>
        </w:rPr>
        <w:t>LE CALIBRE MANUFACTURE MT5602</w:t>
      </w:r>
    </w:p>
    <w:p w14:paraId="6EF39110" w14:textId="77777777" w:rsidR="00115BA1" w:rsidRDefault="00461A55" w:rsidP="006E5953">
      <w:pPr>
        <w:jc w:val="both"/>
        <w:rPr>
          <w:rFonts w:eastAsia="Arial" w:cs="Arial"/>
          <w:bCs/>
          <w:szCs w:val="20"/>
          <w:lang w:val="fr-FR"/>
        </w:rPr>
      </w:pPr>
      <w:r>
        <w:rPr>
          <w:rFonts w:eastAsia="Arial" w:cs="Arial"/>
          <w:bCs/>
          <w:szCs w:val="20"/>
          <w:lang w:val="fr-FR"/>
        </w:rPr>
        <w:t>Le Calibre Manufacture MT5602, qui équipe la Pelagos FXD, affiche les fonctions heures, minutes et secondes. Il a l’apparence générale des Calibres Manufacture TUDOR. Son rotor en tungstène monobloc est ajouré alors que ses ponts et sa platine exposent une alternance de surfaces sablées et polies ornées de décorations faites au laser.</w:t>
      </w:r>
    </w:p>
    <w:p w14:paraId="2220D66A" w14:textId="37E88999" w:rsidR="006E5953" w:rsidRPr="00461A55" w:rsidRDefault="006E5953" w:rsidP="006E5953">
      <w:pPr>
        <w:jc w:val="both"/>
        <w:rPr>
          <w:rFonts w:cs="Arial"/>
          <w:bCs/>
          <w:szCs w:val="20"/>
          <w:lang w:val="fr-FR"/>
        </w:rPr>
      </w:pPr>
    </w:p>
    <w:p w14:paraId="575B2EE4" w14:textId="55053DAB" w:rsidR="00115BA1" w:rsidRDefault="00461A55" w:rsidP="006E5953">
      <w:pPr>
        <w:jc w:val="both"/>
        <w:rPr>
          <w:rFonts w:eastAsia="Arial" w:cs="Arial"/>
          <w:bCs/>
          <w:szCs w:val="20"/>
          <w:lang w:val="fr-FR"/>
        </w:rPr>
      </w:pPr>
      <w:r>
        <w:rPr>
          <w:rFonts w:eastAsia="Arial" w:cs="Arial"/>
          <w:bCs/>
          <w:szCs w:val="20"/>
          <w:lang w:val="fr-FR"/>
        </w:rPr>
        <w:t>Sa construction est pensée pour la robustesse et la précision grâce à son balancier à inertie variable maintenu par un solide pont traversant à double point d’ancrage. Couplé à un spiral amagnétique en silicium, ce système permet au Calibre Manufacture MT56</w:t>
      </w:r>
      <w:r w:rsidR="00AD7E0B">
        <w:rPr>
          <w:rFonts w:eastAsia="Arial" w:cs="Arial"/>
          <w:bCs/>
          <w:szCs w:val="20"/>
          <w:lang w:val="fr-FR"/>
        </w:rPr>
        <w:t>0</w:t>
      </w:r>
      <w:r>
        <w:rPr>
          <w:rFonts w:eastAsia="Arial" w:cs="Arial"/>
          <w:bCs/>
          <w:szCs w:val="20"/>
          <w:lang w:val="fr-FR"/>
        </w:rPr>
        <w:t>2, certifié par le COSC, de fonctionner dans un intervalle de tolérance de 6 secondes (</w:t>
      </w:r>
      <w:r w:rsidR="006A2A2A">
        <w:rPr>
          <w:rFonts w:eastAsia="Arial" w:cs="Arial"/>
          <w:bCs/>
          <w:szCs w:val="20"/>
          <w:lang w:val="fr-FR"/>
        </w:rPr>
        <w:t>–</w:t>
      </w:r>
      <w:r>
        <w:rPr>
          <w:rFonts w:eastAsia="Arial" w:cs="Arial"/>
          <w:bCs/>
          <w:szCs w:val="20"/>
          <w:lang w:val="fr-FR"/>
        </w:rPr>
        <w:t>2 / +4) sur la marche de la montre entièrement assemblée, à savoir au-delà des spécifications définies par le COSC.</w:t>
      </w:r>
    </w:p>
    <w:p w14:paraId="696F9A13" w14:textId="111114E4" w:rsidR="006E5953" w:rsidRPr="00461A55" w:rsidRDefault="006E5953" w:rsidP="006E5953">
      <w:pPr>
        <w:jc w:val="both"/>
        <w:rPr>
          <w:rFonts w:cs="Arial"/>
          <w:bCs/>
          <w:szCs w:val="20"/>
          <w:lang w:val="fr-FR"/>
        </w:rPr>
      </w:pPr>
    </w:p>
    <w:p w14:paraId="7976BCDD" w14:textId="77777777" w:rsidR="002454E7" w:rsidRPr="00461A55" w:rsidRDefault="00461A55" w:rsidP="006E5953">
      <w:pPr>
        <w:jc w:val="both"/>
        <w:rPr>
          <w:rFonts w:cs="Arial"/>
          <w:bCs/>
          <w:color w:val="000000"/>
          <w:szCs w:val="20"/>
          <w:lang w:val="fr-FR"/>
        </w:rPr>
      </w:pPr>
      <w:r>
        <w:rPr>
          <w:rFonts w:eastAsia="Arial" w:cs="Arial"/>
          <w:bCs/>
          <w:szCs w:val="20"/>
          <w:lang w:val="fr-FR"/>
        </w:rPr>
        <w:t>Autre élément notable, la réserve de marche du Calibre Manufacture MT5602 est dite « weekend</w:t>
      </w:r>
      <w:r>
        <w:rPr>
          <w:rFonts w:eastAsia="Arial" w:cs="Arial"/>
          <w:bCs/>
          <w:szCs w:val="20"/>
          <w:lang w:val="fr-FR"/>
        </w:rPr>
        <w:noBreakHyphen/>
        <w:t>proof », ce qui permet au porteur de poser sa montre le vendredi soir et de la reprendre le lundi matin sans devoir la remonter. Même si vous avez besoin de prendre votre week</w:t>
      </w:r>
      <w:r>
        <w:rPr>
          <w:rFonts w:eastAsia="Arial" w:cs="Arial"/>
          <w:bCs/>
          <w:szCs w:val="20"/>
          <w:lang w:val="fr-FR"/>
        </w:rPr>
        <w:noBreakHyphen/>
        <w:t>end, votre montre, elle, n’en a pas besoin.</w:t>
      </w:r>
    </w:p>
    <w:p w14:paraId="5B38750D" w14:textId="77777777" w:rsidR="002454E7" w:rsidRPr="00461A55" w:rsidRDefault="002454E7" w:rsidP="002454E7">
      <w:pPr>
        <w:rPr>
          <w:rFonts w:cs="Arial"/>
          <w:color w:val="000000"/>
          <w:szCs w:val="20"/>
          <w:lang w:val="fr-FR"/>
        </w:rPr>
      </w:pPr>
    </w:p>
    <w:p w14:paraId="1FEF5CD9" w14:textId="77777777" w:rsidR="001B35F6" w:rsidRPr="00461A55" w:rsidRDefault="001B35F6" w:rsidP="002454E7">
      <w:pPr>
        <w:rPr>
          <w:b/>
          <w:sz w:val="22"/>
          <w:lang w:val="fr-FR"/>
        </w:rPr>
      </w:pPr>
    </w:p>
    <w:p w14:paraId="3AD36B3D" w14:textId="77777777" w:rsidR="00461A55" w:rsidRDefault="00461A55" w:rsidP="006E5953">
      <w:pPr>
        <w:jc w:val="both"/>
        <w:rPr>
          <w:rFonts w:eastAsia="Arial" w:cs="Times New Roman"/>
          <w:b/>
          <w:bCs/>
          <w:sz w:val="22"/>
          <w:lang w:val="fr-FR"/>
        </w:rPr>
      </w:pPr>
    </w:p>
    <w:p w14:paraId="4E0D1995" w14:textId="77777777" w:rsidR="00461A55" w:rsidRDefault="00461A55" w:rsidP="006E5953">
      <w:pPr>
        <w:jc w:val="both"/>
        <w:rPr>
          <w:rFonts w:eastAsia="Arial" w:cs="Times New Roman"/>
          <w:b/>
          <w:bCs/>
          <w:sz w:val="22"/>
          <w:lang w:val="fr-FR"/>
        </w:rPr>
      </w:pPr>
    </w:p>
    <w:p w14:paraId="4873AC24" w14:textId="77777777" w:rsidR="00461A55" w:rsidRDefault="00461A55" w:rsidP="006E5953">
      <w:pPr>
        <w:jc w:val="both"/>
        <w:rPr>
          <w:rFonts w:eastAsia="Arial" w:cs="Times New Roman"/>
          <w:b/>
          <w:bCs/>
          <w:sz w:val="22"/>
          <w:lang w:val="fr-FR"/>
        </w:rPr>
      </w:pPr>
    </w:p>
    <w:p w14:paraId="3CC9C49A" w14:textId="679B3601" w:rsidR="006E5953" w:rsidRPr="00461A55" w:rsidRDefault="00461A55" w:rsidP="006E5953">
      <w:pPr>
        <w:jc w:val="both"/>
        <w:rPr>
          <w:b/>
          <w:sz w:val="22"/>
          <w:lang w:val="fr-FR"/>
        </w:rPr>
      </w:pPr>
      <w:r>
        <w:rPr>
          <w:rFonts w:eastAsia="Arial" w:cs="Times New Roman"/>
          <w:b/>
          <w:bCs/>
          <w:sz w:val="22"/>
          <w:lang w:val="fr-FR"/>
        </w:rPr>
        <w:t>CALIBRE MANUFACTURE CHRONOGRAPHE MT5813</w:t>
      </w:r>
    </w:p>
    <w:p w14:paraId="238824A2" w14:textId="77777777" w:rsidR="006E5953" w:rsidRPr="00461A55" w:rsidRDefault="00461A55" w:rsidP="006E5953">
      <w:pPr>
        <w:jc w:val="both"/>
        <w:rPr>
          <w:bCs/>
          <w:szCs w:val="20"/>
          <w:lang w:val="fr-FR"/>
        </w:rPr>
      </w:pPr>
      <w:r>
        <w:rPr>
          <w:rFonts w:eastAsia="Arial" w:cs="Times New Roman"/>
          <w:bCs/>
          <w:szCs w:val="20"/>
          <w:lang w:val="fr-FR"/>
        </w:rPr>
        <w:t>Le Calibre Manufacture MT5813, qui anime le modèle Pelagos FXD Chrono, est doté des fonctions heures, minutes, secondes, chronographe et date. Il arbore également la finition mate emblématique des Calibres Manufacture TUDOR et un rotor en tungstène monobloc ajouré, un autre élément signature.</w:t>
      </w:r>
    </w:p>
    <w:p w14:paraId="38F228C7" w14:textId="77777777" w:rsidR="006E5953" w:rsidRPr="00461A55" w:rsidRDefault="006E5953" w:rsidP="006E5953">
      <w:pPr>
        <w:jc w:val="both"/>
        <w:rPr>
          <w:bCs/>
          <w:szCs w:val="20"/>
          <w:lang w:val="fr-FR"/>
        </w:rPr>
      </w:pPr>
    </w:p>
    <w:p w14:paraId="3D133089" w14:textId="569CE871" w:rsidR="006E5953" w:rsidRPr="00461A55" w:rsidRDefault="00461A55" w:rsidP="006E5953">
      <w:pPr>
        <w:jc w:val="both"/>
        <w:rPr>
          <w:bCs/>
          <w:szCs w:val="20"/>
          <w:lang w:val="fr-FR"/>
        </w:rPr>
      </w:pPr>
      <w:r>
        <w:rPr>
          <w:rFonts w:eastAsia="Arial" w:cs="Times New Roman"/>
          <w:bCs/>
          <w:szCs w:val="20"/>
          <w:lang w:val="fr-FR"/>
        </w:rPr>
        <w:t>Bénéficiant d’une réserve de marche de 70 heures dite « weekend</w:t>
      </w:r>
      <w:r>
        <w:rPr>
          <w:rFonts w:eastAsia="Arial" w:cs="Times New Roman"/>
          <w:bCs/>
          <w:szCs w:val="20"/>
          <w:lang w:val="fr-FR"/>
        </w:rPr>
        <w:noBreakHyphen/>
        <w:t xml:space="preserve">proof » et d’un spiral en silicium, le Calibre Manufacture chronographe MT5813 est certifié par le Contrôle Officiel Suisse des Chronomètres (COSC), avec des performances allant au-delà des standards de cette institution indépendante, soit </w:t>
      </w:r>
      <w:r w:rsidR="006A2A2A">
        <w:rPr>
          <w:rFonts w:eastAsia="Arial" w:cs="Times New Roman"/>
          <w:bCs/>
          <w:szCs w:val="20"/>
          <w:lang w:val="fr-FR"/>
        </w:rPr>
        <w:t>–</w:t>
      </w:r>
      <w:r>
        <w:rPr>
          <w:rFonts w:eastAsia="Arial" w:cs="Times New Roman"/>
          <w:bCs/>
          <w:szCs w:val="20"/>
          <w:lang w:val="fr-FR"/>
        </w:rPr>
        <w:t>2 / +4 secondes par jour sur la marche de la montre entièrement assemblée. Mouvement de haute performance, il a été conçu dans la plus pure tradition horlogère, avec un mécanisme de roue à colonnes et un embrayage vertical. Conforme à la philosophie de qualité de TUDOR, il présente une robustesse et une fiabilité hors</w:t>
      </w:r>
      <w:r>
        <w:rPr>
          <w:rFonts w:eastAsia="Arial" w:cs="Times New Roman"/>
          <w:bCs/>
          <w:szCs w:val="20"/>
          <w:lang w:val="fr-FR"/>
        </w:rPr>
        <w:noBreakHyphen/>
        <w:t>normes, garanties par une batterie de tests extrêmes, tels qu'appliqués à tous les produits de la marque.</w:t>
      </w:r>
    </w:p>
    <w:p w14:paraId="2439D43C" w14:textId="77777777" w:rsidR="006E5953" w:rsidRPr="00461A55" w:rsidRDefault="006E5953" w:rsidP="006E5953">
      <w:pPr>
        <w:jc w:val="both"/>
        <w:rPr>
          <w:bCs/>
          <w:szCs w:val="20"/>
          <w:lang w:val="fr-FR"/>
        </w:rPr>
      </w:pPr>
    </w:p>
    <w:p w14:paraId="598FBAD1" w14:textId="77777777" w:rsidR="0086545D" w:rsidRPr="00461A55" w:rsidRDefault="00461A55" w:rsidP="006E5953">
      <w:pPr>
        <w:jc w:val="both"/>
        <w:rPr>
          <w:bCs/>
          <w:szCs w:val="20"/>
          <w:lang w:val="fr-FR"/>
        </w:rPr>
      </w:pPr>
      <w:r>
        <w:rPr>
          <w:rFonts w:eastAsia="Arial" w:cs="Times New Roman"/>
          <w:bCs/>
          <w:szCs w:val="20"/>
          <w:lang w:val="fr-FR"/>
        </w:rPr>
        <w:t>Dérivé du Calibre Manufacture chronographe Breitling 01, avec un organe réglant de haute précision développé par TUDOR et des finitions dédiées, ce mouvement est issu d’une collaboration durable entre les deux marques.</w:t>
      </w:r>
    </w:p>
    <w:p w14:paraId="79FEC687" w14:textId="77777777" w:rsidR="002454E7" w:rsidRPr="00461A55" w:rsidRDefault="002454E7" w:rsidP="002454E7">
      <w:pPr>
        <w:rPr>
          <w:bCs/>
          <w:szCs w:val="20"/>
          <w:lang w:val="fr-FR"/>
        </w:rPr>
      </w:pPr>
    </w:p>
    <w:p w14:paraId="3E132ABF" w14:textId="77777777" w:rsidR="001B35F6" w:rsidRPr="00461A55" w:rsidRDefault="001B35F6" w:rsidP="002454E7">
      <w:pPr>
        <w:rPr>
          <w:b/>
          <w:sz w:val="22"/>
          <w:lang w:val="fr-FR"/>
        </w:rPr>
      </w:pPr>
    </w:p>
    <w:p w14:paraId="005BA50D" w14:textId="77777777" w:rsidR="006E5953" w:rsidRPr="00461A55" w:rsidRDefault="00461A55" w:rsidP="006E5953">
      <w:pPr>
        <w:jc w:val="both"/>
        <w:rPr>
          <w:b/>
          <w:sz w:val="22"/>
          <w:lang w:val="fr-FR"/>
        </w:rPr>
      </w:pPr>
      <w:r>
        <w:rPr>
          <w:rFonts w:eastAsia="Arial" w:cs="Times New Roman"/>
          <w:b/>
          <w:bCs/>
          <w:sz w:val="22"/>
          <w:lang w:val="fr-FR"/>
        </w:rPr>
        <w:t>LA MANUFACTURE TUDOR</w:t>
      </w:r>
    </w:p>
    <w:p w14:paraId="56D79806" w14:textId="4D96C292" w:rsidR="002454E7" w:rsidRPr="00461A55" w:rsidRDefault="00461A55" w:rsidP="006E5953">
      <w:pPr>
        <w:jc w:val="both"/>
        <w:rPr>
          <w:bCs/>
          <w:szCs w:val="20"/>
          <w:lang w:val="fr-FR"/>
        </w:rPr>
      </w:pPr>
      <w:r>
        <w:rPr>
          <w:rFonts w:eastAsia="Arial" w:cs="Times New Roman"/>
          <w:bCs/>
          <w:szCs w:val="20"/>
          <w:lang w:val="fr-FR"/>
        </w:rPr>
        <w:t>Chaque montre TUDOR est assemblée et testée selon les standards supérieurs de la marque à la nouvelle Manufacture TUDOR située au Locle, en Suisse. Cette nouvelle installation de pointe, qui réunit le savoir</w:t>
      </w:r>
      <w:r>
        <w:rPr>
          <w:rFonts w:eastAsia="Arial" w:cs="Times New Roman"/>
          <w:bCs/>
          <w:szCs w:val="20"/>
          <w:lang w:val="fr-FR"/>
        </w:rPr>
        <w:noBreakHyphen/>
        <w:t>faire des horlogers et ce qui se fait de mieux en matière de gestion de la production et de systèmes de test automatisés, a été achevée en 2021, après trois ans de travaux. Toute de rouge vêtue, la Manufacture s’étend sur quatre niveaux et plus de 5500 m</w:t>
      </w:r>
      <w:r w:rsidRPr="006A2A2A">
        <w:rPr>
          <w:rFonts w:eastAsia="Arial" w:cs="Times New Roman"/>
          <w:bCs/>
          <w:szCs w:val="20"/>
          <w:vertAlign w:val="superscript"/>
          <w:lang w:val="fr-FR"/>
        </w:rPr>
        <w:t>2</w:t>
      </w:r>
      <w:r>
        <w:rPr>
          <w:rFonts w:eastAsia="Arial" w:cs="Times New Roman"/>
          <w:bCs/>
          <w:szCs w:val="20"/>
          <w:lang w:val="fr-FR"/>
        </w:rPr>
        <w:t xml:space="preserve"> et est physiquement et visuellement reliée à sa voisine Kenissi, où les mouvements TUDOR sont fabriqués depuis 2016. Grâce à Kenissi et à un réseau de filiales TUDOR, la marque a pu intégrer le développement et la production des calibres mécaniques haute performance. TUDOR maîtrise donc désormais intégralement la production des composants stratégiques de ses montres et peut en garantir la qualité.</w:t>
      </w:r>
    </w:p>
    <w:p w14:paraId="27EFEFC8" w14:textId="77777777" w:rsidR="003862CE" w:rsidRPr="00461A55" w:rsidRDefault="003862CE" w:rsidP="002454E7">
      <w:pPr>
        <w:rPr>
          <w:rFonts w:cs="Arial"/>
          <w:b/>
          <w:sz w:val="22"/>
          <w:lang w:val="fr-FR"/>
        </w:rPr>
      </w:pPr>
    </w:p>
    <w:p w14:paraId="3ACE861A" w14:textId="77777777" w:rsidR="003862CE" w:rsidRPr="00461A55" w:rsidRDefault="003862CE" w:rsidP="002454E7">
      <w:pPr>
        <w:rPr>
          <w:rFonts w:cs="Arial"/>
          <w:b/>
          <w:sz w:val="22"/>
          <w:lang w:val="fr-FR"/>
        </w:rPr>
      </w:pPr>
    </w:p>
    <w:p w14:paraId="1FFB6100" w14:textId="77777777" w:rsidR="006E5953" w:rsidRPr="00461A55" w:rsidRDefault="00461A55" w:rsidP="006E5953">
      <w:pPr>
        <w:pStyle w:val="Corpsdetexte"/>
        <w:jc w:val="both"/>
        <w:rPr>
          <w:rFonts w:ascii="Arial" w:eastAsiaTheme="minorHAnsi" w:hAnsi="Arial" w:cs="Arial"/>
          <w:b/>
          <w:kern w:val="0"/>
          <w:sz w:val="22"/>
          <w:szCs w:val="22"/>
          <w:lang w:eastAsia="en-US" w:bidi="ar-SA"/>
        </w:rPr>
      </w:pPr>
      <w:r>
        <w:rPr>
          <w:rFonts w:ascii="Arial" w:eastAsia="Arial" w:hAnsi="Arial" w:cs="Arial"/>
          <w:b/>
          <w:bCs/>
          <w:kern w:val="0"/>
          <w:sz w:val="22"/>
          <w:szCs w:val="22"/>
          <w:lang w:eastAsia="en-US" w:bidi="ar-SA"/>
        </w:rPr>
        <w:t>LA GARANTIE TUDOR</w:t>
      </w:r>
    </w:p>
    <w:p w14:paraId="09C4F068" w14:textId="77777777" w:rsidR="006E5953" w:rsidRPr="00461A55" w:rsidRDefault="00461A55" w:rsidP="006E5953">
      <w:pPr>
        <w:pStyle w:val="Corpsdetexte"/>
        <w:jc w:val="both"/>
        <w:rPr>
          <w:rFonts w:ascii="Arial" w:eastAsiaTheme="minorHAnsi" w:hAnsi="Arial" w:cs="Arial"/>
          <w:bCs/>
          <w:kern w:val="0"/>
          <w:sz w:val="20"/>
          <w:szCs w:val="20"/>
          <w:lang w:eastAsia="en-US" w:bidi="ar-SA"/>
        </w:rPr>
      </w:pPr>
      <w:r>
        <w:rPr>
          <w:rFonts w:ascii="Arial" w:eastAsia="Arial" w:hAnsi="Arial" w:cs="Arial"/>
          <w:bCs/>
          <w:kern w:val="0"/>
          <w:sz w:val="20"/>
          <w:szCs w:val="20"/>
          <w:lang w:eastAsia="en-US" w:bidi="ar-SA"/>
        </w:rPr>
        <w:t>Depuis sa création par Hans Wilsdorf en 1926 et en accord avec sa vision du produit horloger idéal, TUDOR n’a de cesse de créer les montres les plus robustes, durables, fiables et précises qui soient. C’est forte de cette expérience et confiante en la qualité supérieure de ses montres que TUDOR propose une garantie de cinq ans sur tous ses produits. Cette garantie ne nécessite pas d’enregistrement de la montre ni de contrôles intermédiaires et est transférable. TUDOR recommande de faire entretenir ses montres environ tous les dix ans, selon le modèle et l’usage quotidien du porteur.</w:t>
      </w:r>
    </w:p>
    <w:p w14:paraId="63476A1F" w14:textId="77777777" w:rsidR="006E5953" w:rsidRPr="00461A55" w:rsidRDefault="006E5953" w:rsidP="006E5953">
      <w:pPr>
        <w:pStyle w:val="Corpsdetexte"/>
        <w:jc w:val="both"/>
        <w:rPr>
          <w:rFonts w:ascii="Arial" w:eastAsiaTheme="minorHAnsi" w:hAnsi="Arial" w:cs="Arial"/>
          <w:b/>
          <w:kern w:val="0"/>
          <w:sz w:val="22"/>
          <w:szCs w:val="22"/>
          <w:lang w:eastAsia="en-US" w:bidi="ar-SA"/>
        </w:rPr>
      </w:pPr>
    </w:p>
    <w:p w14:paraId="45BF04C6" w14:textId="77777777" w:rsidR="006E5953" w:rsidRPr="00461A55" w:rsidRDefault="00461A55" w:rsidP="006E5953">
      <w:pPr>
        <w:pStyle w:val="Corpsdetexte"/>
        <w:jc w:val="both"/>
        <w:rPr>
          <w:rFonts w:ascii="Arial" w:eastAsiaTheme="minorHAnsi" w:hAnsi="Arial" w:cs="Arial"/>
          <w:b/>
          <w:kern w:val="0"/>
          <w:sz w:val="22"/>
          <w:szCs w:val="22"/>
          <w:lang w:eastAsia="en-US" w:bidi="ar-SA"/>
        </w:rPr>
      </w:pPr>
      <w:r>
        <w:rPr>
          <w:rFonts w:ascii="Arial" w:eastAsia="Arial" w:hAnsi="Arial" w:cs="Arial"/>
          <w:b/>
          <w:bCs/>
          <w:kern w:val="0"/>
          <w:sz w:val="22"/>
          <w:szCs w:val="22"/>
          <w:lang w:eastAsia="en-US" w:bidi="ar-SA"/>
        </w:rPr>
        <w:t>TUDOR EST #BORNTODARE</w:t>
      </w:r>
    </w:p>
    <w:p w14:paraId="4C26EDC8" w14:textId="189FAA83" w:rsidR="006E5953" w:rsidRDefault="00461A55" w:rsidP="006E5953">
      <w:pPr>
        <w:pStyle w:val="Corpsdetexte"/>
        <w:jc w:val="both"/>
        <w:rPr>
          <w:rFonts w:ascii="Arial" w:eastAsia="Arial" w:hAnsi="Arial" w:cs="Arial"/>
          <w:bCs/>
          <w:kern w:val="0"/>
          <w:sz w:val="20"/>
          <w:szCs w:val="20"/>
          <w:lang w:eastAsia="en-US" w:bidi="ar-SA"/>
        </w:rPr>
      </w:pPr>
      <w:r>
        <w:rPr>
          <w:rFonts w:ascii="Arial" w:eastAsia="Arial" w:hAnsi="Arial" w:cs="Arial"/>
          <w:bCs/>
          <w:kern w:val="0"/>
          <w:sz w:val="20"/>
          <w:szCs w:val="20"/>
          <w:lang w:eastAsia="en-US" w:bidi="ar-SA"/>
        </w:rPr>
        <w:t>En 2017, TUDOR a lancé une nouvelle campagne avec #BornToDare comme signature. Elle reflète l’histoire de la marque comme ce qu’elle représente aujourd’hui. Elle raconte les aventures de ces individus qui ont accompli des exploits sur terre, dans les airs, sous l’eau et sur les glaces, une TUDOR au poignet. Elle fait également référence à la vision de son fondateur Hans Wilsdorf, pour qui une montre devait être capable de résister aux conditions les plus extrêmes, aux styles de vie les plus audacieux. #BornToDare est également l’illustration même de l’approche horlogère unique de TUDOR, qui a fait de la marque ce qu’elle est aujourd’hui. À la pointe de l’industrie horlogère, ses innovations en sont désormais des références incontournables. L’esprit #BornToDare de TUDOR est représenté dans le monde entier par des ambassadeurs de premier plan, dont la réussite exceptionnelle est indéniablement le fruit d’une audace peu commune.</w:t>
      </w:r>
    </w:p>
    <w:p w14:paraId="405D175E" w14:textId="4E563854" w:rsidR="00461A55" w:rsidRDefault="00461A55" w:rsidP="006E5953">
      <w:pPr>
        <w:pStyle w:val="Corpsdetexte"/>
        <w:jc w:val="both"/>
        <w:rPr>
          <w:rFonts w:ascii="Arial" w:eastAsia="Arial" w:hAnsi="Arial" w:cs="Arial"/>
          <w:bCs/>
          <w:kern w:val="0"/>
          <w:sz w:val="20"/>
          <w:szCs w:val="20"/>
          <w:lang w:eastAsia="en-US" w:bidi="ar-SA"/>
        </w:rPr>
      </w:pPr>
    </w:p>
    <w:p w14:paraId="5CBBDDC8" w14:textId="2E3837BF" w:rsidR="00461A55" w:rsidRDefault="00461A55" w:rsidP="006E5953">
      <w:pPr>
        <w:pStyle w:val="Corpsdetexte"/>
        <w:jc w:val="both"/>
        <w:rPr>
          <w:rFonts w:ascii="Arial" w:eastAsia="Arial" w:hAnsi="Arial" w:cs="Arial"/>
          <w:bCs/>
          <w:kern w:val="0"/>
          <w:sz w:val="20"/>
          <w:szCs w:val="20"/>
          <w:lang w:eastAsia="en-US" w:bidi="ar-SA"/>
        </w:rPr>
      </w:pPr>
    </w:p>
    <w:p w14:paraId="3DBF580E" w14:textId="77777777" w:rsidR="00461A55" w:rsidRPr="00461A55" w:rsidRDefault="00461A55" w:rsidP="006E5953">
      <w:pPr>
        <w:pStyle w:val="Corpsdetexte"/>
        <w:jc w:val="both"/>
        <w:rPr>
          <w:rFonts w:ascii="Arial" w:eastAsiaTheme="minorHAnsi" w:hAnsi="Arial" w:cs="Arial"/>
          <w:bCs/>
          <w:kern w:val="0"/>
          <w:sz w:val="20"/>
          <w:szCs w:val="20"/>
          <w:lang w:eastAsia="en-US" w:bidi="ar-SA"/>
        </w:rPr>
      </w:pPr>
    </w:p>
    <w:p w14:paraId="0C7CE0EF" w14:textId="77777777" w:rsidR="006E5953" w:rsidRPr="00461A55" w:rsidRDefault="006E5953" w:rsidP="006E5953">
      <w:pPr>
        <w:pStyle w:val="Corpsdetexte"/>
        <w:jc w:val="both"/>
        <w:rPr>
          <w:rFonts w:ascii="Arial" w:eastAsiaTheme="minorHAnsi" w:hAnsi="Arial" w:cs="Arial"/>
          <w:b/>
          <w:kern w:val="0"/>
          <w:sz w:val="22"/>
          <w:szCs w:val="22"/>
          <w:lang w:eastAsia="en-US" w:bidi="ar-SA"/>
        </w:rPr>
      </w:pPr>
    </w:p>
    <w:p w14:paraId="2DCDEB0C" w14:textId="77777777" w:rsidR="006E5953" w:rsidRPr="00461A55" w:rsidRDefault="00461A55" w:rsidP="006E5953">
      <w:pPr>
        <w:pStyle w:val="Corpsdetexte"/>
        <w:jc w:val="both"/>
        <w:rPr>
          <w:rFonts w:ascii="Arial" w:eastAsiaTheme="minorHAnsi" w:hAnsi="Arial" w:cs="Arial"/>
          <w:b/>
          <w:kern w:val="0"/>
          <w:sz w:val="22"/>
          <w:szCs w:val="22"/>
          <w:lang w:eastAsia="en-US" w:bidi="ar-SA"/>
        </w:rPr>
      </w:pPr>
      <w:r>
        <w:rPr>
          <w:rFonts w:ascii="Arial" w:eastAsia="Arial" w:hAnsi="Arial" w:cs="Arial"/>
          <w:b/>
          <w:bCs/>
          <w:kern w:val="0"/>
          <w:sz w:val="22"/>
          <w:szCs w:val="22"/>
          <w:lang w:eastAsia="en-US" w:bidi="ar-SA"/>
        </w:rPr>
        <w:t>À PROPOS DE TUDOR</w:t>
      </w:r>
    </w:p>
    <w:p w14:paraId="4FBEE401" w14:textId="77777777" w:rsidR="002454E7" w:rsidRPr="00461A55" w:rsidRDefault="00461A55" w:rsidP="006E5953">
      <w:pPr>
        <w:pStyle w:val="Corpsdetexte"/>
        <w:jc w:val="both"/>
        <w:rPr>
          <w:rFonts w:ascii="Arial" w:hAnsi="Arial" w:cs="Arial"/>
          <w:bCs/>
          <w:sz w:val="20"/>
          <w:szCs w:val="20"/>
        </w:rPr>
      </w:pPr>
      <w:r>
        <w:rPr>
          <w:rFonts w:ascii="Arial" w:eastAsia="Arial" w:hAnsi="Arial" w:cs="Arial"/>
          <w:bCs/>
          <w:kern w:val="0"/>
          <w:sz w:val="20"/>
          <w:szCs w:val="20"/>
          <w:lang w:eastAsia="en-US" w:bidi="ar-SA"/>
        </w:rPr>
        <w:t>TUDOR est une marque horlogère suisse primée qui propose des montres mécaniques à l’esthétique raffinée, à la fiabilité éprouvée et au rapport qualité prix unique. Les origines de la marque datent de 1926, quand « The TUDOR » fut enregistrée en tant que marque pour le compte de Hans Wilsdorf, fondateur de Rolex. En 1946, ce dernier établit officiellement la société Montres TUDOR SA pour fabriquer ces montres dans le respect de la philosophie de qualité traditionnelle de Rolex à un prix plus accessible. Au cours de leur histoire, pour leur robustesse et accessibilité, les montres TUDOR ont été le choix d’aventuriers parmi les plus audacieux, sur terre, dans les airs, sous l’eau et sur les glaces. Aujourd’hui, la collection TUDOR inclut des lignes emblématiques telles que Black Bay, Pelagos, 1926 et TUDOR Royal. Depuis 2015, TUDOR propose également des modèles avec Calibres Manufacture mécaniques aux multiples fonctions et aux performances supérieures.</w:t>
      </w:r>
    </w:p>
    <w:p w14:paraId="693DE07D" w14:textId="77777777" w:rsidR="003862CE" w:rsidRPr="00461A55" w:rsidRDefault="003862CE" w:rsidP="002454E7">
      <w:pPr>
        <w:pStyle w:val="Corpsdetexte"/>
        <w:rPr>
          <w:rFonts w:ascii="Arial" w:hAnsi="Arial" w:cs="Arial"/>
          <w:b/>
          <w:sz w:val="22"/>
          <w:szCs w:val="22"/>
        </w:rPr>
      </w:pPr>
    </w:p>
    <w:p w14:paraId="05DA0B5B" w14:textId="70A1D75E" w:rsidR="003862CE" w:rsidRDefault="003862CE" w:rsidP="002454E7">
      <w:pPr>
        <w:pStyle w:val="Corpsdetexte"/>
        <w:rPr>
          <w:rFonts w:ascii="Arial" w:hAnsi="Arial" w:cs="Arial"/>
          <w:b/>
          <w:sz w:val="22"/>
          <w:szCs w:val="22"/>
        </w:rPr>
      </w:pPr>
    </w:p>
    <w:p w14:paraId="0BD01987" w14:textId="49700491" w:rsidR="00461A55" w:rsidRDefault="00461A55" w:rsidP="002454E7">
      <w:pPr>
        <w:pStyle w:val="Corpsdetexte"/>
        <w:rPr>
          <w:rFonts w:ascii="Arial" w:hAnsi="Arial" w:cs="Arial"/>
          <w:b/>
          <w:sz w:val="22"/>
          <w:szCs w:val="22"/>
        </w:rPr>
      </w:pPr>
    </w:p>
    <w:p w14:paraId="696C152D" w14:textId="72754BC4" w:rsidR="00461A55" w:rsidRDefault="00461A55" w:rsidP="002454E7">
      <w:pPr>
        <w:pStyle w:val="Corpsdetexte"/>
        <w:rPr>
          <w:rFonts w:ascii="Arial" w:hAnsi="Arial" w:cs="Arial"/>
          <w:b/>
          <w:sz w:val="22"/>
          <w:szCs w:val="22"/>
        </w:rPr>
      </w:pPr>
    </w:p>
    <w:p w14:paraId="18E8980A" w14:textId="2E1D7899" w:rsidR="00461A55" w:rsidRDefault="00461A55" w:rsidP="002454E7">
      <w:pPr>
        <w:pStyle w:val="Corpsdetexte"/>
        <w:rPr>
          <w:rFonts w:ascii="Arial" w:hAnsi="Arial" w:cs="Arial"/>
          <w:b/>
          <w:sz w:val="22"/>
          <w:szCs w:val="22"/>
        </w:rPr>
      </w:pPr>
    </w:p>
    <w:p w14:paraId="3BA84B91" w14:textId="4267C62E" w:rsidR="00461A55" w:rsidRDefault="00461A55" w:rsidP="002454E7">
      <w:pPr>
        <w:pStyle w:val="Corpsdetexte"/>
        <w:rPr>
          <w:rFonts w:ascii="Arial" w:hAnsi="Arial" w:cs="Arial"/>
          <w:b/>
          <w:sz w:val="22"/>
          <w:szCs w:val="22"/>
        </w:rPr>
      </w:pPr>
    </w:p>
    <w:p w14:paraId="222A97A6" w14:textId="570872FA" w:rsidR="00461A55" w:rsidRDefault="00461A55" w:rsidP="002454E7">
      <w:pPr>
        <w:pStyle w:val="Corpsdetexte"/>
        <w:rPr>
          <w:rFonts w:ascii="Arial" w:hAnsi="Arial" w:cs="Arial"/>
          <w:b/>
          <w:sz w:val="22"/>
          <w:szCs w:val="22"/>
        </w:rPr>
      </w:pPr>
    </w:p>
    <w:p w14:paraId="7A2FB915" w14:textId="13DC59C9" w:rsidR="00461A55" w:rsidRDefault="00461A55" w:rsidP="002454E7">
      <w:pPr>
        <w:pStyle w:val="Corpsdetexte"/>
        <w:rPr>
          <w:rFonts w:ascii="Arial" w:hAnsi="Arial" w:cs="Arial"/>
          <w:b/>
          <w:sz w:val="22"/>
          <w:szCs w:val="22"/>
        </w:rPr>
      </w:pPr>
    </w:p>
    <w:p w14:paraId="076D30F1" w14:textId="02FB3484" w:rsidR="00461A55" w:rsidRDefault="00461A55" w:rsidP="002454E7">
      <w:pPr>
        <w:pStyle w:val="Corpsdetexte"/>
        <w:rPr>
          <w:rFonts w:ascii="Arial" w:hAnsi="Arial" w:cs="Arial"/>
          <w:b/>
          <w:sz w:val="22"/>
          <w:szCs w:val="22"/>
        </w:rPr>
      </w:pPr>
    </w:p>
    <w:p w14:paraId="7A1A70CF" w14:textId="6366B2A1" w:rsidR="00461A55" w:rsidRDefault="00461A55" w:rsidP="002454E7">
      <w:pPr>
        <w:pStyle w:val="Corpsdetexte"/>
        <w:rPr>
          <w:rFonts w:ascii="Arial" w:hAnsi="Arial" w:cs="Arial"/>
          <w:b/>
          <w:sz w:val="22"/>
          <w:szCs w:val="22"/>
        </w:rPr>
      </w:pPr>
    </w:p>
    <w:p w14:paraId="75DFBDF3" w14:textId="23870FF6" w:rsidR="00461A55" w:rsidRDefault="00461A55" w:rsidP="002454E7">
      <w:pPr>
        <w:pStyle w:val="Corpsdetexte"/>
        <w:rPr>
          <w:rFonts w:ascii="Arial" w:hAnsi="Arial" w:cs="Arial"/>
          <w:b/>
          <w:sz w:val="22"/>
          <w:szCs w:val="22"/>
        </w:rPr>
      </w:pPr>
    </w:p>
    <w:p w14:paraId="0F7C0D70" w14:textId="251C3697" w:rsidR="00461A55" w:rsidRDefault="00461A55" w:rsidP="002454E7">
      <w:pPr>
        <w:pStyle w:val="Corpsdetexte"/>
        <w:rPr>
          <w:rFonts w:ascii="Arial" w:hAnsi="Arial" w:cs="Arial"/>
          <w:b/>
          <w:sz w:val="22"/>
          <w:szCs w:val="22"/>
        </w:rPr>
      </w:pPr>
    </w:p>
    <w:p w14:paraId="4666FB79" w14:textId="77CA28C5" w:rsidR="00461A55" w:rsidRDefault="00461A55" w:rsidP="002454E7">
      <w:pPr>
        <w:pStyle w:val="Corpsdetexte"/>
        <w:rPr>
          <w:rFonts w:ascii="Arial" w:hAnsi="Arial" w:cs="Arial"/>
          <w:b/>
          <w:sz w:val="22"/>
          <w:szCs w:val="22"/>
        </w:rPr>
      </w:pPr>
    </w:p>
    <w:p w14:paraId="218B0946" w14:textId="6DEF9812" w:rsidR="00461A55" w:rsidRDefault="00461A55" w:rsidP="002454E7">
      <w:pPr>
        <w:pStyle w:val="Corpsdetexte"/>
        <w:rPr>
          <w:rFonts w:ascii="Arial" w:hAnsi="Arial" w:cs="Arial"/>
          <w:b/>
          <w:sz w:val="22"/>
          <w:szCs w:val="22"/>
        </w:rPr>
      </w:pPr>
    </w:p>
    <w:p w14:paraId="1BA9DBFC" w14:textId="5E690652" w:rsidR="00461A55" w:rsidRDefault="00461A55" w:rsidP="002454E7">
      <w:pPr>
        <w:pStyle w:val="Corpsdetexte"/>
        <w:rPr>
          <w:rFonts w:ascii="Arial" w:hAnsi="Arial" w:cs="Arial"/>
          <w:b/>
          <w:sz w:val="22"/>
          <w:szCs w:val="22"/>
        </w:rPr>
      </w:pPr>
    </w:p>
    <w:p w14:paraId="7E246555" w14:textId="55505D25" w:rsidR="00461A55" w:rsidRDefault="00461A55" w:rsidP="002454E7">
      <w:pPr>
        <w:pStyle w:val="Corpsdetexte"/>
        <w:rPr>
          <w:rFonts w:ascii="Arial" w:hAnsi="Arial" w:cs="Arial"/>
          <w:b/>
          <w:sz w:val="22"/>
          <w:szCs w:val="22"/>
        </w:rPr>
      </w:pPr>
    </w:p>
    <w:p w14:paraId="07124A9B" w14:textId="63C4E0F1" w:rsidR="00461A55" w:rsidRDefault="00461A55" w:rsidP="002454E7">
      <w:pPr>
        <w:pStyle w:val="Corpsdetexte"/>
        <w:rPr>
          <w:rFonts w:ascii="Arial" w:hAnsi="Arial" w:cs="Arial"/>
          <w:b/>
          <w:sz w:val="22"/>
          <w:szCs w:val="22"/>
        </w:rPr>
      </w:pPr>
    </w:p>
    <w:p w14:paraId="12F66614" w14:textId="11B6CFA8" w:rsidR="00461A55" w:rsidRDefault="00461A55" w:rsidP="002454E7">
      <w:pPr>
        <w:pStyle w:val="Corpsdetexte"/>
        <w:rPr>
          <w:rFonts w:ascii="Arial" w:hAnsi="Arial" w:cs="Arial"/>
          <w:b/>
          <w:sz w:val="22"/>
          <w:szCs w:val="22"/>
        </w:rPr>
      </w:pPr>
    </w:p>
    <w:p w14:paraId="2D4910F6" w14:textId="671C784B" w:rsidR="00461A55" w:rsidRDefault="00461A55" w:rsidP="002454E7">
      <w:pPr>
        <w:pStyle w:val="Corpsdetexte"/>
        <w:rPr>
          <w:rFonts w:ascii="Arial" w:hAnsi="Arial" w:cs="Arial"/>
          <w:b/>
          <w:sz w:val="22"/>
          <w:szCs w:val="22"/>
        </w:rPr>
      </w:pPr>
    </w:p>
    <w:p w14:paraId="4A3FC7A9" w14:textId="0BDB8640" w:rsidR="00461A55" w:rsidRDefault="00461A55" w:rsidP="002454E7">
      <w:pPr>
        <w:pStyle w:val="Corpsdetexte"/>
        <w:rPr>
          <w:rFonts w:ascii="Arial" w:hAnsi="Arial" w:cs="Arial"/>
          <w:b/>
          <w:sz w:val="22"/>
          <w:szCs w:val="22"/>
        </w:rPr>
      </w:pPr>
    </w:p>
    <w:p w14:paraId="7FB9EF48" w14:textId="1B1D998A" w:rsidR="00461A55" w:rsidRDefault="00461A55" w:rsidP="002454E7">
      <w:pPr>
        <w:pStyle w:val="Corpsdetexte"/>
        <w:rPr>
          <w:rFonts w:ascii="Arial" w:hAnsi="Arial" w:cs="Arial"/>
          <w:b/>
          <w:sz w:val="22"/>
          <w:szCs w:val="22"/>
        </w:rPr>
      </w:pPr>
    </w:p>
    <w:p w14:paraId="59980AB0" w14:textId="38DEEDAF" w:rsidR="00461A55" w:rsidRDefault="00461A55" w:rsidP="002454E7">
      <w:pPr>
        <w:pStyle w:val="Corpsdetexte"/>
        <w:rPr>
          <w:rFonts w:ascii="Arial" w:hAnsi="Arial" w:cs="Arial"/>
          <w:b/>
          <w:sz w:val="22"/>
          <w:szCs w:val="22"/>
        </w:rPr>
      </w:pPr>
    </w:p>
    <w:p w14:paraId="5B51340E" w14:textId="5546E2FD" w:rsidR="00461A55" w:rsidRDefault="00461A55" w:rsidP="002454E7">
      <w:pPr>
        <w:pStyle w:val="Corpsdetexte"/>
        <w:rPr>
          <w:rFonts w:ascii="Arial" w:hAnsi="Arial" w:cs="Arial"/>
          <w:b/>
          <w:sz w:val="22"/>
          <w:szCs w:val="22"/>
        </w:rPr>
      </w:pPr>
    </w:p>
    <w:p w14:paraId="1B7EDEF3" w14:textId="6D3BDE5A" w:rsidR="00461A55" w:rsidRDefault="00461A55" w:rsidP="002454E7">
      <w:pPr>
        <w:pStyle w:val="Corpsdetexte"/>
        <w:rPr>
          <w:rFonts w:ascii="Arial" w:hAnsi="Arial" w:cs="Arial"/>
          <w:b/>
          <w:sz w:val="22"/>
          <w:szCs w:val="22"/>
        </w:rPr>
      </w:pPr>
    </w:p>
    <w:p w14:paraId="2CCE06E0" w14:textId="77777777" w:rsidR="00461A55" w:rsidRPr="00461A55" w:rsidRDefault="00461A55" w:rsidP="002454E7">
      <w:pPr>
        <w:pStyle w:val="Corpsdetexte"/>
        <w:rPr>
          <w:rFonts w:ascii="Arial" w:hAnsi="Arial" w:cs="Arial"/>
          <w:b/>
          <w:sz w:val="22"/>
          <w:szCs w:val="22"/>
        </w:rPr>
      </w:pPr>
    </w:p>
    <w:p w14:paraId="18F263C6" w14:textId="77777777" w:rsidR="003862CE" w:rsidRPr="00461A55" w:rsidRDefault="003862CE" w:rsidP="002454E7">
      <w:pPr>
        <w:pStyle w:val="Corpsdetexte"/>
        <w:rPr>
          <w:rFonts w:ascii="Arial" w:hAnsi="Arial" w:cs="Arial"/>
          <w:b/>
          <w:sz w:val="22"/>
          <w:szCs w:val="22"/>
        </w:rPr>
      </w:pPr>
    </w:p>
    <w:p w14:paraId="25EA61DF" w14:textId="77777777" w:rsidR="003862CE" w:rsidRPr="00461A55" w:rsidRDefault="003862CE" w:rsidP="002454E7">
      <w:pPr>
        <w:pStyle w:val="Corpsdetexte"/>
        <w:rPr>
          <w:rFonts w:ascii="Arial" w:hAnsi="Arial" w:cs="Arial"/>
          <w:b/>
          <w:sz w:val="22"/>
          <w:szCs w:val="22"/>
        </w:rPr>
      </w:pPr>
    </w:p>
    <w:p w14:paraId="2BB971AB" w14:textId="77777777" w:rsidR="006E5953" w:rsidRPr="00461A55" w:rsidRDefault="00461A55" w:rsidP="006E5953">
      <w:pPr>
        <w:rPr>
          <w:rFonts w:eastAsia="SimSun" w:cs="Arial"/>
          <w:b/>
          <w:kern w:val="1"/>
          <w:sz w:val="22"/>
          <w:lang w:val="fr-FR" w:eastAsia="hi-IN" w:bidi="hi-IN"/>
        </w:rPr>
      </w:pPr>
      <w:r>
        <w:rPr>
          <w:rFonts w:eastAsia="Arial" w:cs="Arial"/>
          <w:b/>
          <w:bCs/>
          <w:kern w:val="1"/>
          <w:sz w:val="22"/>
          <w:lang w:val="fr-FR" w:eastAsia="hi-IN" w:bidi="hi-IN"/>
        </w:rPr>
        <w:t>RÉFÉRENCE 25707KN (Montre)</w:t>
      </w:r>
    </w:p>
    <w:p w14:paraId="044A75CE" w14:textId="77777777" w:rsidR="006E5953" w:rsidRPr="00461A55" w:rsidRDefault="006E5953" w:rsidP="006E5953">
      <w:pPr>
        <w:rPr>
          <w:rFonts w:eastAsia="SimSun" w:cs="Arial"/>
          <w:b/>
          <w:kern w:val="1"/>
          <w:sz w:val="22"/>
          <w:lang w:val="fr-FR" w:eastAsia="hi-IN" w:bidi="hi-IN"/>
        </w:rPr>
      </w:pPr>
    </w:p>
    <w:p w14:paraId="37961AA8" w14:textId="77777777" w:rsidR="006E5953" w:rsidRPr="00461A55" w:rsidRDefault="00461A55" w:rsidP="006E5953">
      <w:pPr>
        <w:rPr>
          <w:rFonts w:eastAsia="SimSun" w:cs="Arial"/>
          <w:b/>
          <w:kern w:val="1"/>
          <w:sz w:val="22"/>
          <w:lang w:val="fr-FR" w:eastAsia="hi-IN" w:bidi="hi-IN"/>
        </w:rPr>
      </w:pPr>
      <w:r>
        <w:rPr>
          <w:rFonts w:eastAsia="Arial" w:cs="Arial"/>
          <w:b/>
          <w:bCs/>
          <w:kern w:val="1"/>
          <w:sz w:val="22"/>
          <w:lang w:val="fr-FR" w:eastAsia="hi-IN" w:bidi="hi-IN"/>
        </w:rPr>
        <w:t>BOÎTIER</w:t>
      </w:r>
    </w:p>
    <w:p w14:paraId="14896910" w14:textId="2CA5390F" w:rsidR="006E5953" w:rsidRPr="00461A55" w:rsidRDefault="00461A55" w:rsidP="00661585">
      <w:pPr>
        <w:spacing w:line="240" w:lineRule="auto"/>
        <w:contextualSpacing/>
        <w:rPr>
          <w:rFonts w:eastAsia="SimSun" w:cs="Arial"/>
          <w:bCs/>
          <w:kern w:val="1"/>
          <w:szCs w:val="20"/>
          <w:lang w:val="fr-FR" w:eastAsia="hi-IN" w:bidi="hi-IN"/>
        </w:rPr>
      </w:pPr>
      <w:r>
        <w:rPr>
          <w:rFonts w:eastAsia="Arial" w:cs="Arial"/>
          <w:bCs/>
          <w:kern w:val="1"/>
          <w:szCs w:val="20"/>
          <w:lang w:val="fr-FR" w:eastAsia="hi-IN" w:bidi="hi-IN"/>
        </w:rPr>
        <w:t>Boîtier 42 mm en composite de carbone noir mat avec le logo Alinghi Red Bull Racing gravé sur le fond de boîtier</w:t>
      </w:r>
    </w:p>
    <w:p w14:paraId="76904FF8" w14:textId="77777777" w:rsidR="006E5953" w:rsidRPr="00461A55" w:rsidRDefault="006E5953" w:rsidP="00661585">
      <w:pPr>
        <w:spacing w:line="240" w:lineRule="auto"/>
        <w:contextualSpacing/>
        <w:rPr>
          <w:rFonts w:eastAsia="SimSun" w:cs="Arial"/>
          <w:b/>
          <w:kern w:val="1"/>
          <w:sz w:val="22"/>
          <w:lang w:val="fr-FR" w:eastAsia="hi-IN" w:bidi="hi-IN"/>
        </w:rPr>
      </w:pPr>
    </w:p>
    <w:p w14:paraId="1958D009" w14:textId="77777777" w:rsidR="006E5953" w:rsidRPr="00461A55" w:rsidRDefault="00461A55" w:rsidP="00661585">
      <w:pPr>
        <w:spacing w:line="240" w:lineRule="auto"/>
        <w:contextualSpacing/>
        <w:rPr>
          <w:rFonts w:eastAsia="SimSun" w:cs="Arial"/>
          <w:b/>
          <w:kern w:val="1"/>
          <w:sz w:val="22"/>
          <w:lang w:val="fr-FR" w:eastAsia="hi-IN" w:bidi="hi-IN"/>
        </w:rPr>
      </w:pPr>
      <w:r>
        <w:rPr>
          <w:rFonts w:eastAsia="Arial" w:cs="Arial"/>
          <w:b/>
          <w:bCs/>
          <w:kern w:val="1"/>
          <w:sz w:val="22"/>
          <w:lang w:val="fr-FR" w:eastAsia="hi-IN" w:bidi="hi-IN"/>
        </w:rPr>
        <w:t>LUNETTE</w:t>
      </w:r>
    </w:p>
    <w:p w14:paraId="7F31B551" w14:textId="56227CAE" w:rsidR="006E5953" w:rsidRPr="00461A55" w:rsidRDefault="00461A55" w:rsidP="00661585">
      <w:pPr>
        <w:spacing w:line="240" w:lineRule="auto"/>
        <w:contextualSpacing/>
        <w:rPr>
          <w:rFonts w:eastAsia="SimSun" w:cs="Arial"/>
          <w:bCs/>
          <w:kern w:val="1"/>
          <w:szCs w:val="20"/>
          <w:lang w:val="fr-FR" w:eastAsia="hi-IN" w:bidi="hi-IN"/>
        </w:rPr>
      </w:pPr>
      <w:r>
        <w:rPr>
          <w:rFonts w:eastAsia="Arial" w:cs="Arial"/>
          <w:bCs/>
          <w:kern w:val="1"/>
          <w:szCs w:val="20"/>
          <w:lang w:val="fr-FR" w:eastAsia="hi-IN" w:bidi="hi-IN"/>
        </w:rPr>
        <w:t xml:space="preserve">Lunette bidirectionnelle graduée 60 minutes 120 crans en titane avec disque </w:t>
      </w:r>
      <w:r w:rsidR="00662D97">
        <w:rPr>
          <w:rFonts w:eastAsia="Arial" w:cs="Arial"/>
          <w:bCs/>
          <w:kern w:val="1"/>
          <w:szCs w:val="20"/>
          <w:lang w:val="fr-FR" w:eastAsia="hi-IN" w:bidi="hi-IN"/>
        </w:rPr>
        <w:t xml:space="preserve">en </w:t>
      </w:r>
      <w:r>
        <w:rPr>
          <w:rFonts w:eastAsia="Arial" w:cs="Arial"/>
          <w:bCs/>
          <w:kern w:val="1"/>
          <w:szCs w:val="20"/>
          <w:lang w:val="fr-FR" w:eastAsia="hi-IN" w:bidi="hi-IN"/>
        </w:rPr>
        <w:t>composite de carbone noir mat</w:t>
      </w:r>
    </w:p>
    <w:p w14:paraId="3105F2A4" w14:textId="77777777" w:rsidR="006E5953" w:rsidRPr="00461A55" w:rsidRDefault="006E5953" w:rsidP="00661585">
      <w:pPr>
        <w:spacing w:line="240" w:lineRule="auto"/>
        <w:contextualSpacing/>
        <w:rPr>
          <w:rFonts w:eastAsia="SimSun" w:cs="Arial"/>
          <w:b/>
          <w:kern w:val="1"/>
          <w:sz w:val="22"/>
          <w:lang w:val="fr-FR" w:eastAsia="hi-IN" w:bidi="hi-IN"/>
        </w:rPr>
      </w:pPr>
    </w:p>
    <w:p w14:paraId="4C3A4E20" w14:textId="77777777" w:rsidR="006E5953" w:rsidRPr="00461A55" w:rsidRDefault="00461A55" w:rsidP="00661585">
      <w:pPr>
        <w:spacing w:line="240" w:lineRule="auto"/>
        <w:contextualSpacing/>
        <w:rPr>
          <w:rFonts w:eastAsia="SimSun" w:cs="Arial"/>
          <w:b/>
          <w:kern w:val="1"/>
          <w:sz w:val="22"/>
          <w:lang w:val="fr-FR" w:eastAsia="hi-IN" w:bidi="hi-IN"/>
        </w:rPr>
      </w:pPr>
      <w:r>
        <w:rPr>
          <w:rFonts w:eastAsia="Arial" w:cs="Arial"/>
          <w:b/>
          <w:bCs/>
          <w:kern w:val="1"/>
          <w:sz w:val="22"/>
          <w:lang w:val="fr-FR" w:eastAsia="hi-IN" w:bidi="hi-IN"/>
        </w:rPr>
        <w:t>COURONNE</w:t>
      </w:r>
    </w:p>
    <w:p w14:paraId="73D40594" w14:textId="77777777" w:rsidR="002454E7" w:rsidRPr="00461A55" w:rsidRDefault="00461A55" w:rsidP="00661585">
      <w:pPr>
        <w:spacing w:line="240" w:lineRule="auto"/>
        <w:contextualSpacing/>
        <w:rPr>
          <w:rFonts w:cs="Arial"/>
          <w:bCs/>
          <w:szCs w:val="20"/>
          <w:lang w:val="fr-FR"/>
        </w:rPr>
      </w:pPr>
      <w:r>
        <w:rPr>
          <w:rFonts w:eastAsia="Arial" w:cs="Arial"/>
          <w:bCs/>
          <w:kern w:val="1"/>
          <w:szCs w:val="20"/>
          <w:lang w:val="fr-FR" w:eastAsia="hi-IN" w:bidi="hi-IN"/>
        </w:rPr>
        <w:t>Couronne vissée en titane, ornée du bouclier TUDOR en relief</w:t>
      </w:r>
    </w:p>
    <w:p w14:paraId="27E6E472" w14:textId="77777777" w:rsidR="002454E7" w:rsidRPr="00461A55" w:rsidRDefault="002454E7" w:rsidP="00661585">
      <w:pPr>
        <w:spacing w:line="240" w:lineRule="auto"/>
        <w:contextualSpacing/>
        <w:rPr>
          <w:rFonts w:cs="Arial"/>
          <w:szCs w:val="20"/>
          <w:lang w:val="fr-FR"/>
        </w:rPr>
      </w:pPr>
    </w:p>
    <w:p w14:paraId="5FD6AF9F" w14:textId="77777777" w:rsidR="006E5953" w:rsidRPr="00461A55" w:rsidRDefault="00461A55" w:rsidP="00661585">
      <w:pPr>
        <w:pStyle w:val="TEXTE"/>
        <w:spacing w:after="120"/>
        <w:contextualSpacing/>
        <w:jc w:val="both"/>
        <w:rPr>
          <w:b/>
          <w:bCs/>
          <w:lang w:val="fr-FR"/>
        </w:rPr>
      </w:pPr>
      <w:r>
        <w:rPr>
          <w:rFonts w:eastAsia="Arial"/>
          <w:b/>
          <w:bCs/>
          <w:lang w:val="fr-FR"/>
        </w:rPr>
        <w:t>CADRAN</w:t>
      </w:r>
    </w:p>
    <w:p w14:paraId="4A1C482B" w14:textId="77777777" w:rsidR="006E5953" w:rsidRPr="00461A55" w:rsidRDefault="00461A55" w:rsidP="00661585">
      <w:pPr>
        <w:pStyle w:val="TEXTE"/>
        <w:spacing w:after="120"/>
        <w:contextualSpacing/>
        <w:jc w:val="both"/>
        <w:rPr>
          <w:lang w:val="fr-FR"/>
        </w:rPr>
      </w:pPr>
      <w:r>
        <w:rPr>
          <w:rFonts w:eastAsia="Arial"/>
          <w:lang w:val="fr-FR"/>
        </w:rPr>
        <w:t>Bleu mat</w:t>
      </w:r>
    </w:p>
    <w:p w14:paraId="3A09788E" w14:textId="77777777" w:rsidR="006E5953" w:rsidRPr="00461A55" w:rsidRDefault="006E5953" w:rsidP="00661585">
      <w:pPr>
        <w:pStyle w:val="TEXTE"/>
        <w:spacing w:after="120"/>
        <w:contextualSpacing/>
        <w:jc w:val="both"/>
        <w:rPr>
          <w:b/>
          <w:bCs/>
          <w:lang w:val="fr-FR"/>
        </w:rPr>
      </w:pPr>
    </w:p>
    <w:p w14:paraId="1862BEBF" w14:textId="77777777" w:rsidR="006E5953" w:rsidRPr="00461A55" w:rsidRDefault="00461A55" w:rsidP="00661585">
      <w:pPr>
        <w:pStyle w:val="TEXTE"/>
        <w:spacing w:after="120"/>
        <w:contextualSpacing/>
        <w:jc w:val="both"/>
        <w:rPr>
          <w:b/>
          <w:bCs/>
          <w:lang w:val="fr-FR"/>
        </w:rPr>
      </w:pPr>
      <w:r>
        <w:rPr>
          <w:rFonts w:eastAsia="Arial"/>
          <w:b/>
          <w:bCs/>
          <w:lang w:val="fr-FR"/>
        </w:rPr>
        <w:t>GLACE</w:t>
      </w:r>
    </w:p>
    <w:p w14:paraId="1F3C7317" w14:textId="77777777" w:rsidR="006E5953" w:rsidRPr="00461A55" w:rsidRDefault="00461A55" w:rsidP="00661585">
      <w:pPr>
        <w:pStyle w:val="TEXTE"/>
        <w:spacing w:after="120"/>
        <w:contextualSpacing/>
        <w:jc w:val="both"/>
        <w:rPr>
          <w:lang w:val="fr-FR"/>
        </w:rPr>
      </w:pPr>
      <w:r>
        <w:rPr>
          <w:rFonts w:eastAsia="Arial"/>
          <w:lang w:val="fr-FR"/>
        </w:rPr>
        <w:t>Glace saphir plate</w:t>
      </w:r>
    </w:p>
    <w:p w14:paraId="6D17FAB1" w14:textId="77777777" w:rsidR="006E5953" w:rsidRPr="00461A55" w:rsidRDefault="006E5953" w:rsidP="00661585">
      <w:pPr>
        <w:pStyle w:val="TEXTE"/>
        <w:spacing w:after="120"/>
        <w:contextualSpacing/>
        <w:jc w:val="both"/>
        <w:rPr>
          <w:b/>
          <w:bCs/>
          <w:lang w:val="fr-FR"/>
        </w:rPr>
      </w:pPr>
    </w:p>
    <w:p w14:paraId="4BF94120" w14:textId="77777777" w:rsidR="006E5953" w:rsidRPr="00461A55" w:rsidRDefault="00461A55" w:rsidP="00661585">
      <w:pPr>
        <w:pStyle w:val="TEXTE"/>
        <w:spacing w:after="120"/>
        <w:contextualSpacing/>
        <w:jc w:val="both"/>
        <w:rPr>
          <w:b/>
          <w:bCs/>
          <w:lang w:val="fr-FR"/>
        </w:rPr>
      </w:pPr>
      <w:r>
        <w:rPr>
          <w:rFonts w:eastAsia="Arial"/>
          <w:b/>
          <w:bCs/>
          <w:lang w:val="fr-FR"/>
        </w:rPr>
        <w:t>ÉTANCHÉITÉ</w:t>
      </w:r>
    </w:p>
    <w:p w14:paraId="344446F6" w14:textId="77777777" w:rsidR="006E5953" w:rsidRPr="00461A55" w:rsidRDefault="00461A55" w:rsidP="00661585">
      <w:pPr>
        <w:pStyle w:val="TEXTE"/>
        <w:spacing w:after="120"/>
        <w:contextualSpacing/>
        <w:jc w:val="both"/>
        <w:rPr>
          <w:lang w:val="fr-FR"/>
        </w:rPr>
      </w:pPr>
      <w:r>
        <w:rPr>
          <w:rFonts w:eastAsia="Arial"/>
          <w:lang w:val="fr-FR"/>
        </w:rPr>
        <w:t>Étanche jusqu’à 200 m</w:t>
      </w:r>
    </w:p>
    <w:p w14:paraId="3A631925" w14:textId="77777777" w:rsidR="006E5953" w:rsidRPr="00461A55" w:rsidRDefault="006E5953" w:rsidP="00661585">
      <w:pPr>
        <w:pStyle w:val="TEXTE"/>
        <w:spacing w:after="120"/>
        <w:contextualSpacing/>
        <w:jc w:val="both"/>
        <w:rPr>
          <w:b/>
          <w:bCs/>
          <w:lang w:val="fr-FR"/>
        </w:rPr>
      </w:pPr>
    </w:p>
    <w:p w14:paraId="06C868C0" w14:textId="77777777" w:rsidR="006E5953" w:rsidRPr="00461A55" w:rsidRDefault="00461A55" w:rsidP="00661585">
      <w:pPr>
        <w:pStyle w:val="TEXTE"/>
        <w:spacing w:after="120"/>
        <w:contextualSpacing/>
        <w:jc w:val="both"/>
        <w:rPr>
          <w:b/>
          <w:bCs/>
          <w:lang w:val="fr-FR"/>
        </w:rPr>
      </w:pPr>
      <w:r>
        <w:rPr>
          <w:rFonts w:eastAsia="Arial"/>
          <w:b/>
          <w:bCs/>
          <w:lang w:val="fr-FR"/>
        </w:rPr>
        <w:t>BRACELET</w:t>
      </w:r>
    </w:p>
    <w:p w14:paraId="311D8FC0" w14:textId="3AC18449" w:rsidR="00115BA1" w:rsidRDefault="00461A55" w:rsidP="00661585">
      <w:pPr>
        <w:pStyle w:val="TEXTE"/>
        <w:spacing w:after="120"/>
        <w:contextualSpacing/>
        <w:jc w:val="both"/>
        <w:rPr>
          <w:rFonts w:eastAsia="Arial"/>
          <w:lang w:val="fr-FR"/>
        </w:rPr>
      </w:pPr>
      <w:r>
        <w:rPr>
          <w:rFonts w:eastAsia="Arial"/>
          <w:lang w:val="fr-FR"/>
        </w:rPr>
        <w:t xml:space="preserve">Bracelet en tissu </w:t>
      </w:r>
      <w:r w:rsidR="00E80DE0">
        <w:rPr>
          <w:rFonts w:eastAsia="Arial"/>
          <w:lang w:val="fr-FR"/>
        </w:rPr>
        <w:t xml:space="preserve">bleu </w:t>
      </w:r>
      <w:r>
        <w:rPr>
          <w:rFonts w:eastAsia="Arial"/>
          <w:lang w:val="fr-FR"/>
        </w:rPr>
        <w:t>d’une seule pièce</w:t>
      </w:r>
    </w:p>
    <w:p w14:paraId="56207930" w14:textId="77777777" w:rsidR="00115BA1" w:rsidRDefault="00115BA1" w:rsidP="00661585">
      <w:pPr>
        <w:pStyle w:val="TEXTE"/>
        <w:spacing w:after="120"/>
        <w:contextualSpacing/>
        <w:jc w:val="both"/>
        <w:rPr>
          <w:b/>
          <w:bCs/>
          <w:lang w:val="fr-FR"/>
        </w:rPr>
      </w:pPr>
    </w:p>
    <w:p w14:paraId="3D368F8F" w14:textId="77777777" w:rsidR="002454E7" w:rsidRPr="00461A55" w:rsidRDefault="00461A55" w:rsidP="00661585">
      <w:pPr>
        <w:pStyle w:val="TEXTE"/>
        <w:contextualSpacing/>
        <w:jc w:val="both"/>
        <w:rPr>
          <w:b/>
          <w:lang w:val="fr-FR"/>
        </w:rPr>
      </w:pPr>
      <w:r>
        <w:rPr>
          <w:rFonts w:eastAsia="Arial"/>
          <w:b/>
          <w:bCs/>
          <w:lang w:val="fr-FR"/>
        </w:rPr>
        <w:t>MOUVEMENT</w:t>
      </w:r>
    </w:p>
    <w:p w14:paraId="712E3F22" w14:textId="77777777" w:rsidR="006E5953" w:rsidRPr="00461A55" w:rsidRDefault="00461A55" w:rsidP="006E5953">
      <w:pPr>
        <w:pStyle w:val="TEXTE"/>
        <w:jc w:val="both"/>
        <w:rPr>
          <w:lang w:val="fr-FR"/>
        </w:rPr>
      </w:pPr>
      <w:r>
        <w:rPr>
          <w:rFonts w:eastAsia="Arial"/>
          <w:lang w:val="fr-FR"/>
        </w:rPr>
        <w:t>Calibre Manufacture MT5602</w:t>
      </w:r>
    </w:p>
    <w:p w14:paraId="1638F88F" w14:textId="77777777" w:rsidR="006E5953" w:rsidRPr="00461A55" w:rsidRDefault="00461A55" w:rsidP="006E5953">
      <w:pPr>
        <w:pStyle w:val="TEXTE"/>
        <w:jc w:val="both"/>
        <w:rPr>
          <w:lang w:val="fr-FR"/>
        </w:rPr>
      </w:pPr>
      <w:r>
        <w:rPr>
          <w:rFonts w:eastAsia="Arial"/>
          <w:lang w:val="fr-FR"/>
        </w:rPr>
        <w:t>Mouvement mécanique à remontage automatique bidirectionnel par rotor</w:t>
      </w:r>
    </w:p>
    <w:p w14:paraId="22A44D82" w14:textId="77777777" w:rsidR="006E5953" w:rsidRPr="00461A55" w:rsidRDefault="006E5953" w:rsidP="006E5953">
      <w:pPr>
        <w:pStyle w:val="TEXTE"/>
        <w:jc w:val="both"/>
        <w:rPr>
          <w:lang w:val="fr-FR"/>
        </w:rPr>
      </w:pPr>
    </w:p>
    <w:p w14:paraId="143E399D" w14:textId="77777777" w:rsidR="006E5953" w:rsidRPr="00461A55" w:rsidRDefault="00461A55" w:rsidP="006E5953">
      <w:pPr>
        <w:pStyle w:val="TEXTE"/>
        <w:jc w:val="both"/>
        <w:rPr>
          <w:b/>
          <w:bCs/>
          <w:lang w:val="fr-FR"/>
        </w:rPr>
      </w:pPr>
      <w:r>
        <w:rPr>
          <w:rFonts w:eastAsia="Arial"/>
          <w:b/>
          <w:bCs/>
          <w:lang w:val="fr-FR"/>
        </w:rPr>
        <w:t>RÉSERVE DE MARCHE</w:t>
      </w:r>
    </w:p>
    <w:p w14:paraId="3234F728" w14:textId="77777777" w:rsidR="006E5953" w:rsidRPr="00461A55" w:rsidRDefault="00461A55" w:rsidP="006E5953">
      <w:pPr>
        <w:pStyle w:val="TEXTE"/>
        <w:jc w:val="both"/>
        <w:rPr>
          <w:lang w:val="fr-FR"/>
        </w:rPr>
      </w:pPr>
      <w:r>
        <w:rPr>
          <w:rFonts w:eastAsia="Arial"/>
          <w:lang w:val="fr-FR"/>
        </w:rPr>
        <w:t>Environ 70 heures</w:t>
      </w:r>
    </w:p>
    <w:p w14:paraId="34FA7912" w14:textId="77777777" w:rsidR="006E5953" w:rsidRPr="00461A55" w:rsidRDefault="006E5953" w:rsidP="006E5953">
      <w:pPr>
        <w:pStyle w:val="TEXTE"/>
        <w:jc w:val="both"/>
        <w:rPr>
          <w:lang w:val="fr-FR"/>
        </w:rPr>
      </w:pPr>
    </w:p>
    <w:p w14:paraId="08038295" w14:textId="77777777" w:rsidR="006E5953" w:rsidRPr="00461A55" w:rsidRDefault="00461A55" w:rsidP="006E5953">
      <w:pPr>
        <w:pStyle w:val="TEXTE"/>
        <w:jc w:val="both"/>
        <w:rPr>
          <w:b/>
          <w:bCs/>
          <w:lang w:val="fr-FR"/>
        </w:rPr>
      </w:pPr>
      <w:r>
        <w:rPr>
          <w:rFonts w:eastAsia="Arial"/>
          <w:b/>
          <w:bCs/>
          <w:lang w:val="fr-FR"/>
        </w:rPr>
        <w:t>PRÉCISION</w:t>
      </w:r>
    </w:p>
    <w:p w14:paraId="4C0BE77F" w14:textId="77777777" w:rsidR="00115BA1" w:rsidRDefault="00461A55" w:rsidP="006E5953">
      <w:pPr>
        <w:pStyle w:val="TEXTE"/>
        <w:jc w:val="both"/>
        <w:rPr>
          <w:rFonts w:eastAsia="Arial"/>
          <w:lang w:val="fr-FR"/>
        </w:rPr>
      </w:pPr>
      <w:r>
        <w:rPr>
          <w:rFonts w:eastAsia="Arial"/>
          <w:lang w:val="fr-FR"/>
        </w:rPr>
        <w:t>Chronomètre suisse officiellement certifié par le COSC</w:t>
      </w:r>
    </w:p>
    <w:p w14:paraId="07DF5D4A" w14:textId="36D6085F" w:rsidR="006E5953" w:rsidRPr="00461A55" w:rsidRDefault="00461A55" w:rsidP="006E5953">
      <w:pPr>
        <w:pStyle w:val="TEXTE"/>
        <w:jc w:val="both"/>
        <w:rPr>
          <w:lang w:val="fr-FR"/>
        </w:rPr>
      </w:pPr>
      <w:r>
        <w:rPr>
          <w:rFonts w:eastAsia="Arial"/>
          <w:lang w:val="fr-FR"/>
        </w:rPr>
        <w:t>(Contrôle Officiel Suisse des Chronomètres)</w:t>
      </w:r>
    </w:p>
    <w:p w14:paraId="1F0A8DBE" w14:textId="77777777" w:rsidR="006E5953" w:rsidRPr="00461A55" w:rsidRDefault="006E5953" w:rsidP="006E5953">
      <w:pPr>
        <w:pStyle w:val="TEXTE"/>
        <w:jc w:val="both"/>
        <w:rPr>
          <w:lang w:val="fr-FR"/>
        </w:rPr>
      </w:pPr>
    </w:p>
    <w:p w14:paraId="72EC6BCA" w14:textId="77777777" w:rsidR="006E5953" w:rsidRPr="00461A55" w:rsidRDefault="00461A55" w:rsidP="006E5953">
      <w:pPr>
        <w:pStyle w:val="TEXTE"/>
        <w:jc w:val="both"/>
        <w:rPr>
          <w:b/>
          <w:bCs/>
          <w:lang w:val="fr-FR"/>
        </w:rPr>
      </w:pPr>
      <w:r>
        <w:rPr>
          <w:rFonts w:eastAsia="Arial"/>
          <w:b/>
          <w:bCs/>
          <w:lang w:val="fr-FR"/>
        </w:rPr>
        <w:t>FONCTIONS</w:t>
      </w:r>
    </w:p>
    <w:p w14:paraId="72F0264E" w14:textId="77777777" w:rsidR="006E5953" w:rsidRPr="00461A55" w:rsidRDefault="00461A55" w:rsidP="006E5953">
      <w:pPr>
        <w:pStyle w:val="TEXTE"/>
        <w:jc w:val="both"/>
        <w:rPr>
          <w:lang w:val="fr-FR"/>
        </w:rPr>
      </w:pPr>
      <w:r>
        <w:rPr>
          <w:rFonts w:eastAsia="Arial"/>
          <w:lang w:val="fr-FR"/>
        </w:rPr>
        <w:t>Aiguilles des heures, minutes et secondes au centre</w:t>
      </w:r>
    </w:p>
    <w:p w14:paraId="01FA7D58" w14:textId="77777777" w:rsidR="006E5953" w:rsidRPr="00461A55" w:rsidRDefault="00461A55" w:rsidP="006E5953">
      <w:pPr>
        <w:pStyle w:val="TEXTE"/>
        <w:jc w:val="both"/>
        <w:rPr>
          <w:lang w:val="fr-FR"/>
        </w:rPr>
      </w:pPr>
      <w:r>
        <w:rPr>
          <w:rFonts w:eastAsia="Arial"/>
          <w:lang w:val="fr-FR"/>
        </w:rPr>
        <w:t>Stop seconde pour mise à l’heure précise</w:t>
      </w:r>
    </w:p>
    <w:p w14:paraId="01A747F4" w14:textId="77777777" w:rsidR="006E5953" w:rsidRPr="00461A55" w:rsidRDefault="006E5953" w:rsidP="006E5953">
      <w:pPr>
        <w:pStyle w:val="TEXTE"/>
        <w:jc w:val="both"/>
        <w:rPr>
          <w:lang w:val="fr-FR"/>
        </w:rPr>
      </w:pPr>
    </w:p>
    <w:p w14:paraId="09800ADA" w14:textId="77777777" w:rsidR="006E5953" w:rsidRPr="00461A55" w:rsidRDefault="00461A55" w:rsidP="006E5953">
      <w:pPr>
        <w:pStyle w:val="TEXTE"/>
        <w:jc w:val="both"/>
        <w:rPr>
          <w:b/>
          <w:bCs/>
          <w:lang w:val="fr-FR"/>
        </w:rPr>
      </w:pPr>
      <w:r>
        <w:rPr>
          <w:rFonts w:eastAsia="Arial"/>
          <w:b/>
          <w:bCs/>
          <w:lang w:val="fr-FR"/>
        </w:rPr>
        <w:t>OSCILLATEUR</w:t>
      </w:r>
    </w:p>
    <w:p w14:paraId="102D01F1" w14:textId="77777777" w:rsidR="006E5953" w:rsidRPr="00461A55" w:rsidRDefault="00461A55" w:rsidP="006E5953">
      <w:pPr>
        <w:pStyle w:val="TEXTE"/>
        <w:jc w:val="both"/>
        <w:rPr>
          <w:lang w:val="fr-FR"/>
        </w:rPr>
      </w:pPr>
      <w:r>
        <w:rPr>
          <w:rFonts w:eastAsia="Arial"/>
          <w:lang w:val="fr-FR"/>
        </w:rPr>
        <w:t>Balancier à inertie variable, micro-réglage par vis</w:t>
      </w:r>
    </w:p>
    <w:p w14:paraId="29B03C78" w14:textId="77777777" w:rsidR="006E5953" w:rsidRPr="00461A55" w:rsidRDefault="00461A55" w:rsidP="006E5953">
      <w:pPr>
        <w:pStyle w:val="TEXTE"/>
        <w:jc w:val="both"/>
        <w:rPr>
          <w:lang w:val="fr-FR"/>
        </w:rPr>
      </w:pPr>
      <w:r>
        <w:rPr>
          <w:rFonts w:eastAsia="Arial"/>
          <w:lang w:val="fr-FR"/>
        </w:rPr>
        <w:t>Spiral amagnétique en silicium</w:t>
      </w:r>
    </w:p>
    <w:p w14:paraId="690CA349" w14:textId="77777777" w:rsidR="006E5953" w:rsidRPr="00461A55" w:rsidRDefault="00461A55" w:rsidP="006E5953">
      <w:pPr>
        <w:pStyle w:val="TEXTE"/>
        <w:jc w:val="both"/>
        <w:rPr>
          <w:lang w:val="fr-FR"/>
        </w:rPr>
      </w:pPr>
      <w:r>
        <w:rPr>
          <w:rFonts w:eastAsia="Arial"/>
          <w:lang w:val="fr-FR"/>
        </w:rPr>
        <w:t>Fréquence : 28 800 alt/h (4 Hz)</w:t>
      </w:r>
    </w:p>
    <w:p w14:paraId="24E115D1" w14:textId="77777777" w:rsidR="006E5953" w:rsidRPr="00461A55" w:rsidRDefault="006E5953" w:rsidP="006E5953">
      <w:pPr>
        <w:pStyle w:val="TEXTE"/>
        <w:jc w:val="both"/>
        <w:rPr>
          <w:lang w:val="fr-FR"/>
        </w:rPr>
      </w:pPr>
    </w:p>
    <w:p w14:paraId="6A0EB4C9" w14:textId="77777777" w:rsidR="006E5953" w:rsidRPr="00461A55" w:rsidRDefault="00461A55" w:rsidP="006E5953">
      <w:pPr>
        <w:pStyle w:val="TEXTE"/>
        <w:jc w:val="both"/>
        <w:rPr>
          <w:b/>
          <w:bCs/>
          <w:lang w:val="fr-FR"/>
        </w:rPr>
      </w:pPr>
      <w:r>
        <w:rPr>
          <w:rFonts w:eastAsia="Arial"/>
          <w:b/>
          <w:bCs/>
          <w:lang w:val="fr-FR"/>
        </w:rPr>
        <w:t>DIAMÈTRE TOTAL</w:t>
      </w:r>
    </w:p>
    <w:p w14:paraId="513A7642" w14:textId="77777777" w:rsidR="006E5953" w:rsidRPr="00461A55" w:rsidRDefault="00461A55" w:rsidP="006E5953">
      <w:pPr>
        <w:pStyle w:val="TEXTE"/>
        <w:jc w:val="both"/>
        <w:rPr>
          <w:lang w:val="fr-FR"/>
        </w:rPr>
      </w:pPr>
      <w:r>
        <w:rPr>
          <w:rFonts w:eastAsia="Arial"/>
          <w:lang w:val="fr-FR"/>
        </w:rPr>
        <w:t>31,8 mm</w:t>
      </w:r>
    </w:p>
    <w:p w14:paraId="4AD7A9C0" w14:textId="77777777" w:rsidR="006E5953" w:rsidRPr="00461A55" w:rsidRDefault="006E5953" w:rsidP="006E5953">
      <w:pPr>
        <w:pStyle w:val="TEXTE"/>
        <w:jc w:val="both"/>
        <w:rPr>
          <w:lang w:val="fr-FR"/>
        </w:rPr>
      </w:pPr>
    </w:p>
    <w:p w14:paraId="4E981A8B" w14:textId="77777777" w:rsidR="006E5953" w:rsidRPr="00461A55" w:rsidRDefault="00461A55" w:rsidP="006E5953">
      <w:pPr>
        <w:pStyle w:val="TEXTE"/>
        <w:jc w:val="both"/>
        <w:rPr>
          <w:b/>
          <w:bCs/>
          <w:lang w:val="fr-FR"/>
        </w:rPr>
      </w:pPr>
      <w:r>
        <w:rPr>
          <w:rFonts w:eastAsia="Arial"/>
          <w:b/>
          <w:bCs/>
          <w:lang w:val="fr-FR"/>
        </w:rPr>
        <w:t>ÉPAISSEUR</w:t>
      </w:r>
    </w:p>
    <w:p w14:paraId="3C3F20A3" w14:textId="77777777" w:rsidR="006E5953" w:rsidRPr="00461A55" w:rsidRDefault="00461A55" w:rsidP="006E5953">
      <w:pPr>
        <w:pStyle w:val="TEXTE"/>
        <w:jc w:val="both"/>
        <w:rPr>
          <w:lang w:val="fr-FR"/>
        </w:rPr>
      </w:pPr>
      <w:r>
        <w:rPr>
          <w:rFonts w:eastAsia="Arial"/>
          <w:lang w:val="fr-FR"/>
        </w:rPr>
        <w:t>6,5 mm</w:t>
      </w:r>
    </w:p>
    <w:p w14:paraId="5CD3D465" w14:textId="77777777" w:rsidR="006E5953" w:rsidRPr="00461A55" w:rsidRDefault="006E5953" w:rsidP="006E5953">
      <w:pPr>
        <w:pStyle w:val="TEXTE"/>
        <w:jc w:val="both"/>
        <w:rPr>
          <w:lang w:val="fr-FR"/>
        </w:rPr>
      </w:pPr>
    </w:p>
    <w:p w14:paraId="458815F6" w14:textId="77777777" w:rsidR="006E5953" w:rsidRPr="00461A55" w:rsidRDefault="00461A55" w:rsidP="006E5953">
      <w:pPr>
        <w:pStyle w:val="TEXTE"/>
        <w:jc w:val="both"/>
        <w:rPr>
          <w:b/>
          <w:bCs/>
          <w:lang w:val="fr-FR"/>
        </w:rPr>
      </w:pPr>
      <w:r>
        <w:rPr>
          <w:rFonts w:eastAsia="Arial"/>
          <w:b/>
          <w:bCs/>
          <w:lang w:val="fr-FR"/>
        </w:rPr>
        <w:t>EMPIERRAGE</w:t>
      </w:r>
    </w:p>
    <w:p w14:paraId="10BF4E18" w14:textId="77777777" w:rsidR="002454E7" w:rsidRPr="00461A55" w:rsidRDefault="00461A55" w:rsidP="006E5953">
      <w:pPr>
        <w:pStyle w:val="TEXTE"/>
        <w:jc w:val="both"/>
        <w:rPr>
          <w:lang w:val="fr-FR"/>
        </w:rPr>
      </w:pPr>
      <w:r>
        <w:rPr>
          <w:rFonts w:eastAsia="Arial"/>
          <w:lang w:val="fr-FR"/>
        </w:rPr>
        <w:t>25 pierres</w:t>
      </w:r>
    </w:p>
    <w:p w14:paraId="1623AC63" w14:textId="77777777" w:rsidR="00661585" w:rsidRPr="00461A55" w:rsidRDefault="00661585" w:rsidP="006E5953">
      <w:pPr>
        <w:pStyle w:val="TEXTE"/>
        <w:jc w:val="both"/>
        <w:rPr>
          <w:lang w:val="fr-FR"/>
        </w:rPr>
      </w:pPr>
    </w:p>
    <w:p w14:paraId="7199183F" w14:textId="77777777" w:rsidR="006E5953" w:rsidRPr="00461A55" w:rsidRDefault="006E5953" w:rsidP="006E5953">
      <w:pPr>
        <w:pStyle w:val="TEXTE"/>
        <w:jc w:val="both"/>
        <w:rPr>
          <w:lang w:val="fr-FR"/>
        </w:rPr>
      </w:pPr>
    </w:p>
    <w:p w14:paraId="19441144" w14:textId="77777777" w:rsidR="006E5953" w:rsidRPr="00461A55" w:rsidRDefault="006E5953" w:rsidP="006E5953">
      <w:pPr>
        <w:pStyle w:val="TEXTE"/>
        <w:jc w:val="both"/>
        <w:rPr>
          <w:lang w:val="fr-FR"/>
        </w:rPr>
      </w:pPr>
    </w:p>
    <w:p w14:paraId="6357123A" w14:textId="77777777" w:rsidR="006E5953" w:rsidRPr="00461A55" w:rsidRDefault="006E5953" w:rsidP="006E5953">
      <w:pPr>
        <w:pStyle w:val="TEXTE"/>
        <w:jc w:val="both"/>
        <w:rPr>
          <w:lang w:val="fr-FR"/>
        </w:rPr>
      </w:pPr>
    </w:p>
    <w:p w14:paraId="1E632193" w14:textId="77777777" w:rsidR="006E5953" w:rsidRPr="00461A55" w:rsidRDefault="00461A55" w:rsidP="006E5953">
      <w:pPr>
        <w:pStyle w:val="TEXTE"/>
        <w:jc w:val="both"/>
        <w:rPr>
          <w:b/>
          <w:bCs/>
          <w:lang w:val="fr-FR"/>
        </w:rPr>
      </w:pPr>
      <w:r>
        <w:rPr>
          <w:rFonts w:eastAsia="Arial"/>
          <w:b/>
          <w:bCs/>
          <w:lang w:val="fr-FR"/>
        </w:rPr>
        <w:t>RÉFÉRENCE 25807KN (Chronographe)</w:t>
      </w:r>
    </w:p>
    <w:p w14:paraId="5C0BCA75" w14:textId="77777777" w:rsidR="006E5953" w:rsidRPr="00461A55" w:rsidRDefault="006E5953" w:rsidP="006E5953">
      <w:pPr>
        <w:pStyle w:val="TEXTE"/>
        <w:jc w:val="both"/>
        <w:rPr>
          <w:lang w:val="fr-FR"/>
        </w:rPr>
      </w:pPr>
    </w:p>
    <w:p w14:paraId="4B62E456" w14:textId="77777777" w:rsidR="006E5953" w:rsidRPr="00461A55" w:rsidRDefault="00461A55" w:rsidP="006E5953">
      <w:pPr>
        <w:pStyle w:val="TEXTE"/>
        <w:jc w:val="both"/>
        <w:rPr>
          <w:b/>
          <w:bCs/>
          <w:lang w:val="fr-FR"/>
        </w:rPr>
      </w:pPr>
      <w:r>
        <w:rPr>
          <w:rFonts w:eastAsia="Arial"/>
          <w:b/>
          <w:bCs/>
          <w:lang w:val="fr-FR"/>
        </w:rPr>
        <w:t>BOÎTIER</w:t>
      </w:r>
    </w:p>
    <w:p w14:paraId="2BDE9E6C" w14:textId="3CC015FF" w:rsidR="006E5953" w:rsidRPr="00461A55" w:rsidRDefault="00461A55" w:rsidP="006E5953">
      <w:pPr>
        <w:pStyle w:val="TEXTE"/>
        <w:jc w:val="both"/>
        <w:rPr>
          <w:lang w:val="fr-FR"/>
        </w:rPr>
      </w:pPr>
      <w:r>
        <w:rPr>
          <w:rFonts w:eastAsia="Arial"/>
          <w:lang w:val="fr-FR"/>
        </w:rPr>
        <w:t>Boîtier 43 mm en composite de carbone noir mat avec le logo Alinghi Red Bull Racing gravé sur le fond de boîtier</w:t>
      </w:r>
    </w:p>
    <w:p w14:paraId="16704D49" w14:textId="77777777" w:rsidR="006E5953" w:rsidRPr="00461A55" w:rsidRDefault="006E5953" w:rsidP="006E5953">
      <w:pPr>
        <w:pStyle w:val="TEXTE"/>
        <w:jc w:val="both"/>
        <w:rPr>
          <w:lang w:val="fr-FR"/>
        </w:rPr>
      </w:pPr>
    </w:p>
    <w:p w14:paraId="6D5197E6" w14:textId="77777777" w:rsidR="006E5953" w:rsidRPr="00461A55" w:rsidRDefault="00461A55" w:rsidP="006E5953">
      <w:pPr>
        <w:pStyle w:val="TEXTE"/>
        <w:jc w:val="both"/>
        <w:rPr>
          <w:b/>
          <w:bCs/>
          <w:lang w:val="fr-FR"/>
        </w:rPr>
      </w:pPr>
      <w:r>
        <w:rPr>
          <w:rFonts w:eastAsia="Arial"/>
          <w:b/>
          <w:bCs/>
          <w:lang w:val="fr-FR"/>
        </w:rPr>
        <w:t>LUNETTE</w:t>
      </w:r>
    </w:p>
    <w:p w14:paraId="6E3D3D1A" w14:textId="76784A97" w:rsidR="006E5953" w:rsidRPr="00461A55" w:rsidRDefault="00461A55" w:rsidP="006E5953">
      <w:pPr>
        <w:pStyle w:val="TEXTE"/>
        <w:jc w:val="both"/>
        <w:rPr>
          <w:lang w:val="fr-FR"/>
        </w:rPr>
      </w:pPr>
      <w:r>
        <w:rPr>
          <w:rFonts w:eastAsia="Arial"/>
          <w:lang w:val="fr-FR"/>
        </w:rPr>
        <w:t>Lunette bidirectionnelle graduée 60 minutes 120 crans en titane avec disque</w:t>
      </w:r>
      <w:r w:rsidR="00662D97">
        <w:rPr>
          <w:rFonts w:eastAsia="Arial"/>
          <w:lang w:val="fr-FR"/>
        </w:rPr>
        <w:t xml:space="preserve"> en</w:t>
      </w:r>
      <w:r>
        <w:rPr>
          <w:rFonts w:eastAsia="Arial"/>
          <w:lang w:val="fr-FR"/>
        </w:rPr>
        <w:t xml:space="preserve"> composite de carbone noir mat</w:t>
      </w:r>
    </w:p>
    <w:p w14:paraId="3E5DF3AD" w14:textId="77777777" w:rsidR="006E5953" w:rsidRPr="00461A55" w:rsidRDefault="006E5953" w:rsidP="006E5953">
      <w:pPr>
        <w:pStyle w:val="TEXTE"/>
        <w:jc w:val="both"/>
        <w:rPr>
          <w:lang w:val="fr-FR"/>
        </w:rPr>
      </w:pPr>
    </w:p>
    <w:p w14:paraId="3559F69C" w14:textId="77777777" w:rsidR="00661585" w:rsidRPr="00461A55" w:rsidRDefault="00461A55" w:rsidP="00661585">
      <w:pPr>
        <w:pStyle w:val="TEXTE"/>
        <w:jc w:val="both"/>
        <w:rPr>
          <w:b/>
          <w:bCs/>
          <w:lang w:val="fr-FR"/>
        </w:rPr>
      </w:pPr>
      <w:r>
        <w:rPr>
          <w:rFonts w:eastAsia="Arial"/>
          <w:b/>
          <w:bCs/>
          <w:lang w:val="fr-FR"/>
        </w:rPr>
        <w:t>COURONNE</w:t>
      </w:r>
    </w:p>
    <w:p w14:paraId="57569271" w14:textId="77777777" w:rsidR="006E5953" w:rsidRPr="00461A55" w:rsidRDefault="00461A55" w:rsidP="00661585">
      <w:pPr>
        <w:pStyle w:val="TEXTE"/>
        <w:jc w:val="both"/>
        <w:rPr>
          <w:b/>
          <w:bCs/>
          <w:lang w:val="fr-FR"/>
        </w:rPr>
      </w:pPr>
      <w:r>
        <w:rPr>
          <w:rFonts w:eastAsia="Arial"/>
          <w:lang w:val="fr-FR"/>
        </w:rPr>
        <w:t>Couronne vissée en titane, ornée du bouclier TUDOR en relief</w:t>
      </w:r>
    </w:p>
    <w:p w14:paraId="2F3CD5BD" w14:textId="77777777" w:rsidR="006E5953" w:rsidRPr="00461A55" w:rsidRDefault="006E5953" w:rsidP="006E5953">
      <w:pPr>
        <w:pStyle w:val="TEXTE"/>
        <w:jc w:val="both"/>
        <w:rPr>
          <w:lang w:val="fr-FR"/>
        </w:rPr>
      </w:pPr>
    </w:p>
    <w:p w14:paraId="4BE08196" w14:textId="77777777" w:rsidR="006E5953" w:rsidRPr="00461A55" w:rsidRDefault="00461A55" w:rsidP="006E5953">
      <w:pPr>
        <w:pStyle w:val="TEXTE"/>
        <w:jc w:val="both"/>
        <w:rPr>
          <w:b/>
          <w:bCs/>
          <w:lang w:val="fr-FR"/>
        </w:rPr>
      </w:pPr>
      <w:r>
        <w:rPr>
          <w:rFonts w:eastAsia="Arial"/>
          <w:b/>
          <w:bCs/>
          <w:lang w:val="fr-FR"/>
        </w:rPr>
        <w:t>POUSSOIRS</w:t>
      </w:r>
    </w:p>
    <w:p w14:paraId="7ED82DBB" w14:textId="77777777" w:rsidR="006E5953" w:rsidRPr="00461A55" w:rsidRDefault="00461A55" w:rsidP="006E5953">
      <w:pPr>
        <w:pStyle w:val="TEXTE"/>
        <w:jc w:val="both"/>
        <w:rPr>
          <w:lang w:val="fr-FR"/>
        </w:rPr>
      </w:pPr>
      <w:r>
        <w:rPr>
          <w:rFonts w:eastAsia="Arial"/>
          <w:lang w:val="fr-FR"/>
        </w:rPr>
        <w:t>Titane, action directe</w:t>
      </w:r>
    </w:p>
    <w:p w14:paraId="465F61C2" w14:textId="77777777" w:rsidR="006E5953" w:rsidRPr="00461A55" w:rsidRDefault="006E5953" w:rsidP="006E5953">
      <w:pPr>
        <w:pStyle w:val="TEXTE"/>
        <w:jc w:val="both"/>
        <w:rPr>
          <w:lang w:val="fr-FR"/>
        </w:rPr>
      </w:pPr>
    </w:p>
    <w:p w14:paraId="54362F02" w14:textId="77777777" w:rsidR="006E5953" w:rsidRPr="00461A55" w:rsidRDefault="00461A55" w:rsidP="006E5953">
      <w:pPr>
        <w:pStyle w:val="TEXTE"/>
        <w:jc w:val="both"/>
        <w:rPr>
          <w:b/>
          <w:bCs/>
          <w:lang w:val="fr-FR"/>
        </w:rPr>
      </w:pPr>
      <w:r>
        <w:rPr>
          <w:rFonts w:eastAsia="Arial"/>
          <w:b/>
          <w:bCs/>
          <w:lang w:val="fr-FR"/>
        </w:rPr>
        <w:t>CADRAN</w:t>
      </w:r>
    </w:p>
    <w:p w14:paraId="3DB65045" w14:textId="13E86477" w:rsidR="006E5953" w:rsidRPr="00461A55" w:rsidRDefault="00461A55" w:rsidP="006E5953">
      <w:pPr>
        <w:pStyle w:val="TEXTE"/>
        <w:jc w:val="both"/>
        <w:rPr>
          <w:lang w:val="fr-FR"/>
        </w:rPr>
      </w:pPr>
      <w:r>
        <w:rPr>
          <w:rFonts w:eastAsia="Arial"/>
          <w:lang w:val="fr-FR"/>
        </w:rPr>
        <w:t xml:space="preserve">Bleu mat, </w:t>
      </w:r>
      <w:r w:rsidR="00B92EC1">
        <w:rPr>
          <w:rFonts w:eastAsia="Arial"/>
          <w:lang w:val="fr-FR"/>
        </w:rPr>
        <w:t>détails</w:t>
      </w:r>
      <w:r>
        <w:rPr>
          <w:rFonts w:eastAsia="Arial"/>
          <w:lang w:val="fr-FR"/>
        </w:rPr>
        <w:t xml:space="preserve"> rouges sur les compteurs du chronographe</w:t>
      </w:r>
    </w:p>
    <w:p w14:paraId="16323A2A" w14:textId="77777777" w:rsidR="006E5953" w:rsidRPr="00461A55" w:rsidRDefault="006E5953" w:rsidP="006E5953">
      <w:pPr>
        <w:pStyle w:val="TEXTE"/>
        <w:jc w:val="both"/>
        <w:rPr>
          <w:lang w:val="fr-FR"/>
        </w:rPr>
      </w:pPr>
    </w:p>
    <w:p w14:paraId="1FEE2198" w14:textId="77777777" w:rsidR="006E5953" w:rsidRPr="00461A55" w:rsidRDefault="00461A55" w:rsidP="006E5953">
      <w:pPr>
        <w:pStyle w:val="TEXTE"/>
        <w:jc w:val="both"/>
        <w:rPr>
          <w:b/>
          <w:bCs/>
          <w:lang w:val="fr-FR"/>
        </w:rPr>
      </w:pPr>
      <w:r>
        <w:rPr>
          <w:rFonts w:eastAsia="Arial"/>
          <w:b/>
          <w:bCs/>
          <w:lang w:val="fr-FR"/>
        </w:rPr>
        <w:t>GLACE</w:t>
      </w:r>
    </w:p>
    <w:p w14:paraId="0D8B90E0" w14:textId="77777777" w:rsidR="006E5953" w:rsidRPr="00461A55" w:rsidRDefault="00461A55" w:rsidP="006E5953">
      <w:pPr>
        <w:pStyle w:val="TEXTE"/>
        <w:jc w:val="both"/>
        <w:rPr>
          <w:lang w:val="fr-FR"/>
        </w:rPr>
      </w:pPr>
      <w:r>
        <w:rPr>
          <w:rFonts w:eastAsia="Arial"/>
          <w:lang w:val="fr-FR"/>
        </w:rPr>
        <w:t>Glace saphir plate</w:t>
      </w:r>
    </w:p>
    <w:p w14:paraId="3E418DE2" w14:textId="77777777" w:rsidR="006E5953" w:rsidRPr="00461A55" w:rsidRDefault="006E5953" w:rsidP="006E5953">
      <w:pPr>
        <w:pStyle w:val="TEXTE"/>
        <w:jc w:val="both"/>
        <w:rPr>
          <w:lang w:val="fr-FR"/>
        </w:rPr>
      </w:pPr>
    </w:p>
    <w:p w14:paraId="73ECECE4" w14:textId="77777777" w:rsidR="006E5953" w:rsidRPr="00461A55" w:rsidRDefault="00461A55" w:rsidP="006E5953">
      <w:pPr>
        <w:pStyle w:val="TEXTE"/>
        <w:jc w:val="both"/>
        <w:rPr>
          <w:b/>
          <w:bCs/>
          <w:lang w:val="fr-FR"/>
        </w:rPr>
      </w:pPr>
      <w:r>
        <w:rPr>
          <w:rFonts w:eastAsia="Arial"/>
          <w:b/>
          <w:bCs/>
          <w:lang w:val="fr-FR"/>
        </w:rPr>
        <w:t>ÉTANCHÉITÉ</w:t>
      </w:r>
    </w:p>
    <w:p w14:paraId="6348E634" w14:textId="77777777" w:rsidR="006E5953" w:rsidRPr="00461A55" w:rsidRDefault="00461A55" w:rsidP="006E5953">
      <w:pPr>
        <w:pStyle w:val="TEXTE"/>
        <w:jc w:val="both"/>
        <w:rPr>
          <w:lang w:val="fr-FR"/>
        </w:rPr>
      </w:pPr>
      <w:r>
        <w:rPr>
          <w:rFonts w:eastAsia="Arial"/>
          <w:lang w:val="fr-FR"/>
        </w:rPr>
        <w:t>Étanche jusqu’à 200 m</w:t>
      </w:r>
    </w:p>
    <w:p w14:paraId="7EB450FF" w14:textId="77777777" w:rsidR="006E5953" w:rsidRPr="00461A55" w:rsidRDefault="006E5953" w:rsidP="006E5953">
      <w:pPr>
        <w:pStyle w:val="TEXTE"/>
        <w:jc w:val="both"/>
        <w:rPr>
          <w:lang w:val="fr-FR"/>
        </w:rPr>
      </w:pPr>
    </w:p>
    <w:p w14:paraId="66944D5B" w14:textId="77777777" w:rsidR="006E5953" w:rsidRPr="00461A55" w:rsidRDefault="00461A55" w:rsidP="006E5953">
      <w:pPr>
        <w:pStyle w:val="TEXTE"/>
        <w:jc w:val="both"/>
        <w:rPr>
          <w:b/>
          <w:bCs/>
          <w:lang w:val="fr-FR"/>
        </w:rPr>
      </w:pPr>
      <w:r>
        <w:rPr>
          <w:rFonts w:eastAsia="Arial"/>
          <w:b/>
          <w:bCs/>
          <w:lang w:val="fr-FR"/>
        </w:rPr>
        <w:t>BRACELET</w:t>
      </w:r>
    </w:p>
    <w:p w14:paraId="62688CAD" w14:textId="7A11D48A" w:rsidR="006E5953" w:rsidRPr="00461A55" w:rsidRDefault="00461A55" w:rsidP="006E5953">
      <w:pPr>
        <w:pStyle w:val="TEXTE"/>
        <w:jc w:val="both"/>
        <w:rPr>
          <w:lang w:val="fr-FR"/>
        </w:rPr>
      </w:pPr>
      <w:r>
        <w:rPr>
          <w:rFonts w:eastAsia="Arial"/>
          <w:lang w:val="fr-FR"/>
        </w:rPr>
        <w:t>Bracelet en tissu</w:t>
      </w:r>
      <w:r w:rsidR="00E80DE0">
        <w:rPr>
          <w:rFonts w:eastAsia="Arial"/>
          <w:lang w:val="fr-FR"/>
        </w:rPr>
        <w:t xml:space="preserve"> bleu</w:t>
      </w:r>
      <w:r>
        <w:rPr>
          <w:rFonts w:eastAsia="Arial"/>
          <w:lang w:val="fr-FR"/>
        </w:rPr>
        <w:t xml:space="preserve"> d’une seule pièce</w:t>
      </w:r>
    </w:p>
    <w:p w14:paraId="5FE9A2E9" w14:textId="77777777" w:rsidR="006E5953" w:rsidRPr="00461A55" w:rsidRDefault="006E5953" w:rsidP="006E5953">
      <w:pPr>
        <w:pStyle w:val="TEXTE"/>
        <w:jc w:val="both"/>
        <w:rPr>
          <w:lang w:val="fr-FR"/>
        </w:rPr>
      </w:pPr>
    </w:p>
    <w:p w14:paraId="211BAB39" w14:textId="77777777" w:rsidR="006E5953" w:rsidRPr="00461A55" w:rsidRDefault="00461A55" w:rsidP="006E5953">
      <w:pPr>
        <w:pStyle w:val="TEXTE"/>
        <w:jc w:val="both"/>
        <w:rPr>
          <w:b/>
          <w:bCs/>
          <w:lang w:val="fr-FR"/>
        </w:rPr>
      </w:pPr>
      <w:r>
        <w:rPr>
          <w:rFonts w:eastAsia="Arial"/>
          <w:b/>
          <w:bCs/>
          <w:lang w:val="fr-FR"/>
        </w:rPr>
        <w:t>MOUVEMENT</w:t>
      </w:r>
    </w:p>
    <w:p w14:paraId="3D8476BC" w14:textId="77777777" w:rsidR="006E5953" w:rsidRPr="00461A55" w:rsidRDefault="00461A55" w:rsidP="006E5953">
      <w:pPr>
        <w:pStyle w:val="TEXTE"/>
        <w:jc w:val="both"/>
        <w:rPr>
          <w:lang w:val="fr-FR"/>
        </w:rPr>
      </w:pPr>
      <w:r>
        <w:rPr>
          <w:rFonts w:eastAsia="Arial"/>
          <w:lang w:val="fr-FR"/>
        </w:rPr>
        <w:t>Calibre Manufacture MT5813 avec fonction chronographe</w:t>
      </w:r>
    </w:p>
    <w:p w14:paraId="1DCBD9A6" w14:textId="77777777" w:rsidR="006E5953" w:rsidRPr="00461A55" w:rsidRDefault="00461A55" w:rsidP="006E5953">
      <w:pPr>
        <w:pStyle w:val="TEXTE"/>
        <w:jc w:val="both"/>
        <w:rPr>
          <w:lang w:val="fr-FR"/>
        </w:rPr>
      </w:pPr>
      <w:r>
        <w:rPr>
          <w:rFonts w:eastAsia="Arial"/>
          <w:lang w:val="fr-FR"/>
        </w:rPr>
        <w:t>Mouvement chronographe mécanique à remontage automatique bidirectionnel par rotor</w:t>
      </w:r>
    </w:p>
    <w:p w14:paraId="3069767E" w14:textId="77777777" w:rsidR="006E5953" w:rsidRPr="00461A55" w:rsidRDefault="006E5953" w:rsidP="006E5953">
      <w:pPr>
        <w:pStyle w:val="TEXTE"/>
        <w:jc w:val="both"/>
        <w:rPr>
          <w:lang w:val="fr-FR"/>
        </w:rPr>
      </w:pPr>
    </w:p>
    <w:p w14:paraId="58F39AA9" w14:textId="77777777" w:rsidR="006E5953" w:rsidRPr="00461A55" w:rsidRDefault="00461A55" w:rsidP="006E5953">
      <w:pPr>
        <w:pStyle w:val="TEXTE"/>
        <w:jc w:val="both"/>
        <w:rPr>
          <w:b/>
          <w:bCs/>
          <w:lang w:val="fr-FR"/>
        </w:rPr>
      </w:pPr>
      <w:r>
        <w:rPr>
          <w:rFonts w:eastAsia="Arial"/>
          <w:b/>
          <w:bCs/>
          <w:lang w:val="fr-FR"/>
        </w:rPr>
        <w:t>RÉSERVE DE MARCHE</w:t>
      </w:r>
    </w:p>
    <w:p w14:paraId="14812BE6" w14:textId="77777777" w:rsidR="006E5953" w:rsidRPr="00461A55" w:rsidRDefault="00461A55" w:rsidP="006E5953">
      <w:pPr>
        <w:pStyle w:val="TEXTE"/>
        <w:jc w:val="both"/>
        <w:rPr>
          <w:lang w:val="fr-FR"/>
        </w:rPr>
      </w:pPr>
      <w:r>
        <w:rPr>
          <w:rFonts w:eastAsia="Arial"/>
          <w:lang w:val="fr-FR"/>
        </w:rPr>
        <w:t>Environ 70 heures</w:t>
      </w:r>
    </w:p>
    <w:p w14:paraId="3A7DDC9D" w14:textId="77777777" w:rsidR="006E5953" w:rsidRPr="00461A55" w:rsidRDefault="006E5953" w:rsidP="006E5953">
      <w:pPr>
        <w:pStyle w:val="TEXTE"/>
        <w:jc w:val="both"/>
        <w:rPr>
          <w:lang w:val="fr-FR"/>
        </w:rPr>
      </w:pPr>
    </w:p>
    <w:p w14:paraId="09854682" w14:textId="77777777" w:rsidR="006E5953" w:rsidRPr="00461A55" w:rsidRDefault="00461A55" w:rsidP="006E5953">
      <w:pPr>
        <w:pStyle w:val="TEXTE"/>
        <w:jc w:val="both"/>
        <w:rPr>
          <w:b/>
          <w:bCs/>
          <w:lang w:val="fr-FR"/>
        </w:rPr>
      </w:pPr>
      <w:r>
        <w:rPr>
          <w:rFonts w:eastAsia="Arial"/>
          <w:b/>
          <w:bCs/>
          <w:lang w:val="fr-FR"/>
        </w:rPr>
        <w:t>PRÉCISION</w:t>
      </w:r>
    </w:p>
    <w:p w14:paraId="58EEAA0A" w14:textId="77777777" w:rsidR="006E5953" w:rsidRPr="00461A55" w:rsidRDefault="00461A55" w:rsidP="006E5953">
      <w:pPr>
        <w:pStyle w:val="TEXTE"/>
        <w:jc w:val="both"/>
        <w:rPr>
          <w:lang w:val="fr-FR"/>
        </w:rPr>
      </w:pPr>
      <w:r>
        <w:rPr>
          <w:rFonts w:eastAsia="Arial"/>
          <w:lang w:val="fr-FR"/>
        </w:rPr>
        <w:t>Chronomètre suisse officiellement certifié par le COSC</w:t>
      </w:r>
    </w:p>
    <w:p w14:paraId="56FE200B" w14:textId="77777777" w:rsidR="006E5953" w:rsidRPr="00461A55" w:rsidRDefault="00461A55" w:rsidP="006E5953">
      <w:pPr>
        <w:pStyle w:val="TEXTE"/>
        <w:jc w:val="both"/>
        <w:rPr>
          <w:lang w:val="fr-FR"/>
        </w:rPr>
      </w:pPr>
      <w:r>
        <w:rPr>
          <w:rFonts w:eastAsia="Arial"/>
          <w:lang w:val="fr-FR"/>
        </w:rPr>
        <w:t>(Contrôle Officiel Suisse des Chronomètres)</w:t>
      </w:r>
    </w:p>
    <w:p w14:paraId="6E201ABD" w14:textId="77777777" w:rsidR="006E5953" w:rsidRPr="00461A55" w:rsidRDefault="006E5953" w:rsidP="006E5953">
      <w:pPr>
        <w:pStyle w:val="TEXTE"/>
        <w:jc w:val="both"/>
        <w:rPr>
          <w:lang w:val="fr-FR"/>
        </w:rPr>
      </w:pPr>
    </w:p>
    <w:p w14:paraId="60AEAF35" w14:textId="77777777" w:rsidR="006E5953" w:rsidRPr="00461A55" w:rsidRDefault="00461A55" w:rsidP="006E5953">
      <w:pPr>
        <w:pStyle w:val="TEXTE"/>
        <w:jc w:val="both"/>
        <w:rPr>
          <w:b/>
          <w:bCs/>
          <w:lang w:val="fr-FR"/>
        </w:rPr>
      </w:pPr>
      <w:r>
        <w:rPr>
          <w:rFonts w:eastAsia="Arial"/>
          <w:b/>
          <w:bCs/>
          <w:lang w:val="fr-FR"/>
        </w:rPr>
        <w:t>FONCTIONS</w:t>
      </w:r>
    </w:p>
    <w:p w14:paraId="2884697C" w14:textId="77777777" w:rsidR="006E5953" w:rsidRPr="00461A55" w:rsidRDefault="00461A55" w:rsidP="006E5953">
      <w:pPr>
        <w:pStyle w:val="TEXTE"/>
        <w:jc w:val="both"/>
        <w:rPr>
          <w:lang w:val="fr-FR"/>
        </w:rPr>
      </w:pPr>
      <w:r>
        <w:rPr>
          <w:rFonts w:eastAsia="Arial"/>
          <w:lang w:val="fr-FR"/>
        </w:rPr>
        <w:t>Heures et minutes au centre</w:t>
      </w:r>
    </w:p>
    <w:p w14:paraId="7ACF7CBB" w14:textId="77777777" w:rsidR="006E5953" w:rsidRPr="00461A55" w:rsidRDefault="00461A55" w:rsidP="006E5953">
      <w:pPr>
        <w:pStyle w:val="TEXTE"/>
        <w:jc w:val="both"/>
        <w:rPr>
          <w:lang w:val="fr-FR"/>
        </w:rPr>
      </w:pPr>
      <w:r>
        <w:rPr>
          <w:rFonts w:eastAsia="Arial"/>
          <w:lang w:val="fr-FR"/>
        </w:rPr>
        <w:t>Secondes du chronographe au centre</w:t>
      </w:r>
    </w:p>
    <w:p w14:paraId="04F1051A" w14:textId="77777777" w:rsidR="006E5953" w:rsidRPr="00461A55" w:rsidRDefault="00461A55" w:rsidP="006E5953">
      <w:pPr>
        <w:pStyle w:val="TEXTE"/>
        <w:jc w:val="both"/>
        <w:rPr>
          <w:lang w:val="fr-FR"/>
        </w:rPr>
      </w:pPr>
      <w:r>
        <w:rPr>
          <w:rFonts w:eastAsia="Arial"/>
          <w:lang w:val="fr-FR"/>
        </w:rPr>
        <w:t>Compteur 45 minutes du chronographe à 3 h</w:t>
      </w:r>
    </w:p>
    <w:p w14:paraId="2D5D70F7" w14:textId="77777777" w:rsidR="006E5953" w:rsidRPr="00461A55" w:rsidRDefault="00461A55" w:rsidP="006E5953">
      <w:pPr>
        <w:pStyle w:val="TEXTE"/>
        <w:jc w:val="both"/>
        <w:rPr>
          <w:lang w:val="fr-FR"/>
        </w:rPr>
      </w:pPr>
      <w:r>
        <w:rPr>
          <w:rFonts w:eastAsia="Arial"/>
          <w:lang w:val="fr-FR"/>
        </w:rPr>
        <w:t>Petite seconde à 9 h</w:t>
      </w:r>
    </w:p>
    <w:p w14:paraId="74C3883F" w14:textId="77777777" w:rsidR="006E5953" w:rsidRPr="00461A55" w:rsidRDefault="00461A55" w:rsidP="006E5953">
      <w:pPr>
        <w:pStyle w:val="TEXTE"/>
        <w:jc w:val="both"/>
        <w:rPr>
          <w:lang w:val="fr-FR"/>
        </w:rPr>
      </w:pPr>
      <w:r>
        <w:rPr>
          <w:rFonts w:eastAsia="Arial"/>
          <w:lang w:val="fr-FR"/>
        </w:rPr>
        <w:t>Date instantanée à 6 h par guichet avec correction rapide</w:t>
      </w:r>
    </w:p>
    <w:p w14:paraId="0C4ED4E6" w14:textId="77777777" w:rsidR="006E5953" w:rsidRPr="00461A55" w:rsidRDefault="00461A55" w:rsidP="006E5953">
      <w:pPr>
        <w:pStyle w:val="TEXTE"/>
        <w:jc w:val="both"/>
        <w:rPr>
          <w:lang w:val="fr-FR"/>
        </w:rPr>
      </w:pPr>
      <w:r>
        <w:rPr>
          <w:rFonts w:eastAsia="Arial"/>
          <w:lang w:val="fr-FR"/>
        </w:rPr>
        <w:t>Stop seconde pour mise à l’heure précise</w:t>
      </w:r>
    </w:p>
    <w:p w14:paraId="474A2058" w14:textId="77777777" w:rsidR="006E5953" w:rsidRPr="00461A55" w:rsidRDefault="006E5953" w:rsidP="006E5953">
      <w:pPr>
        <w:pStyle w:val="TEXTE"/>
        <w:jc w:val="both"/>
        <w:rPr>
          <w:lang w:val="fr-FR"/>
        </w:rPr>
      </w:pPr>
    </w:p>
    <w:p w14:paraId="01C7B0EE" w14:textId="77777777" w:rsidR="006E5953" w:rsidRPr="00461A55" w:rsidRDefault="00461A55" w:rsidP="006E5953">
      <w:pPr>
        <w:pStyle w:val="TEXTE"/>
        <w:jc w:val="both"/>
        <w:rPr>
          <w:b/>
          <w:bCs/>
          <w:lang w:val="fr-FR"/>
        </w:rPr>
      </w:pPr>
      <w:r>
        <w:rPr>
          <w:rFonts w:eastAsia="Arial"/>
          <w:b/>
          <w:bCs/>
          <w:lang w:val="fr-FR"/>
        </w:rPr>
        <w:t>OSCILLATEUR</w:t>
      </w:r>
    </w:p>
    <w:p w14:paraId="64DB4F95" w14:textId="77777777" w:rsidR="006E5953" w:rsidRPr="00461A55" w:rsidRDefault="00461A55" w:rsidP="006E5953">
      <w:pPr>
        <w:pStyle w:val="TEXTE"/>
        <w:jc w:val="both"/>
        <w:rPr>
          <w:lang w:val="fr-FR"/>
        </w:rPr>
      </w:pPr>
      <w:r>
        <w:rPr>
          <w:rFonts w:eastAsia="Arial"/>
          <w:lang w:val="fr-FR"/>
        </w:rPr>
        <w:t>Balancier à inertie variable, micro</w:t>
      </w:r>
      <w:r>
        <w:rPr>
          <w:rFonts w:eastAsia="Arial"/>
          <w:lang w:val="fr-FR"/>
        </w:rPr>
        <w:noBreakHyphen/>
        <w:t>réglage par vis</w:t>
      </w:r>
    </w:p>
    <w:p w14:paraId="4C88FF04" w14:textId="77777777" w:rsidR="006E5953" w:rsidRPr="00461A55" w:rsidRDefault="00461A55" w:rsidP="006E5953">
      <w:pPr>
        <w:pStyle w:val="TEXTE"/>
        <w:jc w:val="both"/>
        <w:rPr>
          <w:lang w:val="fr-FR"/>
        </w:rPr>
      </w:pPr>
      <w:r>
        <w:rPr>
          <w:rFonts w:eastAsia="Arial"/>
          <w:lang w:val="fr-FR"/>
        </w:rPr>
        <w:t>Spiral amagnétique en silicium</w:t>
      </w:r>
    </w:p>
    <w:p w14:paraId="3EAC1EE9" w14:textId="77777777" w:rsidR="006E5953" w:rsidRPr="00461A55" w:rsidRDefault="00461A55" w:rsidP="006E5953">
      <w:pPr>
        <w:pStyle w:val="TEXTE"/>
        <w:jc w:val="both"/>
        <w:rPr>
          <w:lang w:val="fr-FR"/>
        </w:rPr>
      </w:pPr>
      <w:r>
        <w:rPr>
          <w:rFonts w:eastAsia="Arial"/>
          <w:lang w:val="fr-FR"/>
        </w:rPr>
        <w:t>Fréquence : 28 800 alt/h (4 Hz)</w:t>
      </w:r>
    </w:p>
    <w:p w14:paraId="6C2A9E0B" w14:textId="77777777" w:rsidR="006E5953" w:rsidRPr="00461A55" w:rsidRDefault="006E5953" w:rsidP="006E5953">
      <w:pPr>
        <w:pStyle w:val="TEXTE"/>
        <w:jc w:val="both"/>
        <w:rPr>
          <w:lang w:val="fr-FR"/>
        </w:rPr>
      </w:pPr>
    </w:p>
    <w:p w14:paraId="39FDFE30" w14:textId="77777777" w:rsidR="006E5953" w:rsidRPr="00461A55" w:rsidRDefault="00461A55" w:rsidP="006E5953">
      <w:pPr>
        <w:pStyle w:val="TEXTE"/>
        <w:jc w:val="both"/>
        <w:rPr>
          <w:b/>
          <w:bCs/>
          <w:lang w:val="fr-FR"/>
        </w:rPr>
      </w:pPr>
      <w:r>
        <w:rPr>
          <w:rFonts w:eastAsia="Arial"/>
          <w:b/>
          <w:bCs/>
          <w:lang w:val="fr-FR"/>
        </w:rPr>
        <w:t>DIAMÈTRE TOTAL</w:t>
      </w:r>
    </w:p>
    <w:p w14:paraId="600D4A62" w14:textId="77777777" w:rsidR="006E5953" w:rsidRPr="00461A55" w:rsidRDefault="00461A55" w:rsidP="006E5953">
      <w:pPr>
        <w:pStyle w:val="TEXTE"/>
        <w:jc w:val="both"/>
        <w:rPr>
          <w:lang w:val="fr-FR"/>
        </w:rPr>
      </w:pPr>
      <w:r>
        <w:rPr>
          <w:rFonts w:eastAsia="Arial"/>
          <w:lang w:val="fr-FR"/>
        </w:rPr>
        <w:t>30,4 mm</w:t>
      </w:r>
    </w:p>
    <w:p w14:paraId="78EB6E5C" w14:textId="77777777" w:rsidR="006E5953" w:rsidRPr="00461A55" w:rsidRDefault="006E5953" w:rsidP="006E5953">
      <w:pPr>
        <w:pStyle w:val="TEXTE"/>
        <w:jc w:val="both"/>
        <w:rPr>
          <w:lang w:val="fr-FR"/>
        </w:rPr>
      </w:pPr>
    </w:p>
    <w:p w14:paraId="7AF5BAAD" w14:textId="77777777" w:rsidR="006E5953" w:rsidRPr="00461A55" w:rsidRDefault="00461A55" w:rsidP="006E5953">
      <w:pPr>
        <w:pStyle w:val="TEXTE"/>
        <w:jc w:val="both"/>
        <w:rPr>
          <w:b/>
          <w:bCs/>
          <w:lang w:val="fr-FR"/>
        </w:rPr>
      </w:pPr>
      <w:r>
        <w:rPr>
          <w:rFonts w:eastAsia="Arial"/>
          <w:b/>
          <w:bCs/>
          <w:lang w:val="fr-FR"/>
        </w:rPr>
        <w:t>ÉPAISSEUR</w:t>
      </w:r>
    </w:p>
    <w:p w14:paraId="40077768" w14:textId="77777777" w:rsidR="006E5953" w:rsidRPr="00461A55" w:rsidRDefault="00461A55" w:rsidP="006E5953">
      <w:pPr>
        <w:pStyle w:val="TEXTE"/>
        <w:jc w:val="both"/>
        <w:rPr>
          <w:lang w:val="fr-FR"/>
        </w:rPr>
      </w:pPr>
      <w:r>
        <w:rPr>
          <w:rFonts w:eastAsia="Arial"/>
          <w:lang w:val="fr-FR"/>
        </w:rPr>
        <w:t>7,23 mm</w:t>
      </w:r>
    </w:p>
    <w:p w14:paraId="797CB4A8" w14:textId="77777777" w:rsidR="006E5953" w:rsidRPr="00461A55" w:rsidRDefault="006E5953" w:rsidP="006E5953">
      <w:pPr>
        <w:pStyle w:val="TEXTE"/>
        <w:jc w:val="both"/>
        <w:rPr>
          <w:lang w:val="fr-FR"/>
        </w:rPr>
      </w:pPr>
    </w:p>
    <w:p w14:paraId="402B961B" w14:textId="77777777" w:rsidR="006E5953" w:rsidRPr="00461A55" w:rsidRDefault="00461A55" w:rsidP="006E5953">
      <w:pPr>
        <w:pStyle w:val="TEXTE"/>
        <w:jc w:val="both"/>
        <w:rPr>
          <w:b/>
          <w:bCs/>
          <w:lang w:val="fr-FR"/>
        </w:rPr>
      </w:pPr>
      <w:r>
        <w:rPr>
          <w:rFonts w:eastAsia="Arial"/>
          <w:b/>
          <w:bCs/>
          <w:lang w:val="fr-FR"/>
        </w:rPr>
        <w:t>EMPIERRAGE</w:t>
      </w:r>
    </w:p>
    <w:p w14:paraId="632A5410" w14:textId="77777777" w:rsidR="006E5953" w:rsidRPr="00661585" w:rsidRDefault="00461A55" w:rsidP="006E5953">
      <w:pPr>
        <w:pStyle w:val="TEXTE"/>
        <w:jc w:val="both"/>
      </w:pPr>
      <w:r>
        <w:rPr>
          <w:rFonts w:eastAsia="Arial"/>
          <w:lang w:val="fr-FR"/>
        </w:rPr>
        <w:t>41 rubis</w:t>
      </w:r>
    </w:p>
    <w:sectPr w:rsidR="006E5953" w:rsidRPr="00661585" w:rsidSect="00B41716">
      <w:headerReference w:type="default" r:id="rId8"/>
      <w:footerReference w:type="default" r:id="rId9"/>
      <w:headerReference w:type="first" r:id="rId10"/>
      <w:footerReference w:type="first" r:id="rId11"/>
      <w:pgSz w:w="11906" w:h="16838" w:code="9"/>
      <w:pgMar w:top="2410" w:right="1134" w:bottom="1276" w:left="851" w:header="709" w:footer="578"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B512C" w14:textId="77777777" w:rsidR="00D93F7A" w:rsidRDefault="00D93F7A">
      <w:pPr>
        <w:spacing w:line="240" w:lineRule="auto"/>
      </w:pPr>
      <w:r>
        <w:separator/>
      </w:r>
    </w:p>
  </w:endnote>
  <w:endnote w:type="continuationSeparator" w:id="0">
    <w:p w14:paraId="0A961637" w14:textId="77777777" w:rsidR="00D93F7A" w:rsidRDefault="00D93F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9B3F" w14:textId="77777777" w:rsidR="00D47BCE" w:rsidRPr="00460145" w:rsidRDefault="00461A55" w:rsidP="00460145">
    <w:pPr>
      <w:pStyle w:val="Pieddepage"/>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60288" behindDoc="0" locked="0" layoutInCell="1" allowOverlap="1" wp14:anchorId="3F243BA0" wp14:editId="6C103FF7">
              <wp:simplePos x="0" y="0"/>
              <wp:positionH relativeFrom="column">
                <wp:posOffset>-6985</wp:posOffset>
              </wp:positionH>
              <wp:positionV relativeFrom="paragraph">
                <wp:posOffset>-62230</wp:posOffset>
              </wp:positionV>
              <wp:extent cx="6300000" cy="6824"/>
              <wp:effectExtent l="0" t="0" r="24765" b="31750"/>
              <wp:wrapNone/>
              <wp:docPr id="149" name="Connecteur droit 14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49" o:spid="_x0000_s2049" style="mso-height-percent:0;mso-height-relative:margin;mso-width-percent:0;mso-width-relative:margin;mso-wrap-distance-bottom:0;mso-wrap-distance-left:9pt;mso-wrap-distance-right:9pt;mso-wrap-distance-top:0;mso-wrap-style:square;position:absolute;visibility:visible;z-index:251661312" from="-0.55pt,-4.9pt" to="495.5pt,-4.35pt" strokecolor="#7f7f7f" strokeweight="0.5pt">
              <v:stroke joinstyle="miter"/>
            </v:line>
          </w:pict>
        </mc:Fallback>
      </mc:AlternateContent>
    </w:r>
    <w:r>
      <w:rPr>
        <w:noProof/>
        <w:lang w:val="fr-FR" w:eastAsia="fr-FR"/>
      </w:rPr>
      <w:drawing>
        <wp:inline distT="0" distB="0" distL="0" distR="0" wp14:anchorId="4672D493" wp14:editId="3E51F055">
          <wp:extent cx="482956" cy="252000"/>
          <wp:effectExtent l="0" t="0" r="0" b="0"/>
          <wp:docPr id="296" name="Image 296"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bwMode="auto">
                  <a:xfrm>
                    <a:off x="0" y="0"/>
                    <a:ext cx="482956" cy="252000"/>
                  </a:xfrm>
                  <a:prstGeom prst="rect">
                    <a:avLst/>
                  </a:prstGeom>
                  <a:noFill/>
                  <a:ln>
                    <a:noFill/>
                  </a:ln>
                </pic:spPr>
              </pic:pic>
            </a:graphicData>
          </a:graphic>
        </wp:inline>
      </w:drawing>
    </w:r>
    <w:r>
      <w:rPr>
        <w:rFonts w:eastAsia="Arial" w:cs="Times New Roman"/>
        <w:szCs w:val="20"/>
        <w:lang w:val="fr-FR"/>
      </w:rPr>
      <w:tab/>
    </w:r>
    <w:r>
      <w:rPr>
        <w:noProof/>
        <w:lang w:val="fr-FR" w:eastAsia="fr-FR"/>
      </w:rPr>
      <w:drawing>
        <wp:inline distT="0" distB="0" distL="0" distR="0" wp14:anchorId="687DBA0E" wp14:editId="3A57885F">
          <wp:extent cx="127000" cy="182880"/>
          <wp:effectExtent l="0" t="0" r="6350" b="7620"/>
          <wp:docPr id="297" name="Image 297"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eastAsia="Arial" w:cs="Times New Roman"/>
        <w:szCs w:val="20"/>
        <w:lang w:val="fr-FR"/>
      </w:rPr>
      <w:tab/>
    </w:r>
    <w:r w:rsidRPr="00672BA1">
      <w:rPr>
        <w:color w:val="808080" w:themeColor="background1" w:themeShade="80"/>
      </w:rPr>
      <w:fldChar w:fldCharType="begin"/>
    </w:r>
    <w:r w:rsidRPr="00672BA1">
      <w:rPr>
        <w:color w:val="808080" w:themeColor="background1" w:themeShade="80"/>
      </w:rPr>
      <w:instrText>PAGE   \* MERGEFORMAT</w:instrText>
    </w:r>
    <w:r w:rsidRPr="00672BA1">
      <w:rPr>
        <w:color w:val="808080" w:themeColor="background1" w:themeShade="80"/>
      </w:rPr>
      <w:fldChar w:fldCharType="separate"/>
    </w:r>
    <w:r w:rsidR="00045542" w:rsidRPr="00045542">
      <w:rPr>
        <w:noProof/>
        <w:color w:val="808080" w:themeColor="background1" w:themeShade="80"/>
        <w:lang w:val="fr-FR"/>
      </w:rPr>
      <w:t>4</w:t>
    </w:r>
    <w:r w:rsidRPr="00672BA1">
      <w:rPr>
        <w:color w:val="808080" w:themeColor="background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ECFE" w14:textId="77777777" w:rsidR="007407FE" w:rsidRDefault="00461A55" w:rsidP="00672BA1">
    <w:pPr>
      <w:pStyle w:val="Pieddepage"/>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58240" behindDoc="0" locked="0" layoutInCell="1" allowOverlap="1" wp14:anchorId="1CC9658F" wp14:editId="7549E228">
              <wp:simplePos x="0" y="0"/>
              <wp:positionH relativeFrom="column">
                <wp:posOffset>-6985</wp:posOffset>
              </wp:positionH>
              <wp:positionV relativeFrom="paragraph">
                <wp:posOffset>-62230</wp:posOffset>
              </wp:positionV>
              <wp:extent cx="6300000" cy="6824"/>
              <wp:effectExtent l="0" t="0" r="24765" b="31750"/>
              <wp:wrapNone/>
              <wp:docPr id="139" name="Connecteur droit 13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39" o:spid="_x0000_s2050" style="mso-height-percent:0;mso-height-relative:margin;mso-width-percent:0;mso-width-relative:margin;mso-wrap-distance-bottom:0;mso-wrap-distance-left:9pt;mso-wrap-distance-right:9pt;mso-wrap-distance-top:0;mso-wrap-style:square;position:absolute;visibility:visible;z-index:251659264" from="-0.55pt,-4.9pt" to="495.5pt,-4.35pt" strokecolor="#7f7f7f" strokeweight="0.5pt">
              <v:stroke joinstyle="miter"/>
            </v:line>
          </w:pict>
        </mc:Fallback>
      </mc:AlternateContent>
    </w:r>
    <w:r w:rsidR="003D1A8A">
      <w:rPr>
        <w:noProof/>
        <w:lang w:val="fr-FR" w:eastAsia="fr-FR"/>
      </w:rPr>
      <w:drawing>
        <wp:inline distT="0" distB="0" distL="0" distR="0" wp14:anchorId="2E76161D" wp14:editId="033B1A80">
          <wp:extent cx="482956" cy="252000"/>
          <wp:effectExtent l="0" t="0" r="0" b="0"/>
          <wp:docPr id="299" name="Image 299"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bwMode="auto">
                  <a:xfrm>
                    <a:off x="0" y="0"/>
                    <a:ext cx="482956" cy="252000"/>
                  </a:xfrm>
                  <a:prstGeom prst="rect">
                    <a:avLst/>
                  </a:prstGeom>
                  <a:noFill/>
                  <a:ln>
                    <a:noFill/>
                  </a:ln>
                </pic:spPr>
              </pic:pic>
            </a:graphicData>
          </a:graphic>
        </wp:inline>
      </w:drawing>
    </w:r>
    <w:r>
      <w:rPr>
        <w:rFonts w:eastAsia="Arial" w:cs="Times New Roman"/>
        <w:szCs w:val="20"/>
        <w:lang w:val="fr-FR"/>
      </w:rPr>
      <w:tab/>
    </w:r>
    <w:r w:rsidR="00672BA1">
      <w:rPr>
        <w:noProof/>
        <w:lang w:val="fr-FR" w:eastAsia="fr-FR"/>
      </w:rPr>
      <w:drawing>
        <wp:inline distT="0" distB="0" distL="0" distR="0" wp14:anchorId="0D744A50" wp14:editId="4153A02E">
          <wp:extent cx="127000" cy="182880"/>
          <wp:effectExtent l="0" t="0" r="6350" b="7620"/>
          <wp:docPr id="300" name="Image 300"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eastAsia="Arial" w:cs="Times New Roman"/>
        <w:szCs w:val="20"/>
        <w:lang w:val="fr-FR"/>
      </w:rPr>
      <w:tab/>
    </w:r>
    <w:r w:rsidR="0016103F" w:rsidRPr="00672BA1">
      <w:rPr>
        <w:color w:val="808080" w:themeColor="background1" w:themeShade="80"/>
      </w:rPr>
      <w:fldChar w:fldCharType="begin"/>
    </w:r>
    <w:r w:rsidR="0016103F" w:rsidRPr="00672BA1">
      <w:rPr>
        <w:color w:val="808080" w:themeColor="background1" w:themeShade="80"/>
      </w:rPr>
      <w:instrText>PAGE   \* MERGEFORMAT</w:instrText>
    </w:r>
    <w:r w:rsidR="0016103F" w:rsidRPr="00672BA1">
      <w:rPr>
        <w:color w:val="808080" w:themeColor="background1" w:themeShade="80"/>
      </w:rPr>
      <w:fldChar w:fldCharType="separate"/>
    </w:r>
    <w:r w:rsidR="00045542" w:rsidRPr="00045542">
      <w:rPr>
        <w:noProof/>
        <w:color w:val="808080" w:themeColor="background1" w:themeShade="80"/>
        <w:lang w:val="fr-FR"/>
      </w:rPr>
      <w:t>1</w:t>
    </w:r>
    <w:r w:rsidR="0016103F" w:rsidRPr="00672BA1">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E41A8" w14:textId="77777777" w:rsidR="00D93F7A" w:rsidRDefault="00D93F7A">
      <w:pPr>
        <w:spacing w:line="240" w:lineRule="auto"/>
      </w:pPr>
      <w:r>
        <w:separator/>
      </w:r>
    </w:p>
  </w:footnote>
  <w:footnote w:type="continuationSeparator" w:id="0">
    <w:p w14:paraId="472C845A" w14:textId="77777777" w:rsidR="00D93F7A" w:rsidRDefault="00D93F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769EC" w14:textId="77777777" w:rsidR="00D47BCE" w:rsidRDefault="00461A55" w:rsidP="00D47BCE">
    <w:pPr>
      <w:pStyle w:val="En-tte"/>
      <w:jc w:val="center"/>
    </w:pPr>
    <w:r>
      <w:rPr>
        <w:noProof/>
        <w:lang w:val="fr-FR" w:eastAsia="fr-FR"/>
      </w:rPr>
      <w:drawing>
        <wp:inline distT="0" distB="0" distL="0" distR="0" wp14:anchorId="2FFB24DD" wp14:editId="50C20AC6">
          <wp:extent cx="1371600" cy="762000"/>
          <wp:effectExtent l="0" t="0" r="0" b="0"/>
          <wp:docPr id="295" name="Image 295"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5E0A" w14:textId="77777777" w:rsidR="007407FE" w:rsidRDefault="00461A55" w:rsidP="007407FE">
    <w:pPr>
      <w:pStyle w:val="En-tte"/>
      <w:jc w:val="center"/>
    </w:pPr>
    <w:r>
      <w:rPr>
        <w:noProof/>
        <w:lang w:val="fr-FR" w:eastAsia="fr-FR"/>
      </w:rPr>
      <w:drawing>
        <wp:inline distT="0" distB="0" distL="0" distR="0" wp14:anchorId="4B1783D2" wp14:editId="6028EAED">
          <wp:extent cx="1371600" cy="762000"/>
          <wp:effectExtent l="0" t="0" r="0" b="0"/>
          <wp:docPr id="298" name="Image 298"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p w14:paraId="22FF7608" w14:textId="77777777" w:rsidR="007407FE" w:rsidRDefault="007407FE" w:rsidP="007407FE">
    <w:pPr>
      <w:pStyle w:val="En-tte"/>
    </w:pPr>
  </w:p>
  <w:p w14:paraId="3D5FE6ED" w14:textId="77777777" w:rsidR="007407FE" w:rsidRDefault="007407FE" w:rsidP="007407FE">
    <w:pPr>
      <w:pStyle w:val="En-tte"/>
    </w:pPr>
  </w:p>
  <w:p w14:paraId="232AD9A8" w14:textId="77777777" w:rsidR="007407FE" w:rsidRDefault="007407FE" w:rsidP="007407FE">
    <w:pPr>
      <w:pStyle w:val="En-tte"/>
    </w:pPr>
  </w:p>
  <w:p w14:paraId="3DECC76A" w14:textId="77777777" w:rsidR="007407FE" w:rsidRDefault="007407FE" w:rsidP="007407FE">
    <w:pPr>
      <w:pStyle w:val="En-tte"/>
    </w:pPr>
  </w:p>
  <w:p w14:paraId="3FAB0EFD" w14:textId="77777777" w:rsidR="007407FE" w:rsidRDefault="00461A55" w:rsidP="00306CFE">
    <w:pPr>
      <w:pStyle w:val="EN-TTE0"/>
    </w:pPr>
    <w:r>
      <w:rPr>
        <w:rFonts w:eastAsia="Arial" w:cs="Times New Roman"/>
        <w:color w:val="808080"/>
        <w:szCs w:val="20"/>
        <w:lang w:val="fr-FR"/>
      </w:rPr>
      <w:t>COMMUNIQUÉ DE PRESSE</w:t>
    </w:r>
  </w:p>
  <w:p w14:paraId="206AE5D1" w14:textId="77777777" w:rsidR="00B41716" w:rsidRDefault="00B41716" w:rsidP="00306CFE">
    <w:pPr>
      <w:pStyle w:val="EN-TTE0"/>
    </w:pPr>
  </w:p>
  <w:p w14:paraId="3FFF379A" w14:textId="77777777" w:rsidR="00B41716" w:rsidRDefault="00B41716" w:rsidP="00306CFE">
    <w:pPr>
      <w:pStyle w:val="EN-TT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decimal"/>
      <w:lvlText w:val="%1."/>
      <w:lvlJc w:val="left"/>
      <w:pPr>
        <w:tabs>
          <w:tab w:val="num" w:pos="0"/>
        </w:tabs>
        <w:ind w:left="360" w:hanging="360"/>
      </w:pPr>
      <w:rPr>
        <w:rFonts w:ascii="Arial" w:hAnsi="Arial" w:cs="Arial"/>
        <w:sz w:val="20"/>
        <w:szCs w:val="20"/>
      </w:rPr>
    </w:lvl>
  </w:abstractNum>
  <w:abstractNum w:abstractNumId="1" w15:restartNumberingAfterBreak="0">
    <w:nsid w:val="123B231A"/>
    <w:multiLevelType w:val="hybridMultilevel"/>
    <w:tmpl w:val="BD200424"/>
    <w:lvl w:ilvl="0" w:tplc="8D6E568A">
      <w:start w:val="1"/>
      <w:numFmt w:val="decimal"/>
      <w:lvlText w:val="%1."/>
      <w:lvlJc w:val="left"/>
      <w:pPr>
        <w:ind w:left="360" w:hanging="360"/>
      </w:pPr>
    </w:lvl>
    <w:lvl w:ilvl="1" w:tplc="4E1AB366" w:tentative="1">
      <w:start w:val="1"/>
      <w:numFmt w:val="lowerLetter"/>
      <w:lvlText w:val="%2."/>
      <w:lvlJc w:val="left"/>
      <w:pPr>
        <w:ind w:left="1080" w:hanging="360"/>
      </w:pPr>
    </w:lvl>
    <w:lvl w:ilvl="2" w:tplc="D626EADA" w:tentative="1">
      <w:start w:val="1"/>
      <w:numFmt w:val="lowerRoman"/>
      <w:lvlText w:val="%3."/>
      <w:lvlJc w:val="right"/>
      <w:pPr>
        <w:ind w:left="1800" w:hanging="180"/>
      </w:pPr>
    </w:lvl>
    <w:lvl w:ilvl="3" w:tplc="674E9CFC" w:tentative="1">
      <w:start w:val="1"/>
      <w:numFmt w:val="decimal"/>
      <w:lvlText w:val="%4."/>
      <w:lvlJc w:val="left"/>
      <w:pPr>
        <w:ind w:left="2520" w:hanging="360"/>
      </w:pPr>
    </w:lvl>
    <w:lvl w:ilvl="4" w:tplc="1A50E76A" w:tentative="1">
      <w:start w:val="1"/>
      <w:numFmt w:val="lowerLetter"/>
      <w:lvlText w:val="%5."/>
      <w:lvlJc w:val="left"/>
      <w:pPr>
        <w:ind w:left="3240" w:hanging="360"/>
      </w:pPr>
    </w:lvl>
    <w:lvl w:ilvl="5" w:tplc="86BEBAEA" w:tentative="1">
      <w:start w:val="1"/>
      <w:numFmt w:val="lowerRoman"/>
      <w:lvlText w:val="%6."/>
      <w:lvlJc w:val="right"/>
      <w:pPr>
        <w:ind w:left="3960" w:hanging="180"/>
      </w:pPr>
    </w:lvl>
    <w:lvl w:ilvl="6" w:tplc="3CA01346" w:tentative="1">
      <w:start w:val="1"/>
      <w:numFmt w:val="decimal"/>
      <w:lvlText w:val="%7."/>
      <w:lvlJc w:val="left"/>
      <w:pPr>
        <w:ind w:left="4680" w:hanging="360"/>
      </w:pPr>
    </w:lvl>
    <w:lvl w:ilvl="7" w:tplc="C032DA3E" w:tentative="1">
      <w:start w:val="1"/>
      <w:numFmt w:val="lowerLetter"/>
      <w:lvlText w:val="%8."/>
      <w:lvlJc w:val="left"/>
      <w:pPr>
        <w:ind w:left="5400" w:hanging="360"/>
      </w:pPr>
    </w:lvl>
    <w:lvl w:ilvl="8" w:tplc="0C6A821E" w:tentative="1">
      <w:start w:val="1"/>
      <w:numFmt w:val="lowerRoman"/>
      <w:lvlText w:val="%9."/>
      <w:lvlJc w:val="right"/>
      <w:pPr>
        <w:ind w:left="6120" w:hanging="180"/>
      </w:pPr>
    </w:lvl>
  </w:abstractNum>
  <w:abstractNum w:abstractNumId="2" w15:restartNumberingAfterBreak="0">
    <w:nsid w:val="26F2404C"/>
    <w:multiLevelType w:val="hybridMultilevel"/>
    <w:tmpl w:val="B008B0F0"/>
    <w:lvl w:ilvl="0" w:tplc="132E222C">
      <w:start w:val="1"/>
      <w:numFmt w:val="decimal"/>
      <w:lvlText w:val="%1."/>
      <w:lvlJc w:val="left"/>
      <w:pPr>
        <w:ind w:left="360" w:hanging="360"/>
      </w:pPr>
    </w:lvl>
    <w:lvl w:ilvl="1" w:tplc="684E027C" w:tentative="1">
      <w:start w:val="1"/>
      <w:numFmt w:val="lowerLetter"/>
      <w:lvlText w:val="%2."/>
      <w:lvlJc w:val="left"/>
      <w:pPr>
        <w:ind w:left="1080" w:hanging="360"/>
      </w:pPr>
    </w:lvl>
    <w:lvl w:ilvl="2" w:tplc="B8366F18" w:tentative="1">
      <w:start w:val="1"/>
      <w:numFmt w:val="lowerRoman"/>
      <w:lvlText w:val="%3."/>
      <w:lvlJc w:val="right"/>
      <w:pPr>
        <w:ind w:left="1800" w:hanging="180"/>
      </w:pPr>
    </w:lvl>
    <w:lvl w:ilvl="3" w:tplc="80502500" w:tentative="1">
      <w:start w:val="1"/>
      <w:numFmt w:val="decimal"/>
      <w:lvlText w:val="%4."/>
      <w:lvlJc w:val="left"/>
      <w:pPr>
        <w:ind w:left="2520" w:hanging="360"/>
      </w:pPr>
    </w:lvl>
    <w:lvl w:ilvl="4" w:tplc="FE721B3C" w:tentative="1">
      <w:start w:val="1"/>
      <w:numFmt w:val="lowerLetter"/>
      <w:lvlText w:val="%5."/>
      <w:lvlJc w:val="left"/>
      <w:pPr>
        <w:ind w:left="3240" w:hanging="360"/>
      </w:pPr>
    </w:lvl>
    <w:lvl w:ilvl="5" w:tplc="33C6B908" w:tentative="1">
      <w:start w:val="1"/>
      <w:numFmt w:val="lowerRoman"/>
      <w:lvlText w:val="%6."/>
      <w:lvlJc w:val="right"/>
      <w:pPr>
        <w:ind w:left="3960" w:hanging="180"/>
      </w:pPr>
    </w:lvl>
    <w:lvl w:ilvl="6" w:tplc="100AD0F4" w:tentative="1">
      <w:start w:val="1"/>
      <w:numFmt w:val="decimal"/>
      <w:lvlText w:val="%7."/>
      <w:lvlJc w:val="left"/>
      <w:pPr>
        <w:ind w:left="4680" w:hanging="360"/>
      </w:pPr>
    </w:lvl>
    <w:lvl w:ilvl="7" w:tplc="CD1E7644" w:tentative="1">
      <w:start w:val="1"/>
      <w:numFmt w:val="lowerLetter"/>
      <w:lvlText w:val="%8."/>
      <w:lvlJc w:val="left"/>
      <w:pPr>
        <w:ind w:left="5400" w:hanging="360"/>
      </w:pPr>
    </w:lvl>
    <w:lvl w:ilvl="8" w:tplc="7AFA2A14" w:tentative="1">
      <w:start w:val="1"/>
      <w:numFmt w:val="lowerRoman"/>
      <w:lvlText w:val="%9."/>
      <w:lvlJc w:val="right"/>
      <w:pPr>
        <w:ind w:left="6120" w:hanging="180"/>
      </w:pPr>
    </w:lvl>
  </w:abstractNum>
  <w:abstractNum w:abstractNumId="3" w15:restartNumberingAfterBreak="0">
    <w:nsid w:val="2B21476C"/>
    <w:multiLevelType w:val="hybridMultilevel"/>
    <w:tmpl w:val="65B2EE54"/>
    <w:lvl w:ilvl="0" w:tplc="173CB9E4">
      <w:start w:val="1"/>
      <w:numFmt w:val="decimal"/>
      <w:lvlText w:val="%1."/>
      <w:lvlJc w:val="left"/>
      <w:pPr>
        <w:ind w:left="360" w:hanging="360"/>
      </w:pPr>
    </w:lvl>
    <w:lvl w:ilvl="1" w:tplc="DE96D918" w:tentative="1">
      <w:start w:val="1"/>
      <w:numFmt w:val="lowerLetter"/>
      <w:lvlText w:val="%2."/>
      <w:lvlJc w:val="left"/>
      <w:pPr>
        <w:ind w:left="1080" w:hanging="360"/>
      </w:pPr>
    </w:lvl>
    <w:lvl w:ilvl="2" w:tplc="EA72CA16" w:tentative="1">
      <w:start w:val="1"/>
      <w:numFmt w:val="lowerRoman"/>
      <w:lvlText w:val="%3."/>
      <w:lvlJc w:val="right"/>
      <w:pPr>
        <w:ind w:left="1800" w:hanging="180"/>
      </w:pPr>
    </w:lvl>
    <w:lvl w:ilvl="3" w:tplc="48D68AD0" w:tentative="1">
      <w:start w:val="1"/>
      <w:numFmt w:val="decimal"/>
      <w:lvlText w:val="%4."/>
      <w:lvlJc w:val="left"/>
      <w:pPr>
        <w:ind w:left="2520" w:hanging="360"/>
      </w:pPr>
    </w:lvl>
    <w:lvl w:ilvl="4" w:tplc="C0C4B378" w:tentative="1">
      <w:start w:val="1"/>
      <w:numFmt w:val="lowerLetter"/>
      <w:lvlText w:val="%5."/>
      <w:lvlJc w:val="left"/>
      <w:pPr>
        <w:ind w:left="3240" w:hanging="360"/>
      </w:pPr>
    </w:lvl>
    <w:lvl w:ilvl="5" w:tplc="71181902" w:tentative="1">
      <w:start w:val="1"/>
      <w:numFmt w:val="lowerRoman"/>
      <w:lvlText w:val="%6."/>
      <w:lvlJc w:val="right"/>
      <w:pPr>
        <w:ind w:left="3960" w:hanging="180"/>
      </w:pPr>
    </w:lvl>
    <w:lvl w:ilvl="6" w:tplc="AD04E34E" w:tentative="1">
      <w:start w:val="1"/>
      <w:numFmt w:val="decimal"/>
      <w:lvlText w:val="%7."/>
      <w:lvlJc w:val="left"/>
      <w:pPr>
        <w:ind w:left="4680" w:hanging="360"/>
      </w:pPr>
    </w:lvl>
    <w:lvl w:ilvl="7" w:tplc="B5089F92" w:tentative="1">
      <w:start w:val="1"/>
      <w:numFmt w:val="lowerLetter"/>
      <w:lvlText w:val="%8."/>
      <w:lvlJc w:val="left"/>
      <w:pPr>
        <w:ind w:left="5400" w:hanging="360"/>
      </w:pPr>
    </w:lvl>
    <w:lvl w:ilvl="8" w:tplc="5592495C" w:tentative="1">
      <w:start w:val="1"/>
      <w:numFmt w:val="lowerRoman"/>
      <w:lvlText w:val="%9."/>
      <w:lvlJc w:val="right"/>
      <w:pPr>
        <w:ind w:left="6120" w:hanging="180"/>
      </w:pPr>
    </w:lvl>
  </w:abstractNum>
  <w:abstractNum w:abstractNumId="4" w15:restartNumberingAfterBreak="0">
    <w:nsid w:val="3F764D1C"/>
    <w:multiLevelType w:val="hybridMultilevel"/>
    <w:tmpl w:val="D6366D9C"/>
    <w:lvl w:ilvl="0" w:tplc="030056D2">
      <w:start w:val="1"/>
      <w:numFmt w:val="decimal"/>
      <w:lvlText w:val="%1."/>
      <w:lvlJc w:val="left"/>
      <w:pPr>
        <w:ind w:left="360" w:hanging="360"/>
      </w:pPr>
    </w:lvl>
    <w:lvl w:ilvl="1" w:tplc="168EB73A" w:tentative="1">
      <w:start w:val="1"/>
      <w:numFmt w:val="lowerLetter"/>
      <w:lvlText w:val="%2."/>
      <w:lvlJc w:val="left"/>
      <w:pPr>
        <w:ind w:left="1080" w:hanging="360"/>
      </w:pPr>
    </w:lvl>
    <w:lvl w:ilvl="2" w:tplc="AEA0D140" w:tentative="1">
      <w:start w:val="1"/>
      <w:numFmt w:val="lowerRoman"/>
      <w:lvlText w:val="%3."/>
      <w:lvlJc w:val="right"/>
      <w:pPr>
        <w:ind w:left="1800" w:hanging="180"/>
      </w:pPr>
    </w:lvl>
    <w:lvl w:ilvl="3" w:tplc="1E449FAE" w:tentative="1">
      <w:start w:val="1"/>
      <w:numFmt w:val="decimal"/>
      <w:lvlText w:val="%4."/>
      <w:lvlJc w:val="left"/>
      <w:pPr>
        <w:ind w:left="2520" w:hanging="360"/>
      </w:pPr>
    </w:lvl>
    <w:lvl w:ilvl="4" w:tplc="6BC60C5E" w:tentative="1">
      <w:start w:val="1"/>
      <w:numFmt w:val="lowerLetter"/>
      <w:lvlText w:val="%5."/>
      <w:lvlJc w:val="left"/>
      <w:pPr>
        <w:ind w:left="3240" w:hanging="360"/>
      </w:pPr>
    </w:lvl>
    <w:lvl w:ilvl="5" w:tplc="F38619B2" w:tentative="1">
      <w:start w:val="1"/>
      <w:numFmt w:val="lowerRoman"/>
      <w:lvlText w:val="%6."/>
      <w:lvlJc w:val="right"/>
      <w:pPr>
        <w:ind w:left="3960" w:hanging="180"/>
      </w:pPr>
    </w:lvl>
    <w:lvl w:ilvl="6" w:tplc="11E4A1D8" w:tentative="1">
      <w:start w:val="1"/>
      <w:numFmt w:val="decimal"/>
      <w:lvlText w:val="%7."/>
      <w:lvlJc w:val="left"/>
      <w:pPr>
        <w:ind w:left="4680" w:hanging="360"/>
      </w:pPr>
    </w:lvl>
    <w:lvl w:ilvl="7" w:tplc="596A988A" w:tentative="1">
      <w:start w:val="1"/>
      <w:numFmt w:val="lowerLetter"/>
      <w:lvlText w:val="%8."/>
      <w:lvlJc w:val="left"/>
      <w:pPr>
        <w:ind w:left="5400" w:hanging="360"/>
      </w:pPr>
    </w:lvl>
    <w:lvl w:ilvl="8" w:tplc="4DA65E92" w:tentative="1">
      <w:start w:val="1"/>
      <w:numFmt w:val="lowerRoman"/>
      <w:lvlText w:val="%9."/>
      <w:lvlJc w:val="right"/>
      <w:pPr>
        <w:ind w:left="6120" w:hanging="180"/>
      </w:pPr>
    </w:lvl>
  </w:abstractNum>
  <w:abstractNum w:abstractNumId="5" w15:restartNumberingAfterBreak="0">
    <w:nsid w:val="557C49EB"/>
    <w:multiLevelType w:val="hybridMultilevel"/>
    <w:tmpl w:val="1812E70C"/>
    <w:lvl w:ilvl="0" w:tplc="DE8669F8">
      <w:start w:val="1"/>
      <w:numFmt w:val="bullet"/>
      <w:lvlText w:val=""/>
      <w:lvlJc w:val="left"/>
      <w:pPr>
        <w:ind w:left="720" w:hanging="360"/>
      </w:pPr>
      <w:rPr>
        <w:rFonts w:ascii="Symbol" w:hAnsi="Symbol" w:hint="default"/>
      </w:rPr>
    </w:lvl>
    <w:lvl w:ilvl="1" w:tplc="BFFA8E9C" w:tentative="1">
      <w:start w:val="1"/>
      <w:numFmt w:val="bullet"/>
      <w:lvlText w:val="o"/>
      <w:lvlJc w:val="left"/>
      <w:pPr>
        <w:ind w:left="1440" w:hanging="360"/>
      </w:pPr>
      <w:rPr>
        <w:rFonts w:ascii="Courier New" w:hAnsi="Courier New" w:cs="Courier New" w:hint="default"/>
      </w:rPr>
    </w:lvl>
    <w:lvl w:ilvl="2" w:tplc="6FD6C05E" w:tentative="1">
      <w:start w:val="1"/>
      <w:numFmt w:val="bullet"/>
      <w:lvlText w:val=""/>
      <w:lvlJc w:val="left"/>
      <w:pPr>
        <w:ind w:left="2160" w:hanging="360"/>
      </w:pPr>
      <w:rPr>
        <w:rFonts w:ascii="Wingdings" w:hAnsi="Wingdings" w:hint="default"/>
      </w:rPr>
    </w:lvl>
    <w:lvl w:ilvl="3" w:tplc="5EB6D62C" w:tentative="1">
      <w:start w:val="1"/>
      <w:numFmt w:val="bullet"/>
      <w:lvlText w:val=""/>
      <w:lvlJc w:val="left"/>
      <w:pPr>
        <w:ind w:left="2880" w:hanging="360"/>
      </w:pPr>
      <w:rPr>
        <w:rFonts w:ascii="Symbol" w:hAnsi="Symbol" w:hint="default"/>
      </w:rPr>
    </w:lvl>
    <w:lvl w:ilvl="4" w:tplc="04081076" w:tentative="1">
      <w:start w:val="1"/>
      <w:numFmt w:val="bullet"/>
      <w:lvlText w:val="o"/>
      <w:lvlJc w:val="left"/>
      <w:pPr>
        <w:ind w:left="3600" w:hanging="360"/>
      </w:pPr>
      <w:rPr>
        <w:rFonts w:ascii="Courier New" w:hAnsi="Courier New" w:cs="Courier New" w:hint="default"/>
      </w:rPr>
    </w:lvl>
    <w:lvl w:ilvl="5" w:tplc="01A6AB9C" w:tentative="1">
      <w:start w:val="1"/>
      <w:numFmt w:val="bullet"/>
      <w:lvlText w:val=""/>
      <w:lvlJc w:val="left"/>
      <w:pPr>
        <w:ind w:left="4320" w:hanging="360"/>
      </w:pPr>
      <w:rPr>
        <w:rFonts w:ascii="Wingdings" w:hAnsi="Wingdings" w:hint="default"/>
      </w:rPr>
    </w:lvl>
    <w:lvl w:ilvl="6" w:tplc="35D49736" w:tentative="1">
      <w:start w:val="1"/>
      <w:numFmt w:val="bullet"/>
      <w:lvlText w:val=""/>
      <w:lvlJc w:val="left"/>
      <w:pPr>
        <w:ind w:left="5040" w:hanging="360"/>
      </w:pPr>
      <w:rPr>
        <w:rFonts w:ascii="Symbol" w:hAnsi="Symbol" w:hint="default"/>
      </w:rPr>
    </w:lvl>
    <w:lvl w:ilvl="7" w:tplc="80BC27A2" w:tentative="1">
      <w:start w:val="1"/>
      <w:numFmt w:val="bullet"/>
      <w:lvlText w:val="o"/>
      <w:lvlJc w:val="left"/>
      <w:pPr>
        <w:ind w:left="5760" w:hanging="360"/>
      </w:pPr>
      <w:rPr>
        <w:rFonts w:ascii="Courier New" w:hAnsi="Courier New" w:cs="Courier New" w:hint="default"/>
      </w:rPr>
    </w:lvl>
    <w:lvl w:ilvl="8" w:tplc="CDB4FE42" w:tentative="1">
      <w:start w:val="1"/>
      <w:numFmt w:val="bullet"/>
      <w:lvlText w:val=""/>
      <w:lvlJc w:val="left"/>
      <w:pPr>
        <w:ind w:left="6480" w:hanging="360"/>
      </w:pPr>
      <w:rPr>
        <w:rFonts w:ascii="Wingdings" w:hAnsi="Wingdings" w:hint="default"/>
      </w:rPr>
    </w:lvl>
  </w:abstractNum>
  <w:abstractNum w:abstractNumId="6" w15:restartNumberingAfterBreak="0">
    <w:nsid w:val="6C222882"/>
    <w:multiLevelType w:val="hybridMultilevel"/>
    <w:tmpl w:val="68085BEE"/>
    <w:lvl w:ilvl="0" w:tplc="74C88CD6">
      <w:start w:val="1"/>
      <w:numFmt w:val="decimal"/>
      <w:lvlText w:val="%1."/>
      <w:lvlJc w:val="left"/>
      <w:pPr>
        <w:ind w:left="360" w:hanging="360"/>
      </w:pPr>
    </w:lvl>
    <w:lvl w:ilvl="1" w:tplc="6E624618" w:tentative="1">
      <w:start w:val="1"/>
      <w:numFmt w:val="lowerLetter"/>
      <w:lvlText w:val="%2."/>
      <w:lvlJc w:val="left"/>
      <w:pPr>
        <w:ind w:left="1080" w:hanging="360"/>
      </w:pPr>
    </w:lvl>
    <w:lvl w:ilvl="2" w:tplc="6CA0C6FE" w:tentative="1">
      <w:start w:val="1"/>
      <w:numFmt w:val="lowerRoman"/>
      <w:lvlText w:val="%3."/>
      <w:lvlJc w:val="right"/>
      <w:pPr>
        <w:ind w:left="1800" w:hanging="180"/>
      </w:pPr>
    </w:lvl>
    <w:lvl w:ilvl="3" w:tplc="8746158E" w:tentative="1">
      <w:start w:val="1"/>
      <w:numFmt w:val="decimal"/>
      <w:lvlText w:val="%4."/>
      <w:lvlJc w:val="left"/>
      <w:pPr>
        <w:ind w:left="2520" w:hanging="360"/>
      </w:pPr>
    </w:lvl>
    <w:lvl w:ilvl="4" w:tplc="57C0F43C" w:tentative="1">
      <w:start w:val="1"/>
      <w:numFmt w:val="lowerLetter"/>
      <w:lvlText w:val="%5."/>
      <w:lvlJc w:val="left"/>
      <w:pPr>
        <w:ind w:left="3240" w:hanging="360"/>
      </w:pPr>
    </w:lvl>
    <w:lvl w:ilvl="5" w:tplc="35489C8E" w:tentative="1">
      <w:start w:val="1"/>
      <w:numFmt w:val="lowerRoman"/>
      <w:lvlText w:val="%6."/>
      <w:lvlJc w:val="right"/>
      <w:pPr>
        <w:ind w:left="3960" w:hanging="180"/>
      </w:pPr>
    </w:lvl>
    <w:lvl w:ilvl="6" w:tplc="6BDC64B4" w:tentative="1">
      <w:start w:val="1"/>
      <w:numFmt w:val="decimal"/>
      <w:lvlText w:val="%7."/>
      <w:lvlJc w:val="left"/>
      <w:pPr>
        <w:ind w:left="4680" w:hanging="360"/>
      </w:pPr>
    </w:lvl>
    <w:lvl w:ilvl="7" w:tplc="D6BA51DE" w:tentative="1">
      <w:start w:val="1"/>
      <w:numFmt w:val="lowerLetter"/>
      <w:lvlText w:val="%8."/>
      <w:lvlJc w:val="left"/>
      <w:pPr>
        <w:ind w:left="5400" w:hanging="360"/>
      </w:pPr>
    </w:lvl>
    <w:lvl w:ilvl="8" w:tplc="060C5164" w:tentative="1">
      <w:start w:val="1"/>
      <w:numFmt w:val="lowerRoman"/>
      <w:lvlText w:val="%9."/>
      <w:lvlJc w:val="right"/>
      <w:pPr>
        <w:ind w:left="6120" w:hanging="180"/>
      </w:pPr>
    </w:lvl>
  </w:abstractNum>
  <w:abstractNum w:abstractNumId="7" w15:restartNumberingAfterBreak="0">
    <w:nsid w:val="754A62CC"/>
    <w:multiLevelType w:val="hybridMultilevel"/>
    <w:tmpl w:val="3A6459EA"/>
    <w:lvl w:ilvl="0" w:tplc="C974E21A">
      <w:start w:val="1"/>
      <w:numFmt w:val="decimal"/>
      <w:lvlText w:val="%1."/>
      <w:lvlJc w:val="left"/>
      <w:pPr>
        <w:ind w:left="308" w:hanging="360"/>
      </w:pPr>
      <w:rPr>
        <w:rFonts w:hint="default"/>
      </w:rPr>
    </w:lvl>
    <w:lvl w:ilvl="1" w:tplc="8D1AB22C" w:tentative="1">
      <w:start w:val="1"/>
      <w:numFmt w:val="lowerLetter"/>
      <w:lvlText w:val="%2."/>
      <w:lvlJc w:val="left"/>
      <w:pPr>
        <w:ind w:left="1028" w:hanging="360"/>
      </w:pPr>
    </w:lvl>
    <w:lvl w:ilvl="2" w:tplc="E3B09C10" w:tentative="1">
      <w:start w:val="1"/>
      <w:numFmt w:val="lowerRoman"/>
      <w:lvlText w:val="%3."/>
      <w:lvlJc w:val="right"/>
      <w:pPr>
        <w:ind w:left="1748" w:hanging="180"/>
      </w:pPr>
    </w:lvl>
    <w:lvl w:ilvl="3" w:tplc="8BF4953C" w:tentative="1">
      <w:start w:val="1"/>
      <w:numFmt w:val="decimal"/>
      <w:lvlText w:val="%4."/>
      <w:lvlJc w:val="left"/>
      <w:pPr>
        <w:ind w:left="2468" w:hanging="360"/>
      </w:pPr>
    </w:lvl>
    <w:lvl w:ilvl="4" w:tplc="BEDED542" w:tentative="1">
      <w:start w:val="1"/>
      <w:numFmt w:val="lowerLetter"/>
      <w:lvlText w:val="%5."/>
      <w:lvlJc w:val="left"/>
      <w:pPr>
        <w:ind w:left="3188" w:hanging="360"/>
      </w:pPr>
    </w:lvl>
    <w:lvl w:ilvl="5" w:tplc="DFAC435E" w:tentative="1">
      <w:start w:val="1"/>
      <w:numFmt w:val="lowerRoman"/>
      <w:lvlText w:val="%6."/>
      <w:lvlJc w:val="right"/>
      <w:pPr>
        <w:ind w:left="3908" w:hanging="180"/>
      </w:pPr>
    </w:lvl>
    <w:lvl w:ilvl="6" w:tplc="EA00B782" w:tentative="1">
      <w:start w:val="1"/>
      <w:numFmt w:val="decimal"/>
      <w:lvlText w:val="%7."/>
      <w:lvlJc w:val="left"/>
      <w:pPr>
        <w:ind w:left="4628" w:hanging="360"/>
      </w:pPr>
    </w:lvl>
    <w:lvl w:ilvl="7" w:tplc="A99C664A" w:tentative="1">
      <w:start w:val="1"/>
      <w:numFmt w:val="lowerLetter"/>
      <w:lvlText w:val="%8."/>
      <w:lvlJc w:val="left"/>
      <w:pPr>
        <w:ind w:left="5348" w:hanging="360"/>
      </w:pPr>
    </w:lvl>
    <w:lvl w:ilvl="8" w:tplc="B3A66BE4" w:tentative="1">
      <w:start w:val="1"/>
      <w:numFmt w:val="lowerRoman"/>
      <w:lvlText w:val="%9."/>
      <w:lvlJc w:val="right"/>
      <w:pPr>
        <w:ind w:left="6068" w:hanging="180"/>
      </w:pPr>
    </w:lvl>
  </w:abstractNum>
  <w:abstractNum w:abstractNumId="8" w15:restartNumberingAfterBreak="0">
    <w:nsid w:val="7CEB13FD"/>
    <w:multiLevelType w:val="hybridMultilevel"/>
    <w:tmpl w:val="23943E5E"/>
    <w:lvl w:ilvl="0" w:tplc="573C0904">
      <w:start w:val="1"/>
      <w:numFmt w:val="decimal"/>
      <w:lvlText w:val="%1."/>
      <w:lvlJc w:val="left"/>
      <w:pPr>
        <w:ind w:left="360" w:hanging="360"/>
      </w:pPr>
    </w:lvl>
    <w:lvl w:ilvl="1" w:tplc="182E0A98" w:tentative="1">
      <w:start w:val="1"/>
      <w:numFmt w:val="lowerLetter"/>
      <w:lvlText w:val="%2."/>
      <w:lvlJc w:val="left"/>
      <w:pPr>
        <w:ind w:left="1080" w:hanging="360"/>
      </w:pPr>
    </w:lvl>
    <w:lvl w:ilvl="2" w:tplc="C562B228" w:tentative="1">
      <w:start w:val="1"/>
      <w:numFmt w:val="lowerRoman"/>
      <w:lvlText w:val="%3."/>
      <w:lvlJc w:val="right"/>
      <w:pPr>
        <w:ind w:left="1800" w:hanging="180"/>
      </w:pPr>
    </w:lvl>
    <w:lvl w:ilvl="3" w:tplc="29865482" w:tentative="1">
      <w:start w:val="1"/>
      <w:numFmt w:val="decimal"/>
      <w:lvlText w:val="%4."/>
      <w:lvlJc w:val="left"/>
      <w:pPr>
        <w:ind w:left="2520" w:hanging="360"/>
      </w:pPr>
    </w:lvl>
    <w:lvl w:ilvl="4" w:tplc="7A06D120" w:tentative="1">
      <w:start w:val="1"/>
      <w:numFmt w:val="lowerLetter"/>
      <w:lvlText w:val="%5."/>
      <w:lvlJc w:val="left"/>
      <w:pPr>
        <w:ind w:left="3240" w:hanging="360"/>
      </w:pPr>
    </w:lvl>
    <w:lvl w:ilvl="5" w:tplc="38904B64" w:tentative="1">
      <w:start w:val="1"/>
      <w:numFmt w:val="lowerRoman"/>
      <w:lvlText w:val="%6."/>
      <w:lvlJc w:val="right"/>
      <w:pPr>
        <w:ind w:left="3960" w:hanging="180"/>
      </w:pPr>
    </w:lvl>
    <w:lvl w:ilvl="6" w:tplc="89283B80" w:tentative="1">
      <w:start w:val="1"/>
      <w:numFmt w:val="decimal"/>
      <w:lvlText w:val="%7."/>
      <w:lvlJc w:val="left"/>
      <w:pPr>
        <w:ind w:left="4680" w:hanging="360"/>
      </w:pPr>
    </w:lvl>
    <w:lvl w:ilvl="7" w:tplc="22E03B68" w:tentative="1">
      <w:start w:val="1"/>
      <w:numFmt w:val="lowerLetter"/>
      <w:lvlText w:val="%8."/>
      <w:lvlJc w:val="left"/>
      <w:pPr>
        <w:ind w:left="5400" w:hanging="360"/>
      </w:pPr>
    </w:lvl>
    <w:lvl w:ilvl="8" w:tplc="7C7ABEE0" w:tentative="1">
      <w:start w:val="1"/>
      <w:numFmt w:val="lowerRoman"/>
      <w:lvlText w:val="%9."/>
      <w:lvlJc w:val="right"/>
      <w:pPr>
        <w:ind w:left="6120" w:hanging="180"/>
      </w:pPr>
    </w:lvl>
  </w:abstractNum>
  <w:num w:numId="1" w16cid:durableId="1901790853">
    <w:abstractNumId w:val="4"/>
  </w:num>
  <w:num w:numId="2" w16cid:durableId="642195404">
    <w:abstractNumId w:val="2"/>
  </w:num>
  <w:num w:numId="3" w16cid:durableId="703019249">
    <w:abstractNumId w:val="1"/>
  </w:num>
  <w:num w:numId="4" w16cid:durableId="1602951371">
    <w:abstractNumId w:val="6"/>
  </w:num>
  <w:num w:numId="5" w16cid:durableId="976494908">
    <w:abstractNumId w:val="8"/>
  </w:num>
  <w:num w:numId="6" w16cid:durableId="2011441592">
    <w:abstractNumId w:val="0"/>
  </w:num>
  <w:num w:numId="7" w16cid:durableId="718941465">
    <w:abstractNumId w:val="5"/>
  </w:num>
  <w:num w:numId="8" w16cid:durableId="997078838">
    <w:abstractNumId w:val="3"/>
  </w:num>
  <w:num w:numId="9" w16cid:durableId="16980412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CE"/>
    <w:rsid w:val="00016011"/>
    <w:rsid w:val="00043671"/>
    <w:rsid w:val="00045542"/>
    <w:rsid w:val="00060B3E"/>
    <w:rsid w:val="00080BB1"/>
    <w:rsid w:val="0008530A"/>
    <w:rsid w:val="000D1907"/>
    <w:rsid w:val="000E2A45"/>
    <w:rsid w:val="000F4270"/>
    <w:rsid w:val="00115BA1"/>
    <w:rsid w:val="001519ED"/>
    <w:rsid w:val="00160AE4"/>
    <w:rsid w:val="0016103F"/>
    <w:rsid w:val="00182A09"/>
    <w:rsid w:val="001B35F6"/>
    <w:rsid w:val="001B3F0B"/>
    <w:rsid w:val="00204985"/>
    <w:rsid w:val="00240CD4"/>
    <w:rsid w:val="002431E6"/>
    <w:rsid w:val="002454E7"/>
    <w:rsid w:val="0026023A"/>
    <w:rsid w:val="002A4A52"/>
    <w:rsid w:val="002B3242"/>
    <w:rsid w:val="002B73FB"/>
    <w:rsid w:val="002C1EE4"/>
    <w:rsid w:val="002F4C73"/>
    <w:rsid w:val="002F71E6"/>
    <w:rsid w:val="00306CFE"/>
    <w:rsid w:val="00320BFE"/>
    <w:rsid w:val="00353BBA"/>
    <w:rsid w:val="00356828"/>
    <w:rsid w:val="003674A0"/>
    <w:rsid w:val="003812F0"/>
    <w:rsid w:val="003862CE"/>
    <w:rsid w:val="003A3EA3"/>
    <w:rsid w:val="003D1A8A"/>
    <w:rsid w:val="00406BB2"/>
    <w:rsid w:val="004227F0"/>
    <w:rsid w:val="00432A58"/>
    <w:rsid w:val="00437569"/>
    <w:rsid w:val="004505F8"/>
    <w:rsid w:val="00460145"/>
    <w:rsid w:val="00461A55"/>
    <w:rsid w:val="004C4312"/>
    <w:rsid w:val="004D59FC"/>
    <w:rsid w:val="00502FAC"/>
    <w:rsid w:val="00534A4E"/>
    <w:rsid w:val="00580393"/>
    <w:rsid w:val="005A30DD"/>
    <w:rsid w:val="005A3905"/>
    <w:rsid w:val="005C7C09"/>
    <w:rsid w:val="005D729E"/>
    <w:rsid w:val="005F7902"/>
    <w:rsid w:val="00655B89"/>
    <w:rsid w:val="00661585"/>
    <w:rsid w:val="00662D97"/>
    <w:rsid w:val="00672BA1"/>
    <w:rsid w:val="00683E86"/>
    <w:rsid w:val="006A2A2A"/>
    <w:rsid w:val="006B0D74"/>
    <w:rsid w:val="006D6E2D"/>
    <w:rsid w:val="006E5953"/>
    <w:rsid w:val="006F2876"/>
    <w:rsid w:val="007407FE"/>
    <w:rsid w:val="00782AA8"/>
    <w:rsid w:val="00794A0D"/>
    <w:rsid w:val="007D1AE6"/>
    <w:rsid w:val="0086545D"/>
    <w:rsid w:val="00872F3C"/>
    <w:rsid w:val="00876292"/>
    <w:rsid w:val="00890DCD"/>
    <w:rsid w:val="008D2167"/>
    <w:rsid w:val="008D4301"/>
    <w:rsid w:val="008E5A48"/>
    <w:rsid w:val="0091464E"/>
    <w:rsid w:val="00916CDA"/>
    <w:rsid w:val="00917C1E"/>
    <w:rsid w:val="00933D60"/>
    <w:rsid w:val="00940576"/>
    <w:rsid w:val="00942B62"/>
    <w:rsid w:val="00950065"/>
    <w:rsid w:val="00963A5C"/>
    <w:rsid w:val="009758B0"/>
    <w:rsid w:val="009828F2"/>
    <w:rsid w:val="009E2C33"/>
    <w:rsid w:val="009F343E"/>
    <w:rsid w:val="00A12E95"/>
    <w:rsid w:val="00AD7E0B"/>
    <w:rsid w:val="00AE036F"/>
    <w:rsid w:val="00B41716"/>
    <w:rsid w:val="00B92EC1"/>
    <w:rsid w:val="00BA159C"/>
    <w:rsid w:val="00BC0320"/>
    <w:rsid w:val="00BC1F52"/>
    <w:rsid w:val="00BC39EA"/>
    <w:rsid w:val="00C13ED0"/>
    <w:rsid w:val="00C40AE6"/>
    <w:rsid w:val="00C60DF4"/>
    <w:rsid w:val="00C90EF2"/>
    <w:rsid w:val="00CB591A"/>
    <w:rsid w:val="00D24E03"/>
    <w:rsid w:val="00D302AF"/>
    <w:rsid w:val="00D347D8"/>
    <w:rsid w:val="00D37ED8"/>
    <w:rsid w:val="00D47BCE"/>
    <w:rsid w:val="00D502E2"/>
    <w:rsid w:val="00D93F7A"/>
    <w:rsid w:val="00DC1960"/>
    <w:rsid w:val="00DD3038"/>
    <w:rsid w:val="00E556FB"/>
    <w:rsid w:val="00E72B80"/>
    <w:rsid w:val="00E80DE0"/>
    <w:rsid w:val="00E8476F"/>
    <w:rsid w:val="00E90522"/>
    <w:rsid w:val="00EB014B"/>
    <w:rsid w:val="00EB62F7"/>
    <w:rsid w:val="00ED39EC"/>
    <w:rsid w:val="00F64252"/>
    <w:rsid w:val="00F667FA"/>
    <w:rsid w:val="00FA065D"/>
    <w:rsid w:val="00FA3BDE"/>
    <w:rsid w:val="00FA602E"/>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A3DA0"/>
  <w15:chartTrackingRefBased/>
  <w15:docId w15:val="{AD9D43DC-055C-4BCA-8A6D-F7FAD312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fr-CH"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60AE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47BCE"/>
    <w:pPr>
      <w:tabs>
        <w:tab w:val="center" w:pos="4536"/>
        <w:tab w:val="right" w:pos="9072"/>
      </w:tabs>
      <w:spacing w:line="240" w:lineRule="auto"/>
    </w:pPr>
  </w:style>
  <w:style w:type="character" w:customStyle="1" w:styleId="En-tteCar">
    <w:name w:val="En-tête Car"/>
    <w:basedOn w:val="Policepardfaut"/>
    <w:link w:val="En-tte"/>
    <w:uiPriority w:val="99"/>
    <w:rsid w:val="00D47BCE"/>
  </w:style>
  <w:style w:type="paragraph" w:styleId="Pieddepage">
    <w:name w:val="footer"/>
    <w:basedOn w:val="Normal"/>
    <w:link w:val="PieddepageCar"/>
    <w:uiPriority w:val="99"/>
    <w:unhideWhenUsed/>
    <w:rsid w:val="00D47BCE"/>
    <w:pPr>
      <w:tabs>
        <w:tab w:val="center" w:pos="4536"/>
        <w:tab w:val="right" w:pos="9072"/>
      </w:tabs>
      <w:spacing w:line="240" w:lineRule="auto"/>
    </w:pPr>
  </w:style>
  <w:style w:type="character" w:customStyle="1" w:styleId="PieddepageCar">
    <w:name w:val="Pied de page Car"/>
    <w:basedOn w:val="Policepardfaut"/>
    <w:link w:val="Pieddepage"/>
    <w:uiPriority w:val="99"/>
    <w:rsid w:val="00D47BCE"/>
  </w:style>
  <w:style w:type="character" w:styleId="Textedelespacerserv">
    <w:name w:val="Placeholder Text"/>
    <w:basedOn w:val="Policepardfaut"/>
    <w:uiPriority w:val="99"/>
    <w:semiHidden/>
    <w:rsid w:val="0016103F"/>
    <w:rPr>
      <w:color w:val="808080"/>
    </w:rPr>
  </w:style>
  <w:style w:type="paragraph" w:styleId="Corpsdetexte">
    <w:name w:val="Body Text"/>
    <w:basedOn w:val="Normal"/>
    <w:link w:val="CorpsdetexteCar"/>
    <w:rsid w:val="008E5A48"/>
    <w:pPr>
      <w:widowControl w:val="0"/>
      <w:suppressAutoHyphens/>
      <w:spacing w:after="120" w:line="240" w:lineRule="auto"/>
    </w:pPr>
    <w:rPr>
      <w:rFonts w:ascii="Times New Roman" w:eastAsia="SimSun" w:hAnsi="Times New Roman" w:cs="Mangal"/>
      <w:kern w:val="1"/>
      <w:sz w:val="24"/>
      <w:szCs w:val="24"/>
      <w:lang w:val="fr-FR" w:eastAsia="hi-IN" w:bidi="hi-IN"/>
    </w:rPr>
  </w:style>
  <w:style w:type="character" w:customStyle="1" w:styleId="CorpsdetexteCar">
    <w:name w:val="Corps de texte Car"/>
    <w:basedOn w:val="Policepardfaut"/>
    <w:link w:val="Corpsdetexte"/>
    <w:rsid w:val="008E5A48"/>
    <w:rPr>
      <w:rFonts w:ascii="Times New Roman" w:eastAsia="SimSun" w:hAnsi="Times New Roman" w:cs="Mangal"/>
      <w:kern w:val="1"/>
      <w:sz w:val="24"/>
      <w:szCs w:val="24"/>
      <w:lang w:val="fr-FR" w:eastAsia="hi-IN" w:bidi="hi-IN"/>
    </w:rPr>
  </w:style>
  <w:style w:type="paragraph" w:customStyle="1" w:styleId="TITRE">
    <w:name w:val="TITRE"/>
    <w:basedOn w:val="Normal"/>
    <w:qFormat/>
    <w:rsid w:val="00306CFE"/>
    <w:rPr>
      <w:b/>
      <w:sz w:val="28"/>
    </w:rPr>
  </w:style>
  <w:style w:type="paragraph" w:customStyle="1" w:styleId="CHAPEAUINTRO">
    <w:name w:val="CHAPEAU/INTRO"/>
    <w:basedOn w:val="Normal"/>
    <w:qFormat/>
    <w:rsid w:val="00306CFE"/>
    <w:rPr>
      <w:b/>
      <w:lang w:val="en-GB"/>
    </w:rPr>
  </w:style>
  <w:style w:type="paragraph" w:customStyle="1" w:styleId="TEXTE">
    <w:name w:val="TEXTE"/>
    <w:basedOn w:val="Normal"/>
    <w:qFormat/>
    <w:rsid w:val="00306CFE"/>
    <w:pPr>
      <w:spacing w:line="240" w:lineRule="auto"/>
    </w:pPr>
    <w:rPr>
      <w:rFonts w:cs="Arial"/>
      <w:szCs w:val="20"/>
      <w:lang w:val="en-GB"/>
    </w:rPr>
  </w:style>
  <w:style w:type="paragraph" w:customStyle="1" w:styleId="SOUS-TITRE">
    <w:name w:val="SOUS-TITRE"/>
    <w:basedOn w:val="Normal"/>
    <w:qFormat/>
    <w:rsid w:val="00306CFE"/>
    <w:pPr>
      <w:spacing w:line="240" w:lineRule="auto"/>
    </w:pPr>
    <w:rPr>
      <w:rFonts w:cs="Arial"/>
      <w:b/>
      <w:sz w:val="22"/>
      <w:szCs w:val="20"/>
      <w:lang w:val="en-GB"/>
    </w:rPr>
  </w:style>
  <w:style w:type="paragraph" w:customStyle="1" w:styleId="EN-TTE0">
    <w:name w:val="EN-TÊTE"/>
    <w:basedOn w:val="En-tte"/>
    <w:qFormat/>
    <w:rsid w:val="00306CFE"/>
    <w:rPr>
      <w:color w:val="808080" w:themeColor="background1" w:themeShade="80"/>
    </w:rPr>
  </w:style>
  <w:style w:type="paragraph" w:customStyle="1" w:styleId="DIFFUSION">
    <w:name w:val="DIFFUSION"/>
    <w:basedOn w:val="En-tte"/>
    <w:qFormat/>
    <w:rsid w:val="00306CFE"/>
    <w:rPr>
      <w:color w:val="808080" w:themeColor="background1" w:themeShade="80"/>
      <w:lang w:val="en-GB"/>
    </w:rPr>
  </w:style>
  <w:style w:type="paragraph" w:styleId="Textedebulles">
    <w:name w:val="Balloon Text"/>
    <w:basedOn w:val="Normal"/>
    <w:link w:val="TextedebullesCar"/>
    <w:uiPriority w:val="99"/>
    <w:semiHidden/>
    <w:unhideWhenUsed/>
    <w:rsid w:val="002431E6"/>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431E6"/>
    <w:rPr>
      <w:rFonts w:ascii="Segoe UI" w:hAnsi="Segoe UI" w:cs="Segoe UI"/>
      <w:sz w:val="18"/>
      <w:szCs w:val="18"/>
    </w:rPr>
  </w:style>
  <w:style w:type="paragraph" w:customStyle="1" w:styleId="Lgendephoto">
    <w:name w:val="Légende photo"/>
    <w:basedOn w:val="TEXTE"/>
    <w:qFormat/>
    <w:rsid w:val="00D502E2"/>
    <w:pPr>
      <w:jc w:val="both"/>
    </w:pPr>
    <w:rPr>
      <w:i/>
      <w:sz w:val="18"/>
      <w:lang w:val="fr-FR"/>
    </w:rPr>
  </w:style>
  <w:style w:type="paragraph" w:customStyle="1" w:styleId="Contenudetableau">
    <w:name w:val="Contenu de tableau"/>
    <w:basedOn w:val="Normal"/>
    <w:rsid w:val="006B0D74"/>
    <w:pPr>
      <w:widowControl w:val="0"/>
      <w:suppressLineNumbers/>
      <w:suppressAutoHyphens/>
      <w:spacing w:line="240" w:lineRule="auto"/>
    </w:pPr>
    <w:rPr>
      <w:rFonts w:ascii="Times New Roman" w:eastAsia="SimSun" w:hAnsi="Times New Roman" w:cs="Mangal"/>
      <w:kern w:val="1"/>
      <w:sz w:val="24"/>
      <w:szCs w:val="24"/>
      <w:lang w:val="fr-FR" w:eastAsia="hi-IN" w:bidi="hi-IN"/>
    </w:rPr>
  </w:style>
  <w:style w:type="character" w:styleId="Accentuation">
    <w:name w:val="Emphasis"/>
    <w:qFormat/>
    <w:rsid w:val="006B0D74"/>
    <w:rPr>
      <w:i/>
      <w:iCs/>
    </w:rPr>
  </w:style>
  <w:style w:type="paragraph" w:styleId="Commentaire">
    <w:name w:val="annotation text"/>
    <w:basedOn w:val="Normal"/>
    <w:link w:val="CommentaireCar"/>
    <w:uiPriority w:val="99"/>
    <w:semiHidden/>
    <w:unhideWhenUsed/>
    <w:rsid w:val="002454E7"/>
    <w:pPr>
      <w:widowControl w:val="0"/>
      <w:suppressAutoHyphens/>
      <w:spacing w:line="240" w:lineRule="auto"/>
    </w:pPr>
    <w:rPr>
      <w:rFonts w:ascii="Times New Roman" w:eastAsia="SimSun" w:hAnsi="Times New Roman" w:cs="Mangal"/>
      <w:kern w:val="1"/>
      <w:szCs w:val="18"/>
      <w:lang w:val="en-GB" w:eastAsia="hi-IN" w:bidi="hi-IN"/>
    </w:rPr>
  </w:style>
  <w:style w:type="character" w:customStyle="1" w:styleId="CommentaireCar">
    <w:name w:val="Commentaire Car"/>
    <w:basedOn w:val="Policepardfaut"/>
    <w:link w:val="Commentaire"/>
    <w:uiPriority w:val="99"/>
    <w:semiHidden/>
    <w:rsid w:val="002454E7"/>
    <w:rPr>
      <w:rFonts w:ascii="Times New Roman" w:eastAsia="SimSun" w:hAnsi="Times New Roman" w:cs="Mangal"/>
      <w:kern w:val="1"/>
      <w:szCs w:val="18"/>
      <w:lang w:val="en-GB" w:eastAsia="hi-IN" w:bidi="hi-IN"/>
    </w:rPr>
  </w:style>
  <w:style w:type="paragraph" w:styleId="Paragraphedeliste">
    <w:name w:val="List Paragraph"/>
    <w:basedOn w:val="Normal"/>
    <w:uiPriority w:val="34"/>
    <w:qFormat/>
    <w:rsid w:val="002454E7"/>
    <w:pPr>
      <w:ind w:left="720"/>
      <w:contextualSpacing/>
    </w:pPr>
  </w:style>
  <w:style w:type="paragraph" w:styleId="Rvision">
    <w:name w:val="Revision"/>
    <w:hidden/>
    <w:uiPriority w:val="99"/>
    <w:semiHidden/>
    <w:rsid w:val="00BC1F5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F2F99-3DB9-47CE-B9E8-F53B444C4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TotalTime>
  <Pages>1</Pages>
  <Words>2093</Words>
  <Characters>11933</Characters>
  <Application>Microsoft Office Word</Application>
  <DocSecurity>0</DocSecurity>
  <Lines>99</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ROLEX SA</Company>
  <LinksUpToDate>false</LinksUpToDate>
  <CharactersWithSpaces>13999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NOVOA Sheila</dc:creator>
  <cp:lastModifiedBy>Camille Singlis Maguer</cp:lastModifiedBy>
  <cp:revision>18</cp:revision>
  <cp:lastPrinted>2019-11-07T09:48:00Z</cp:lastPrinted>
  <dcterms:created xsi:type="dcterms:W3CDTF">2023-06-14T15:02:00Z</dcterms:created>
  <dcterms:modified xsi:type="dcterms:W3CDTF">2023-06-29T10:03:00Z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c4b2bc-ebd9-4dd7-ace5-ea1cea0e7ede_Enabled">
    <vt:lpwstr>true</vt:lpwstr>
  </property>
  <property fmtid="{D5CDD505-2E9C-101B-9397-08002B2CF9AE}" pid="3" name="MSIP_Label_9ac4b2bc-ebd9-4dd7-ace5-ea1cea0e7ede_SetDate">
    <vt:lpwstr>2023-06-16T08:00:07Z</vt:lpwstr>
  </property>
  <property fmtid="{D5CDD505-2E9C-101B-9397-08002B2CF9AE}" pid="4" name="MSIP_Label_9ac4b2bc-ebd9-4dd7-ace5-ea1cea0e7ede_Method">
    <vt:lpwstr>Privileged</vt:lpwstr>
  </property>
  <property fmtid="{D5CDD505-2E9C-101B-9397-08002B2CF9AE}" pid="5" name="MSIP_Label_9ac4b2bc-ebd9-4dd7-ace5-ea1cea0e7ede_Name">
    <vt:lpwstr>Internal</vt:lpwstr>
  </property>
  <property fmtid="{D5CDD505-2E9C-101B-9397-08002B2CF9AE}" pid="6" name="MSIP_Label_9ac4b2bc-ebd9-4dd7-ace5-ea1cea0e7ede_SiteId">
    <vt:lpwstr>f2460eca-756e-4a3f-bd14-d2a84590fc31</vt:lpwstr>
  </property>
  <property fmtid="{D5CDD505-2E9C-101B-9397-08002B2CF9AE}" pid="7" name="MSIP_Label_9ac4b2bc-ebd9-4dd7-ace5-ea1cea0e7ede_ActionId">
    <vt:lpwstr>47eda631-28ae-4fec-aa4d-467fafbc7596</vt:lpwstr>
  </property>
  <property fmtid="{D5CDD505-2E9C-101B-9397-08002B2CF9AE}" pid="8" name="MSIP_Label_9ac4b2bc-ebd9-4dd7-ace5-ea1cea0e7ede_ContentBits">
    <vt:lpwstr>0</vt:lpwstr>
  </property>
  <property fmtid="{D5CDD505-2E9C-101B-9397-08002B2CF9AE}" pid="9" name="Niveau_Confidentialite">
    <vt:lpwstr>1;#Interne</vt:lpwstr>
  </property>
</Properties>
</file>