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6EBA" w14:textId="7CCE0446" w:rsidR="00113107" w:rsidRPr="00113107" w:rsidRDefault="00587C41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碧</w:t>
      </w:r>
      <w:r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湾</w:t>
      </w:r>
      <w:r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P01</w:t>
      </w:r>
      <w:r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型</w:t>
      </w:r>
    </w:p>
    <w:p w14:paraId="0B978F32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</w:p>
    <w:p w14:paraId="505D186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</w:p>
    <w:p w14:paraId="1E7EEE55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US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帝舵表重磅推出碧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湾</w:t>
      </w:r>
      <w:r w:rsidRPr="00113107">
        <w:rPr>
          <w:rFonts w:ascii="Arial" w:eastAsia="Malgun Gothic" w:hAnsi="Arial" w:cs="Arial"/>
          <w:b/>
          <w:sz w:val="20"/>
          <w:szCs w:val="20"/>
          <w:lang w:val="en-GB" w:eastAsia="zh-CN"/>
        </w:rPr>
        <w:t>P01</w:t>
      </w: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型</w:t>
      </w:r>
      <w:r w:rsidRPr="00113107">
        <w:rPr>
          <w:rFonts w:ascii="Arial" w:eastAsia="Malgun Gothic" w:hAnsi="Arial" w:cs="Arial" w:hint="eastAsia"/>
          <w:b/>
          <w:sz w:val="20"/>
          <w:szCs w:val="20"/>
          <w:lang w:val="en-GB" w:eastAsia="zh-CN"/>
        </w:rPr>
        <w:t>（</w:t>
      </w:r>
      <w:r w:rsidRPr="00113107">
        <w:rPr>
          <w:rFonts w:ascii="Arial" w:eastAsia="Malgun Gothic" w:hAnsi="Arial" w:cs="Arial"/>
          <w:b/>
          <w:sz w:val="20"/>
          <w:szCs w:val="20"/>
          <w:lang w:val="en-GB" w:eastAsia="zh-CN"/>
        </w:rPr>
        <w:t>Black Bay P01</w:t>
      </w:r>
      <w:r w:rsidRPr="00113107">
        <w:rPr>
          <w:rFonts w:ascii="Arial" w:eastAsia="Malgun Gothic" w:hAnsi="Arial" w:cs="Arial" w:hint="eastAsia"/>
          <w:b/>
          <w:sz w:val="20"/>
          <w:szCs w:val="20"/>
          <w:lang w:val="en-GB" w:eastAsia="zh-CN"/>
        </w:rPr>
        <w:t>）</w:t>
      </w: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腕表</w:t>
      </w:r>
      <w:r w:rsidRPr="00113107">
        <w:rPr>
          <w:rFonts w:ascii="Arial" w:eastAsia="Malgun Gothic" w:hAnsi="Arial" w:cs="Arial" w:hint="eastAsia"/>
          <w:b/>
          <w:sz w:val="20"/>
          <w:szCs w:val="20"/>
          <w:lang w:val="en-GB" w:eastAsia="zh-CN"/>
        </w:rPr>
        <w:t>，</w:t>
      </w: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掀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开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其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壮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阔历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史中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鲜为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人知的一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页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。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这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款腕表的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灵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感源自二十世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纪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六十年代末期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帝舵表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为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美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军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潜水腕表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计划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而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专门研发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的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传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奇原型腕表。</w:t>
      </w:r>
    </w:p>
    <w:p w14:paraId="0689F977" w14:textId="77777777" w:rsid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</w:p>
    <w:p w14:paraId="763401C0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自二十世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纪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五十年代末起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帝舵表就一直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美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国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海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军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供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应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潜水腕表。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1967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年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，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帝舵表着手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研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发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新型技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术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腕表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取代彼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的常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规军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用款式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：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Oyster Prince Submariner 7928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号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。新款腕表不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仅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必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须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符合美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国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政府的一系列技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术规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格要求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还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要体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帝舵表工程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师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在腕表功能和人体工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程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学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方面的先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进研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究成果。此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研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发项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目促成了一批原型腕表的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诞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提出了一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迄今未曾披露的功能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专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利。可惜的是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这个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代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号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“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特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种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兵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”（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Commando</w:t>
      </w:r>
      <w:r w:rsidRPr="00113107">
        <w:rPr>
          <w:rFonts w:ascii="Arial" w:eastAsia="Malgun Gothic" w:hAnsi="Arial" w:cs="Arial" w:hint="eastAsia"/>
          <w:sz w:val="20"/>
          <w:szCs w:val="20"/>
          <w:lang w:val="en-US" w:eastAsia="zh-CN"/>
        </w:rPr>
        <w:t>）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的大型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目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终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被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搁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置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美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国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海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军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最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终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以帝舵潜水表常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规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系列中的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7016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号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替代了原有的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7928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号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。自此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该项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目所有原型腕表被深藏于品牌典藏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库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之中。直至五十年后的今天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帝舵表重新翻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开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尘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封的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记忆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从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原型腕表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1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号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中汲取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灵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孕育全新帝舵碧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湾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P01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型腕表</w:t>
      </w:r>
      <w:r w:rsidRPr="00113107">
        <w:rPr>
          <w:rFonts w:ascii="Arial" w:eastAsia="Malgun Gothic" w:hAnsi="Arial" w:cs="Arial" w:hint="eastAsia"/>
          <w:sz w:val="20"/>
          <w:szCs w:val="20"/>
          <w:lang w:val="en-US" w:eastAsia="zh-CN"/>
        </w:rPr>
        <w:t>，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于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2019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年巴塞尔世界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表珠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宝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博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览会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重磅推出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终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于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让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其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独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特美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学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重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见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天日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并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实现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批量生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产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。</w:t>
      </w:r>
    </w:p>
    <w:p w14:paraId="44341371" w14:textId="77777777" w:rsid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1CDAB716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原型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风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采</w:t>
      </w:r>
    </w:p>
    <w:p w14:paraId="0DAE8317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湾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P01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型腕表在融合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当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代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运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精神的同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更承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袭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了昔日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研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发项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目中大胆探索的敢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精神。沿用原型表款中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上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表冠位于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4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点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位置的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设计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及二十世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纪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六十年代表款中常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见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接末端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链节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此新款腕表无愧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潜水和航海腕表精髓的集大成之作。昔日原型腕表采用的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接末端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链节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正是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1968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年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专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利技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术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的核心所在。此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专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利包含表圈的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锁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定和拆卸系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令腕表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维护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保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养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更加便利。碧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湾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P01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型腕表充分借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鉴历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史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却又非完全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复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通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过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12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点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位置的移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末端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链节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向旋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转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外圈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置了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锁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定系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新款腕表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赋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予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独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创个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性。碧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湾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P01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型腕表防水深度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200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米</w:t>
      </w:r>
      <w:r w:rsidRPr="00113107">
        <w:rPr>
          <w:rFonts w:ascii="Arial" w:eastAsia="Malgun Gothic" w:hAnsi="Arial" w:cs="Arial" w:hint="eastAsia"/>
          <w:sz w:val="20"/>
          <w:szCs w:val="20"/>
          <w:lang w:val="en-US" w:eastAsia="zh-CN"/>
        </w:rPr>
        <w:t>，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具有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、分、秒和日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功能。配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备圆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拱形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哑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光黑色表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盘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点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标记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涂有夜光物料。表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壳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传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承原型腕表的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实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用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美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学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原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则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整体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经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磨砂工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艺处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呈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富有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感的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哑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光效果。</w:t>
      </w:r>
    </w:p>
    <w:p w14:paraId="7AE7B064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</w:p>
    <w:p w14:paraId="2566DE85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帝舵表原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厂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机芯</w:t>
      </w:r>
      <w:r w:rsidRPr="00113107">
        <w:rPr>
          <w:rFonts w:ascii="Arial" w:eastAsia="Malgun Gothic" w:hAnsi="Arial" w:cs="Arial"/>
          <w:b/>
          <w:sz w:val="20"/>
          <w:szCs w:val="20"/>
          <w:lang w:val="en-GB" w:eastAsia="zh-CN"/>
        </w:rPr>
        <w:t>MT5612</w:t>
      </w:r>
    </w:p>
    <w:p w14:paraId="76736742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湾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P01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型腕表搭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载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的帝舵表原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机芯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MT5612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具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备时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、分、秒和日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功能。其装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均体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了帝舵表原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机芯的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经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典特色。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空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自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动摆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陀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经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磨砂工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艺处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理，搭配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喷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砂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细节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板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与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板上磨光及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喷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砂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面相互交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错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，点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缀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激光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饰纹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，充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满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科技感。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惯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性微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调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平衡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摆轮两侧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固的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横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板固定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配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备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非磁性硅游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丝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。机芯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结构经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巧妙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设计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确保可靠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固、持久耐用。此款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MT5612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型机芯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获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得瑞士官方天文台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认证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（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COSC</w:t>
      </w:r>
      <w:r w:rsidRPr="00113107">
        <w:rPr>
          <w:rFonts w:ascii="Arial" w:eastAsia="Malgun Gothic" w:hAnsi="Arial" w:cs="Arial" w:hint="eastAsia"/>
          <w:sz w:val="20"/>
          <w:szCs w:val="20"/>
          <w:lang w:val="en-US" w:eastAsia="zh-CN"/>
        </w:rPr>
        <w:t>）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。此外</w:t>
      </w:r>
      <w:r w:rsidRPr="00113107">
        <w:rPr>
          <w:rFonts w:ascii="Arial" w:eastAsia="Malgun Gothic" w:hAnsi="Arial" w:cs="Arial" w:hint="eastAsia"/>
          <w:sz w:val="20"/>
          <w:szCs w:val="20"/>
          <w:lang w:val="en-US" w:eastAsia="zh-CN"/>
        </w:rPr>
        <w:t>，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其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力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储备长达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70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小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换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言之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如果在周五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上摘下腕表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到了周一早上只需戴上手腕即可正常使用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无需重新上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。</w:t>
      </w:r>
    </w:p>
    <w:p w14:paraId="444D521A" w14:textId="77777777" w:rsid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pt-PT" w:eastAsia="zh-CN"/>
        </w:rPr>
      </w:pPr>
    </w:p>
    <w:p w14:paraId="6553847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pt-PT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皮革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与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橡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胶复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合表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带</w:t>
      </w:r>
    </w:p>
    <w:p w14:paraId="500E8F78" w14:textId="77777777" w:rsidR="00113107" w:rsidRDefault="00113107" w:rsidP="00113107">
      <w:pPr>
        <w:spacing w:after="0" w:line="240" w:lineRule="auto"/>
        <w:rPr>
          <w:rFonts w:ascii="Malgun Gothic" w:eastAsia="Malgun Gothic" w:hAnsi="Malgun Gothic" w:cs="Malgun Gothic"/>
          <w:sz w:val="20"/>
          <w:szCs w:val="20"/>
          <w:lang w:val="pt-PT" w:eastAsia="zh-CN"/>
        </w:rPr>
      </w:pP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湾</w:t>
      </w:r>
      <w:r w:rsidRPr="00113107">
        <w:rPr>
          <w:rFonts w:ascii="Arial" w:eastAsia="Malgun Gothic" w:hAnsi="Arial" w:cs="Arial"/>
          <w:sz w:val="20"/>
          <w:szCs w:val="20"/>
          <w:lang w:val="pt-PT" w:eastAsia="zh-CN"/>
        </w:rPr>
        <w:t>P01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型腕表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专门研发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的表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带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以橡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胶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主要材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，背面刻有“雪花”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案，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以棕色皮革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镶边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。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为真实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再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现经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典原型腕表的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风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采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湾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P01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型腕表采用可移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磨砂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钢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耳盖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连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接表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带与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表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壳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更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其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独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特品味</w:t>
      </w:r>
    </w:p>
    <w:p w14:paraId="59A2C330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5426E50C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/>
        </w:rPr>
      </w:pPr>
      <w:proofErr w:type="spellStart"/>
      <w:r w:rsidRPr="00113107">
        <w:rPr>
          <w:rFonts w:ascii="Arial" w:eastAsia="Malgun Gothic" w:hAnsi="Arial" w:cs="Arial" w:hint="eastAsia"/>
          <w:b/>
          <w:sz w:val="20"/>
          <w:szCs w:val="20"/>
          <w:lang w:val="pt-PT"/>
        </w:rPr>
        <w:t>碧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/>
        </w:rPr>
        <w:t>湾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/>
        </w:rPr>
        <w:t>型精髓</w:t>
      </w:r>
      <w:proofErr w:type="spellEnd"/>
    </w:p>
    <w:p w14:paraId="732DEAAD" w14:textId="2D976D5E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  <w:bookmarkStart w:id="0" w:name="_GoBack"/>
      <w:bookmarkEnd w:id="0"/>
      <w:proofErr w:type="spellStart"/>
      <w:r w:rsidRPr="00113107">
        <w:rPr>
          <w:rFonts w:ascii="Arial" w:eastAsia="Malgun Gothic" w:hAnsi="Arial" w:cs="Arial" w:hint="eastAsia"/>
          <w:sz w:val="20"/>
          <w:szCs w:val="20"/>
          <w:lang w:val="pt-PT"/>
        </w:rPr>
        <w:t>一如碧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/>
        </w:rPr>
        <w:t>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系列其他表款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/>
        </w:rPr>
        <w:t>湾</w:t>
      </w:r>
      <w:proofErr w:type="spellEnd"/>
      <w:r w:rsidRPr="00113107">
        <w:rPr>
          <w:rFonts w:ascii="Arial" w:eastAsia="Malgun Gothic" w:hAnsi="Arial" w:cs="Arial"/>
          <w:sz w:val="20"/>
          <w:szCs w:val="20"/>
          <w:lang w:val="en-GB"/>
        </w:rPr>
        <w:t>P01</w:t>
      </w:r>
      <w:proofErr w:type="spellStart"/>
      <w:r w:rsidRPr="00113107">
        <w:rPr>
          <w:rFonts w:ascii="Arial" w:eastAsia="Malgun Gothic" w:hAnsi="Arial" w:cs="Arial" w:hint="eastAsia"/>
          <w:sz w:val="20"/>
          <w:szCs w:val="20"/>
          <w:lang w:val="pt-PT"/>
        </w:rPr>
        <w:t>型腕表采用广大收藏家耳熟能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/>
        </w:rPr>
        <w:t>详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的帝舵表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/>
        </w:rPr>
        <w:t>“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雪花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/>
        </w:rPr>
        <w:t>”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指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/>
        </w:rPr>
        <w:t>针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其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/>
        </w:rPr>
        <w:t>棱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角分明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曾出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/>
        </w:rPr>
        <w:t>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在品牌</w:t>
      </w:r>
      <w:proofErr w:type="spellEnd"/>
      <w:r w:rsidRPr="00113107">
        <w:rPr>
          <w:rFonts w:ascii="Arial" w:eastAsia="Malgun Gothic" w:hAnsi="Arial" w:cs="Arial"/>
          <w:sz w:val="20"/>
          <w:szCs w:val="20"/>
          <w:lang w:val="en-GB"/>
        </w:rPr>
        <w:t>1969</w:t>
      </w:r>
      <w:r w:rsidRPr="00113107">
        <w:rPr>
          <w:rFonts w:ascii="Arial" w:eastAsia="Malgun Gothic" w:hAnsi="Arial" w:cs="Arial" w:hint="eastAsia"/>
          <w:sz w:val="20"/>
          <w:szCs w:val="20"/>
          <w:lang w:val="pt-PT"/>
        </w:rPr>
        <w:t>年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/>
        </w:rPr>
        <w:t>产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品目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/>
        </w:rPr>
        <w:t>录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中。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碧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系列巧妙融合品牌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传统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美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学与当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代制表工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。旗下腕表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非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单纯复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刻，而是凝聚了帝舵表逾六十年潜水表制作精髓，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至今日仍在表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坛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雄踞一席之地。新款腕表融入新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复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古主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义设计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理念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遵循制表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至高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标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无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在制作工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艺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、可靠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固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还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是抛光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量等方面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均展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了帝舵表精益求精、力臻完美的制表哲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学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。</w:t>
      </w:r>
    </w:p>
    <w:p w14:paraId="4390EF93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</w:p>
    <w:p w14:paraId="2A43B6A4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帝舵潜水表</w:t>
      </w:r>
    </w:p>
    <w:p w14:paraId="02C27C10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帝舵潜水表的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史可追溯至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1954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年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，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首款潜水腕表型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号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为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7922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，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防水深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达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100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米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，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自此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开启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了帝舵表悠久的潜水腕表制作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史。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这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款腕表方便易携、性能出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众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、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固可靠，充分演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绎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了帝舵表一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贯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以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来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强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调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的“功能腕表”理念。自初代型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号</w:t>
      </w:r>
      <w:r w:rsidRPr="00113107">
        <w:rPr>
          <w:rFonts w:ascii="Arial" w:eastAsia="Malgun Gothic" w:hAnsi="Arial" w:cs="Arial"/>
          <w:sz w:val="20"/>
          <w:szCs w:val="20"/>
          <w:lang w:val="en-US" w:eastAsia="zh-CN"/>
        </w:rPr>
        <w:t>7922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推出以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来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六十年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间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帝舵潜水表不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断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力臻完善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每一款都深受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专业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人士的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认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同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与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赞赏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US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其中包括世界各地的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优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秀海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军军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官。</w:t>
      </w:r>
    </w:p>
    <w:p w14:paraId="7A1E140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</w:p>
    <w:p w14:paraId="6EF4374D" w14:textId="77777777" w:rsid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US" w:eastAsia="zh-CN"/>
        </w:rPr>
      </w:pPr>
    </w:p>
    <w:p w14:paraId="29FA6A34" w14:textId="77777777" w:rsidR="00113107" w:rsidRDefault="00113107">
      <w:pPr>
        <w:rPr>
          <w:rFonts w:ascii="Arial" w:eastAsia="Malgun Gothic" w:hAnsi="Arial" w:cs="Arial"/>
          <w:sz w:val="20"/>
          <w:szCs w:val="20"/>
          <w:lang w:val="en-US" w:eastAsia="zh-CN"/>
        </w:rPr>
      </w:pPr>
      <w:r>
        <w:rPr>
          <w:rFonts w:ascii="Arial" w:eastAsia="Malgun Gothic" w:hAnsi="Arial" w:cs="Arial"/>
          <w:sz w:val="20"/>
          <w:szCs w:val="20"/>
          <w:lang w:val="en-US" w:eastAsia="zh-CN"/>
        </w:rPr>
        <w:br w:type="page"/>
      </w:r>
    </w:p>
    <w:p w14:paraId="06C90FA8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型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号</w:t>
      </w:r>
      <w:r w:rsidRPr="00113107">
        <w:rPr>
          <w:rFonts w:ascii="Arial" w:eastAsia="Malgun Gothic" w:hAnsi="Arial" w:cs="Arial"/>
          <w:b/>
          <w:sz w:val="20"/>
          <w:szCs w:val="20"/>
          <w:lang w:val="en-GB" w:eastAsia="zh-CN"/>
        </w:rPr>
        <w:t>70150</w:t>
      </w:r>
    </w:p>
    <w:p w14:paraId="6A6A4D6F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0B299E61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56AD96C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表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壳</w:t>
      </w:r>
    </w:p>
    <w:p w14:paraId="5C7F0CB7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磨砂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钢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表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壳</w:t>
      </w:r>
    </w:p>
    <w:p w14:paraId="1117A4F2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直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径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42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毫米</w:t>
      </w:r>
    </w:p>
    <w:p w14:paraId="531F90EF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7D08036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外圈</w:t>
      </w:r>
    </w:p>
    <w:p w14:paraId="37786E4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60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格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，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12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小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刻度不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锈钢双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向旋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转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外圈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，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12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点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位置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有移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末端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链节锁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定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向旋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转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外圈系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统</w:t>
      </w:r>
    </w:p>
    <w:p w14:paraId="222C43A3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172B7885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上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链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表冠</w:t>
      </w:r>
    </w:p>
    <w:p w14:paraId="79BB318C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不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锈钢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旋入式上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表冠位于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4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点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位置</w:t>
      </w:r>
    </w:p>
    <w:p w14:paraId="1D68C0A5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饰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以浮雕帝舵表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标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志</w:t>
      </w:r>
    </w:p>
    <w:p w14:paraId="56B34C49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37827E43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表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盘</w:t>
      </w:r>
    </w:p>
    <w:p w14:paraId="24329FD7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黑色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，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拱形</w:t>
      </w:r>
    </w:p>
    <w:p w14:paraId="452ACA3B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窗位于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3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点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位置</w:t>
      </w:r>
    </w:p>
    <w:p w14:paraId="159D0C15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44E54284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2A35A755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镜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面</w:t>
      </w:r>
    </w:p>
    <w:p w14:paraId="67613880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拱形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蓝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水晶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镜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面</w:t>
      </w:r>
    </w:p>
    <w:p w14:paraId="17C1716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73291DCA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防水</w:t>
      </w:r>
    </w:p>
    <w:p w14:paraId="0B68BB42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防水深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达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200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米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（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660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英尺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）</w:t>
      </w:r>
    </w:p>
    <w:p w14:paraId="4BE4839B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1899A6BB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599E0A1B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表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带</w:t>
      </w:r>
    </w:p>
    <w:p w14:paraId="1EF6942A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皮革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与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橡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胶复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合表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带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配全磨砂摺扣及保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险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扣</w:t>
      </w:r>
    </w:p>
    <w:p w14:paraId="749EC760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0A53AFF4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/>
        </w:rPr>
      </w:pPr>
      <w:proofErr w:type="spellStart"/>
      <w:r w:rsidRPr="00113107">
        <w:rPr>
          <w:rFonts w:ascii="Arial" w:eastAsia="Malgun Gothic" w:hAnsi="Arial" w:cs="Arial" w:hint="eastAsia"/>
          <w:b/>
          <w:sz w:val="20"/>
          <w:szCs w:val="20"/>
          <w:lang w:val="pt-PT"/>
        </w:rPr>
        <w:t>机芯</w:t>
      </w:r>
      <w:proofErr w:type="spellEnd"/>
    </w:p>
    <w:p w14:paraId="4791E3B4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/>
        </w:rPr>
      </w:pPr>
      <w:proofErr w:type="spellStart"/>
      <w:r w:rsidRPr="00113107">
        <w:rPr>
          <w:rFonts w:ascii="Arial" w:eastAsia="Malgun Gothic" w:hAnsi="Arial" w:cs="Arial" w:hint="eastAsia"/>
          <w:sz w:val="20"/>
          <w:szCs w:val="20"/>
          <w:lang w:val="pt-PT"/>
        </w:rPr>
        <w:t>帝舵表原</w:t>
      </w:r>
      <w:r w:rsidRPr="00113107">
        <w:rPr>
          <w:rFonts w:ascii="MS Gothic" w:eastAsia="MS Gothic" w:hAnsi="MS Gothic" w:cs="MS Gothic" w:hint="eastAsia"/>
          <w:sz w:val="20"/>
          <w:szCs w:val="20"/>
          <w:lang w:val="pt-PT"/>
        </w:rPr>
        <w:t>厂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/>
        </w:rPr>
        <w:t>机芯</w:t>
      </w:r>
      <w:proofErr w:type="spellEnd"/>
      <w:r w:rsidRPr="00113107">
        <w:rPr>
          <w:rFonts w:ascii="Arial" w:eastAsia="Malgun Gothic" w:hAnsi="Arial" w:cs="Arial"/>
          <w:sz w:val="20"/>
          <w:szCs w:val="20"/>
          <w:lang w:val="en-GB"/>
        </w:rPr>
        <w:t>MT5612</w:t>
      </w:r>
      <w:r w:rsidRPr="00113107">
        <w:rPr>
          <w:rFonts w:ascii="Arial" w:eastAsia="Malgun Gothic" w:hAnsi="Arial" w:cs="Arial" w:hint="eastAsia"/>
          <w:sz w:val="20"/>
          <w:szCs w:val="20"/>
          <w:lang w:val="en-GB"/>
        </w:rPr>
        <w:t>（</w:t>
      </w:r>
      <w:r w:rsidRPr="00113107">
        <w:rPr>
          <w:rFonts w:ascii="Arial" w:eastAsia="Malgun Gothic" w:hAnsi="Arial" w:cs="Arial"/>
          <w:sz w:val="20"/>
          <w:szCs w:val="20"/>
          <w:lang w:val="en-GB"/>
        </w:rPr>
        <w:t>COSC</w:t>
      </w:r>
      <w:r w:rsidRPr="00113107">
        <w:rPr>
          <w:rFonts w:ascii="Arial" w:eastAsia="Malgun Gothic" w:hAnsi="Arial" w:cs="Arial" w:hint="eastAsia"/>
          <w:sz w:val="20"/>
          <w:szCs w:val="20"/>
          <w:lang w:val="en-GB"/>
        </w:rPr>
        <w:t>）</w:t>
      </w:r>
    </w:p>
    <w:p w14:paraId="42D955D8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MS Gothic" w:eastAsia="MS Gothic" w:hAnsi="MS Gothic" w:cs="MS Gothic" w:hint="eastAsia"/>
          <w:sz w:val="20"/>
          <w:szCs w:val="20"/>
          <w:lang w:val="pt-PT" w:eastAsia="zh-CN"/>
        </w:rPr>
        <w:t>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向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陀系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自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动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上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链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机械机芯</w:t>
      </w:r>
    </w:p>
    <w:p w14:paraId="26BF1710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0BE48141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动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力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储备</w:t>
      </w:r>
    </w:p>
    <w:p w14:paraId="583F562E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约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70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小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</w:p>
    <w:p w14:paraId="10DA0C10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180D8420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精准</w:t>
      </w:r>
    </w:p>
    <w:p w14:paraId="59928FF2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瑞士官方天文台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认证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（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COSC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）</w:t>
      </w:r>
    </w:p>
    <w:p w14:paraId="66A92C53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天文台精密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时计</w:t>
      </w:r>
    </w:p>
    <w:p w14:paraId="03165E32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0C28692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功能</w:t>
      </w:r>
    </w:p>
    <w:p w14:paraId="0557A1FE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中央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、分及秒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针</w:t>
      </w:r>
    </w:p>
    <w:p w14:paraId="0DEE520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停秒功能以精确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调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校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时间</w:t>
      </w:r>
    </w:p>
    <w:p w14:paraId="0ACE7D91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快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调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瞬跳日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历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位于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3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点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钟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位置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无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调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校日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历时间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限制</w:t>
      </w:r>
    </w:p>
    <w:p w14:paraId="2EB3E324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461DB026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游</w:t>
      </w: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丝摆轮</w:t>
      </w:r>
    </w:p>
    <w:p w14:paraId="7BFB73FF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惯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性微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调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平衡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摆轮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，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微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调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螺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丝</w:t>
      </w:r>
    </w:p>
    <w:p w14:paraId="789E07CD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非磁性硅游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丝</w:t>
      </w:r>
    </w:p>
    <w:p w14:paraId="619E4193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摆动频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率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：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pt-PT" w:eastAsia="zh-CN"/>
        </w:rPr>
        <w:t>每小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时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28,800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次</w:t>
      </w:r>
      <w:r w:rsidRPr="00113107">
        <w:rPr>
          <w:rFonts w:ascii="Arial" w:eastAsia="Malgun Gothic" w:hAnsi="Arial" w:cs="Arial" w:hint="eastAsia"/>
          <w:sz w:val="20"/>
          <w:szCs w:val="20"/>
          <w:lang w:val="en-GB" w:eastAsia="zh-CN"/>
        </w:rPr>
        <w:t>（</w:t>
      </w: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4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赫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 w:eastAsia="zh-CN"/>
        </w:rPr>
        <w:t>兹</w:t>
      </w:r>
      <w:r w:rsidRPr="00113107">
        <w:rPr>
          <w:rFonts w:ascii="Malgun Gothic" w:eastAsia="Malgun Gothic" w:hAnsi="Malgun Gothic" w:cs="Malgun Gothic" w:hint="eastAsia"/>
          <w:sz w:val="20"/>
          <w:szCs w:val="20"/>
          <w:lang w:val="en-GB" w:eastAsia="zh-CN"/>
        </w:rPr>
        <w:t>）</w:t>
      </w:r>
    </w:p>
    <w:p w14:paraId="0F469938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2270B3A4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Microsoft JhengHei" w:eastAsia="Microsoft JhengHei" w:hAnsi="Microsoft JhengHei" w:cs="Microsoft JhengHei" w:hint="eastAsia"/>
          <w:b/>
          <w:sz w:val="20"/>
          <w:szCs w:val="20"/>
          <w:lang w:val="pt-PT" w:eastAsia="zh-CN"/>
        </w:rPr>
        <w:t>总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直</w:t>
      </w: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径</w:t>
      </w:r>
    </w:p>
    <w:p w14:paraId="58A85A31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31.8 mm</w:t>
      </w:r>
    </w:p>
    <w:p w14:paraId="4D98EBCE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7E9B2E26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 w:hint="eastAsia"/>
          <w:b/>
          <w:sz w:val="20"/>
          <w:szCs w:val="20"/>
          <w:lang w:val="pt-PT" w:eastAsia="zh-CN"/>
        </w:rPr>
        <w:t>厚度</w:t>
      </w:r>
    </w:p>
    <w:p w14:paraId="224672B9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  <w:r w:rsidRPr="00113107">
        <w:rPr>
          <w:rFonts w:ascii="Arial" w:eastAsia="Malgun Gothic" w:hAnsi="Arial" w:cs="Arial"/>
          <w:sz w:val="20"/>
          <w:szCs w:val="20"/>
          <w:lang w:val="en-GB" w:eastAsia="zh-CN"/>
        </w:rPr>
        <w:t>6.5</w:t>
      </w:r>
      <w:r w:rsidRPr="00113107">
        <w:rPr>
          <w:rFonts w:ascii="Arial" w:eastAsia="Malgun Gothic" w:hAnsi="Arial" w:cs="Arial" w:hint="eastAsia"/>
          <w:sz w:val="20"/>
          <w:szCs w:val="20"/>
          <w:lang w:val="pt-PT" w:eastAsia="zh-CN"/>
        </w:rPr>
        <w:t>毫米</w:t>
      </w:r>
    </w:p>
    <w:p w14:paraId="03ABF40F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 w:eastAsia="zh-CN"/>
        </w:rPr>
      </w:pPr>
    </w:p>
    <w:p w14:paraId="76BE968C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en-GB" w:eastAsia="zh-CN"/>
        </w:rPr>
      </w:pPr>
      <w:r w:rsidRPr="00113107">
        <w:rPr>
          <w:rFonts w:ascii="MS Gothic" w:eastAsia="MS Gothic" w:hAnsi="MS Gothic" w:cs="MS Gothic" w:hint="eastAsia"/>
          <w:b/>
          <w:sz w:val="20"/>
          <w:szCs w:val="20"/>
          <w:lang w:val="pt-PT" w:eastAsia="zh-CN"/>
        </w:rPr>
        <w:t>宝</w:t>
      </w:r>
      <w:r w:rsidRPr="00113107">
        <w:rPr>
          <w:rFonts w:ascii="Malgun Gothic" w:eastAsia="Malgun Gothic" w:hAnsi="Malgun Gothic" w:cs="Malgun Gothic" w:hint="eastAsia"/>
          <w:b/>
          <w:sz w:val="20"/>
          <w:szCs w:val="20"/>
          <w:lang w:val="pt-PT" w:eastAsia="zh-CN"/>
        </w:rPr>
        <w:t>石</w:t>
      </w:r>
    </w:p>
    <w:p w14:paraId="08A2746B" w14:textId="77777777" w:rsidR="00113107" w:rsidRPr="00113107" w:rsidRDefault="00113107" w:rsidP="00113107">
      <w:pPr>
        <w:spacing w:after="0" w:line="240" w:lineRule="auto"/>
        <w:rPr>
          <w:rFonts w:ascii="Arial" w:eastAsia="Malgun Gothic" w:hAnsi="Arial" w:cs="Arial"/>
          <w:sz w:val="20"/>
          <w:szCs w:val="20"/>
          <w:lang w:val="en-GB"/>
        </w:rPr>
      </w:pPr>
      <w:r w:rsidRPr="00113107">
        <w:rPr>
          <w:rFonts w:ascii="Arial" w:eastAsia="Malgun Gothic" w:hAnsi="Arial" w:cs="Arial"/>
          <w:sz w:val="20"/>
          <w:szCs w:val="20"/>
          <w:lang w:val="en-GB"/>
        </w:rPr>
        <w:t>26</w:t>
      </w:r>
      <w:r w:rsidRPr="00113107">
        <w:rPr>
          <w:rFonts w:ascii="Microsoft JhengHei" w:eastAsia="Microsoft JhengHei" w:hAnsi="Microsoft JhengHei" w:cs="Microsoft JhengHei" w:hint="eastAsia"/>
          <w:sz w:val="20"/>
          <w:szCs w:val="20"/>
          <w:lang w:val="pt-PT"/>
        </w:rPr>
        <w:t>颗</w:t>
      </w:r>
    </w:p>
    <w:p w14:paraId="5B58F493" w14:textId="77777777" w:rsidR="004A0C54" w:rsidRPr="00113107" w:rsidRDefault="004A0C54" w:rsidP="00113107">
      <w:pPr>
        <w:spacing w:after="0" w:line="240" w:lineRule="auto"/>
        <w:rPr>
          <w:lang w:val="en-GB"/>
        </w:rPr>
      </w:pPr>
    </w:p>
    <w:sectPr w:rsidR="004A0C54" w:rsidRPr="00113107" w:rsidSect="00514655">
      <w:headerReference w:type="default" r:id="rId6"/>
      <w:foot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3FE08" w14:textId="77777777" w:rsidR="00514655" w:rsidRDefault="00514655" w:rsidP="00514655">
      <w:pPr>
        <w:spacing w:after="0" w:line="240" w:lineRule="auto"/>
      </w:pPr>
      <w:r>
        <w:separator/>
      </w:r>
    </w:p>
  </w:endnote>
  <w:endnote w:type="continuationSeparator" w:id="0">
    <w:p w14:paraId="641F4450" w14:textId="77777777" w:rsidR="00514655" w:rsidRDefault="00514655" w:rsidP="0051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74AD" w14:textId="77777777" w:rsidR="002238D0" w:rsidRPr="00CB3BB9" w:rsidRDefault="00CB3BB9" w:rsidP="00CB3BB9">
    <w:pPr>
      <w:pStyle w:val="Footer"/>
      <w:jc w:val="right"/>
    </w:pPr>
    <w:r w:rsidRPr="00CB3BB9">
      <w:rPr>
        <w:rFonts w:ascii="Arial" w:eastAsia="Malgun Gothic" w:hAnsi="Arial" w:cs="Arial"/>
        <w:b/>
        <w:sz w:val="20"/>
        <w:szCs w:val="20"/>
        <w:lang w:val="de-CH"/>
      </w:rPr>
      <w:t xml:space="preserve">BLACK BAY </w:t>
    </w:r>
    <w:r w:rsidR="00E27289">
      <w:rPr>
        <w:rFonts w:ascii="Arial" w:eastAsia="Malgun Gothic" w:hAnsi="Arial" w:cs="Arial"/>
        <w:b/>
        <w:sz w:val="20"/>
        <w:szCs w:val="20"/>
        <w:lang w:val="de-CH"/>
      </w:rPr>
      <w:t>P01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BA515" w14:textId="77777777" w:rsidR="00514655" w:rsidRDefault="00514655" w:rsidP="00514655">
      <w:pPr>
        <w:spacing w:after="0" w:line="240" w:lineRule="auto"/>
      </w:pPr>
      <w:r>
        <w:separator/>
      </w:r>
    </w:p>
  </w:footnote>
  <w:footnote w:type="continuationSeparator" w:id="0">
    <w:p w14:paraId="1E06BC2A" w14:textId="77777777" w:rsidR="00514655" w:rsidRDefault="00514655" w:rsidP="0051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20A7" w14:textId="77777777" w:rsidR="00514655" w:rsidRPr="00514655" w:rsidRDefault="00514655" w:rsidP="00514655">
    <w:pPr>
      <w:pStyle w:val="Header"/>
      <w:jc w:val="center"/>
      <w:rPr>
        <w:lang w:val="es-ES"/>
      </w:rPr>
    </w:pPr>
    <w:r w:rsidRPr="007B4207">
      <w:rPr>
        <w:noProof/>
        <w:lang w:val="fr-FR" w:eastAsia="fr-FR"/>
      </w:rPr>
      <w:drawing>
        <wp:inline distT="0" distB="0" distL="0" distR="0" wp14:anchorId="12099D1E" wp14:editId="15DD383B">
          <wp:extent cx="1562100" cy="10001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00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4A"/>
    <w:rsid w:val="00040997"/>
    <w:rsid w:val="00046635"/>
    <w:rsid w:val="000545D7"/>
    <w:rsid w:val="000711AB"/>
    <w:rsid w:val="0008165A"/>
    <w:rsid w:val="000969FB"/>
    <w:rsid w:val="000B650A"/>
    <w:rsid w:val="00113107"/>
    <w:rsid w:val="001A770E"/>
    <w:rsid w:val="001B55BA"/>
    <w:rsid w:val="001E6200"/>
    <w:rsid w:val="001F228B"/>
    <w:rsid w:val="00216CF1"/>
    <w:rsid w:val="002238D0"/>
    <w:rsid w:val="0026574F"/>
    <w:rsid w:val="002827BC"/>
    <w:rsid w:val="002932B4"/>
    <w:rsid w:val="002A63CB"/>
    <w:rsid w:val="00382D4B"/>
    <w:rsid w:val="003A2121"/>
    <w:rsid w:val="003E1170"/>
    <w:rsid w:val="004A0C54"/>
    <w:rsid w:val="004B7246"/>
    <w:rsid w:val="004C5A16"/>
    <w:rsid w:val="005136E6"/>
    <w:rsid w:val="00514655"/>
    <w:rsid w:val="00560AD5"/>
    <w:rsid w:val="00587C41"/>
    <w:rsid w:val="005A24B5"/>
    <w:rsid w:val="005B22C9"/>
    <w:rsid w:val="0065060D"/>
    <w:rsid w:val="006B5618"/>
    <w:rsid w:val="006E0CDA"/>
    <w:rsid w:val="006E7B97"/>
    <w:rsid w:val="0071614D"/>
    <w:rsid w:val="007B271D"/>
    <w:rsid w:val="00845EE3"/>
    <w:rsid w:val="00862021"/>
    <w:rsid w:val="00873047"/>
    <w:rsid w:val="008A7F8A"/>
    <w:rsid w:val="00970835"/>
    <w:rsid w:val="00981A44"/>
    <w:rsid w:val="00A2516D"/>
    <w:rsid w:val="00A41DAC"/>
    <w:rsid w:val="00A92A90"/>
    <w:rsid w:val="00AA4561"/>
    <w:rsid w:val="00AE0822"/>
    <w:rsid w:val="00AE09F6"/>
    <w:rsid w:val="00B36FE0"/>
    <w:rsid w:val="00B576B4"/>
    <w:rsid w:val="00B85DF6"/>
    <w:rsid w:val="00BC0627"/>
    <w:rsid w:val="00C45BE3"/>
    <w:rsid w:val="00C5065C"/>
    <w:rsid w:val="00CB3BB9"/>
    <w:rsid w:val="00CB63FC"/>
    <w:rsid w:val="00CC03CC"/>
    <w:rsid w:val="00CE5C48"/>
    <w:rsid w:val="00DC624A"/>
    <w:rsid w:val="00E10179"/>
    <w:rsid w:val="00E11FF0"/>
    <w:rsid w:val="00E27289"/>
    <w:rsid w:val="00E44275"/>
    <w:rsid w:val="00E85470"/>
    <w:rsid w:val="00F50D7E"/>
    <w:rsid w:val="00F66FAC"/>
    <w:rsid w:val="00F718EC"/>
    <w:rsid w:val="00F76C5A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ABD7"/>
  <w15:chartTrackingRefBased/>
  <w15:docId w15:val="{7575468D-7284-400F-985D-19CA8DA3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5EE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45EE3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5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55"/>
  </w:style>
  <w:style w:type="paragraph" w:styleId="Footer">
    <w:name w:val="footer"/>
    <w:basedOn w:val="Normal"/>
    <w:link w:val="FooterChar"/>
    <w:uiPriority w:val="99"/>
    <w:unhideWhenUsed/>
    <w:rsid w:val="005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CHEVALIER Christophe</dc:creator>
  <cp:keywords/>
  <dc:description/>
  <cp:lastModifiedBy>Tsz Hin MAK</cp:lastModifiedBy>
  <cp:revision>3</cp:revision>
  <dcterms:created xsi:type="dcterms:W3CDTF">2019-09-30T03:41:00Z</dcterms:created>
  <dcterms:modified xsi:type="dcterms:W3CDTF">2019-09-30T09:57:00Z</dcterms:modified>
</cp:coreProperties>
</file>