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DDA2" w14:textId="01D5EFF8" w:rsidR="003A3E5B" w:rsidRPr="004834CE" w:rsidRDefault="004834CE" w:rsidP="003A3E5B">
      <w:pPr>
        <w:pStyle w:val="TITRE"/>
        <w:rPr>
          <w:lang w:val="es-ES"/>
        </w:rPr>
      </w:pPr>
      <w:r w:rsidRPr="004834CE">
        <w:rPr>
          <w:lang w:val="es-ES"/>
        </w:rPr>
        <w:t>BLACK BAY CHRONO</w:t>
      </w:r>
    </w:p>
    <w:p w14:paraId="2B8353BD" w14:textId="77777777" w:rsidR="003A3E5B" w:rsidRPr="004834CE" w:rsidRDefault="003A3E5B" w:rsidP="003A3E5B">
      <w:pPr>
        <w:rPr>
          <w:lang w:val="es-ES"/>
        </w:rPr>
      </w:pPr>
    </w:p>
    <w:p w14:paraId="167BFA37" w14:textId="77777777" w:rsidR="0095056F" w:rsidRPr="0095056F" w:rsidRDefault="0095056F" w:rsidP="0095056F">
      <w:pPr>
        <w:jc w:val="both"/>
        <w:rPr>
          <w:rFonts w:cs="Arial"/>
          <w:b/>
          <w:szCs w:val="20"/>
          <w:lang w:val="es-ES"/>
        </w:rPr>
      </w:pPr>
      <w:r>
        <w:rPr>
          <w:rFonts w:cs="Arial"/>
          <w:b/>
          <w:szCs w:val="20"/>
          <w:lang w:val="es-ES"/>
        </w:rPr>
        <w:t xml:space="preserve">Para conmemorar </w:t>
      </w:r>
      <w:r w:rsidRPr="00D56999">
        <w:rPr>
          <w:rFonts w:cs="Arial"/>
          <w:b/>
          <w:szCs w:val="20"/>
          <w:lang w:val="es-ES"/>
        </w:rPr>
        <w:t>el 50.º aniversario de su</w:t>
      </w:r>
      <w:r>
        <w:rPr>
          <w:rFonts w:cs="Arial"/>
          <w:b/>
          <w:szCs w:val="20"/>
          <w:lang w:val="es-ES"/>
        </w:rPr>
        <w:t>s</w:t>
      </w:r>
      <w:r w:rsidRPr="00D56999">
        <w:rPr>
          <w:rFonts w:cs="Arial"/>
          <w:b/>
          <w:szCs w:val="20"/>
          <w:lang w:val="es-ES"/>
        </w:rPr>
        <w:t xml:space="preserve"> cronógrafo</w:t>
      </w:r>
      <w:r>
        <w:rPr>
          <w:rFonts w:cs="Arial"/>
          <w:b/>
          <w:szCs w:val="20"/>
          <w:lang w:val="es-ES"/>
        </w:rPr>
        <w:t>s</w:t>
      </w:r>
      <w:r w:rsidRPr="00D56999">
        <w:rPr>
          <w:rFonts w:cs="Arial"/>
          <w:b/>
          <w:szCs w:val="20"/>
          <w:lang w:val="es-ES"/>
        </w:rPr>
        <w:t xml:space="preserve">, TUDOR vuelve a lanzar el modelo Black Bay </w:t>
      </w:r>
      <w:proofErr w:type="spellStart"/>
      <w:r w:rsidRPr="00D56999">
        <w:rPr>
          <w:rFonts w:cs="Arial"/>
          <w:b/>
          <w:szCs w:val="20"/>
          <w:lang w:val="es-ES"/>
        </w:rPr>
        <w:t>Chrono</w:t>
      </w:r>
      <w:proofErr w:type="spellEnd"/>
      <w:r w:rsidRPr="00D56999">
        <w:rPr>
          <w:rFonts w:cs="Arial"/>
          <w:b/>
          <w:szCs w:val="20"/>
          <w:lang w:val="es-ES"/>
        </w:rPr>
        <w:t xml:space="preserve"> en acero con una caja reinterpretada y dos esferas con </w:t>
      </w:r>
      <w:proofErr w:type="spellStart"/>
      <w:r w:rsidRPr="00D56999">
        <w:rPr>
          <w:rFonts w:cs="Arial"/>
          <w:b/>
          <w:szCs w:val="20"/>
          <w:lang w:val="es-ES"/>
        </w:rPr>
        <w:t>subcontadores</w:t>
      </w:r>
      <w:proofErr w:type="spellEnd"/>
      <w:r w:rsidRPr="00D56999">
        <w:rPr>
          <w:rFonts w:cs="Arial"/>
          <w:b/>
          <w:szCs w:val="20"/>
          <w:lang w:val="es-ES"/>
        </w:rPr>
        <w:t xml:space="preserve"> en contraste, al más puro estilo de los cronógrafos deportivos.</w:t>
      </w:r>
    </w:p>
    <w:p w14:paraId="1E8203E2" w14:textId="77777777" w:rsidR="003A3E5B" w:rsidRPr="004834CE" w:rsidRDefault="003A3E5B" w:rsidP="003A3E5B">
      <w:pPr>
        <w:jc w:val="both"/>
        <w:rPr>
          <w:lang w:val="es-ES"/>
        </w:rPr>
      </w:pPr>
    </w:p>
    <w:p w14:paraId="38735C3C" w14:textId="77777777" w:rsidR="0095056F" w:rsidRPr="00CE08F1" w:rsidRDefault="0095056F" w:rsidP="0095056F">
      <w:pPr>
        <w:pStyle w:val="Contenudetableau"/>
        <w:jc w:val="both"/>
        <w:rPr>
          <w:rFonts w:ascii="Arial" w:hAnsi="Arial" w:cs="Arial"/>
          <w:sz w:val="20"/>
          <w:szCs w:val="20"/>
          <w:lang w:val="es-ES"/>
        </w:rPr>
      </w:pPr>
      <w:r w:rsidRPr="00D56999">
        <w:rPr>
          <w:rFonts w:ascii="Arial" w:hAnsi="Arial" w:cs="Arial"/>
          <w:sz w:val="20"/>
          <w:szCs w:val="20"/>
          <w:lang w:val="es-ES"/>
        </w:rPr>
        <w:t xml:space="preserve">Desde la presentación en 1970 del modelo </w:t>
      </w:r>
      <w:proofErr w:type="spellStart"/>
      <w:r w:rsidRPr="00D56999">
        <w:rPr>
          <w:rFonts w:ascii="Arial" w:hAnsi="Arial" w:cs="Arial"/>
          <w:sz w:val="20"/>
          <w:szCs w:val="20"/>
          <w:lang w:val="es-ES"/>
        </w:rPr>
        <w:t>Oysterdate</w:t>
      </w:r>
      <w:proofErr w:type="spellEnd"/>
      <w:r w:rsidRPr="00D56999">
        <w:rPr>
          <w:rFonts w:ascii="Arial" w:hAnsi="Arial" w:cs="Arial"/>
          <w:sz w:val="20"/>
          <w:szCs w:val="20"/>
          <w:lang w:val="es-ES"/>
        </w:rPr>
        <w:t xml:space="preserve">, su primer cronógrafo, TUDOR siempre ha fabricado relojes estrechamente vinculados con el mundo de los deportes de motor. Asimismo, desde 1954, TUDOR ha mejorado de forma constante sus relojes de submarinismo profesionales. El modelo Black Bay </w:t>
      </w:r>
      <w:proofErr w:type="spellStart"/>
      <w:r w:rsidRPr="00D56999">
        <w:rPr>
          <w:rFonts w:ascii="Arial" w:hAnsi="Arial" w:cs="Arial"/>
          <w:sz w:val="20"/>
          <w:szCs w:val="20"/>
          <w:lang w:val="es-ES"/>
        </w:rPr>
        <w:t>Chrono</w:t>
      </w:r>
      <w:proofErr w:type="spellEnd"/>
      <w:r w:rsidRPr="00D56999">
        <w:rPr>
          <w:rFonts w:ascii="Arial" w:hAnsi="Arial" w:cs="Arial"/>
          <w:sz w:val="20"/>
          <w:szCs w:val="20"/>
          <w:lang w:val="es-ES"/>
        </w:rPr>
        <w:t xml:space="preserve"> combina ambas tradiciones en un cronógrafo deportivo perfecto para los más puristas, con </w:t>
      </w:r>
      <w:proofErr w:type="spellStart"/>
      <w:r w:rsidRPr="00D56999">
        <w:rPr>
          <w:rFonts w:ascii="Arial" w:hAnsi="Arial" w:cs="Arial"/>
          <w:sz w:val="20"/>
          <w:szCs w:val="20"/>
          <w:lang w:val="es-ES"/>
        </w:rPr>
        <w:t>subcontadores</w:t>
      </w:r>
      <w:proofErr w:type="spellEnd"/>
      <w:r w:rsidRPr="00D56999">
        <w:rPr>
          <w:rFonts w:ascii="Arial" w:hAnsi="Arial" w:cs="Arial"/>
          <w:sz w:val="20"/>
          <w:szCs w:val="20"/>
          <w:lang w:val="es-ES"/>
        </w:rPr>
        <w:t xml:space="preserve"> en contraste y </w:t>
      </w:r>
      <w:r>
        <w:rPr>
          <w:rFonts w:ascii="Arial" w:hAnsi="Arial" w:cs="Arial"/>
          <w:sz w:val="20"/>
          <w:szCs w:val="20"/>
          <w:lang w:val="es-ES"/>
        </w:rPr>
        <w:t>C</w:t>
      </w:r>
      <w:r w:rsidRPr="00D56999">
        <w:rPr>
          <w:rFonts w:ascii="Arial" w:hAnsi="Arial" w:cs="Arial"/>
          <w:sz w:val="20"/>
          <w:szCs w:val="20"/>
          <w:lang w:val="es-ES"/>
        </w:rPr>
        <w:t>alibre de </w:t>
      </w:r>
      <w:r>
        <w:rPr>
          <w:rFonts w:ascii="Arial" w:hAnsi="Arial" w:cs="Arial"/>
          <w:iCs/>
          <w:sz w:val="20"/>
          <w:szCs w:val="20"/>
          <w:lang w:val="es-ES"/>
        </w:rPr>
        <w:t xml:space="preserve">Manufactura </w:t>
      </w:r>
      <w:r w:rsidRPr="00D56999">
        <w:rPr>
          <w:rFonts w:ascii="Arial" w:hAnsi="Arial" w:cs="Arial"/>
          <w:sz w:val="20"/>
          <w:szCs w:val="20"/>
          <w:lang w:val="es-ES"/>
        </w:rPr>
        <w:t>automático, una rueda de pilares y un embrague vertical de alto rendimiento.</w:t>
      </w:r>
    </w:p>
    <w:p w14:paraId="16AD5017" w14:textId="77777777" w:rsidR="003A3E5B" w:rsidRPr="004834CE" w:rsidRDefault="003A3E5B" w:rsidP="003A3E5B">
      <w:pPr>
        <w:jc w:val="both"/>
        <w:rPr>
          <w:rFonts w:cs="Arial"/>
          <w:szCs w:val="20"/>
          <w:lang w:val="es-ES"/>
        </w:rPr>
      </w:pPr>
    </w:p>
    <w:p w14:paraId="11E6366F" w14:textId="77777777" w:rsidR="003A3E5B" w:rsidRPr="004834CE" w:rsidRDefault="003A3E5B" w:rsidP="003A3E5B">
      <w:pPr>
        <w:jc w:val="both"/>
        <w:rPr>
          <w:lang w:val="es-ES"/>
        </w:rPr>
      </w:pPr>
    </w:p>
    <w:p w14:paraId="47C2FD04" w14:textId="5C815272" w:rsidR="003A3E5B" w:rsidRDefault="004834CE" w:rsidP="003A3E5B">
      <w:pPr>
        <w:pStyle w:val="TEXTE"/>
        <w:jc w:val="both"/>
        <w:rPr>
          <w:b/>
          <w:sz w:val="22"/>
          <w:lang w:val="de-DE"/>
        </w:rPr>
      </w:pPr>
      <w:r w:rsidRPr="004834CE">
        <w:rPr>
          <w:b/>
          <w:sz w:val="22"/>
          <w:lang w:val="de-DE"/>
        </w:rPr>
        <w:t>ELEMENTOS CLAVE</w:t>
      </w:r>
    </w:p>
    <w:p w14:paraId="473133F1" w14:textId="77777777" w:rsidR="0095056F" w:rsidRPr="0095056F" w:rsidRDefault="0095056F" w:rsidP="0095056F">
      <w:pPr>
        <w:pStyle w:val="Contenudetableau"/>
        <w:numPr>
          <w:ilvl w:val="0"/>
          <w:numId w:val="3"/>
        </w:numPr>
        <w:rPr>
          <w:rFonts w:ascii="Arial" w:hAnsi="Arial" w:cs="Arial"/>
          <w:sz w:val="20"/>
          <w:szCs w:val="20"/>
          <w:lang w:val="es-ES"/>
        </w:rPr>
      </w:pPr>
      <w:r w:rsidRPr="00D56999">
        <w:rPr>
          <w:rFonts w:ascii="Arial" w:hAnsi="Arial" w:cs="Arial"/>
          <w:sz w:val="20"/>
          <w:szCs w:val="20"/>
          <w:lang w:val="es-ES"/>
        </w:rPr>
        <w:t xml:space="preserve">Caja satinada y pulida de 41 mm de diámetro fabricada en acero inoxidable 316L, con bisel fijo fabricado en acero inoxidable 316L, una pieza negra de aluminio anodizado y escala taquimétrica </w:t>
      </w:r>
    </w:p>
    <w:p w14:paraId="45A27C84" w14:textId="77777777" w:rsidR="0095056F" w:rsidRPr="0095056F" w:rsidRDefault="0095056F" w:rsidP="0095056F">
      <w:pPr>
        <w:pStyle w:val="Contenudetableau"/>
        <w:numPr>
          <w:ilvl w:val="0"/>
          <w:numId w:val="3"/>
        </w:numPr>
        <w:rPr>
          <w:rFonts w:ascii="Arial" w:hAnsi="Arial" w:cs="Arial"/>
          <w:sz w:val="20"/>
          <w:szCs w:val="20"/>
          <w:lang w:val="es-ES"/>
        </w:rPr>
      </w:pPr>
      <w:r w:rsidRPr="00D56999">
        <w:rPr>
          <w:rFonts w:ascii="Arial" w:hAnsi="Arial" w:cs="Arial"/>
          <w:sz w:val="20"/>
          <w:szCs w:val="20"/>
          <w:lang w:val="es-ES"/>
        </w:rPr>
        <w:t xml:space="preserve">Esfera abombada en color negro mate, esmerilada u opalina, con </w:t>
      </w:r>
      <w:proofErr w:type="spellStart"/>
      <w:r w:rsidRPr="00D56999">
        <w:rPr>
          <w:rFonts w:ascii="Arial" w:hAnsi="Arial" w:cs="Arial"/>
          <w:sz w:val="20"/>
          <w:szCs w:val="20"/>
          <w:lang w:val="es-ES"/>
        </w:rPr>
        <w:t>subcontadores</w:t>
      </w:r>
      <w:proofErr w:type="spellEnd"/>
      <w:r w:rsidRPr="00D56999">
        <w:rPr>
          <w:rFonts w:ascii="Arial" w:hAnsi="Arial" w:cs="Arial"/>
          <w:sz w:val="20"/>
          <w:szCs w:val="20"/>
          <w:lang w:val="es-ES"/>
        </w:rPr>
        <w:t xml:space="preserve"> circulares en contraste</w:t>
      </w:r>
    </w:p>
    <w:p w14:paraId="058FB73D" w14:textId="77777777" w:rsidR="0095056F" w:rsidRPr="006A24F6" w:rsidRDefault="0095056F" w:rsidP="0095056F">
      <w:pPr>
        <w:pStyle w:val="Contenudetableau"/>
        <w:numPr>
          <w:ilvl w:val="0"/>
          <w:numId w:val="3"/>
        </w:numPr>
        <w:rPr>
          <w:rFonts w:ascii="Arial" w:hAnsi="Arial" w:cs="Arial"/>
          <w:sz w:val="20"/>
          <w:szCs w:val="20"/>
          <w:lang w:val="es-ES"/>
        </w:rPr>
      </w:pPr>
      <w:r w:rsidRPr="00D56999">
        <w:rPr>
          <w:rFonts w:ascii="Arial" w:hAnsi="Arial" w:cs="Arial"/>
          <w:sz w:val="20"/>
          <w:szCs w:val="20"/>
          <w:lang w:val="es-ES"/>
        </w:rPr>
        <w:t>Agujas «</w:t>
      </w:r>
      <w:proofErr w:type="spellStart"/>
      <w:r w:rsidRPr="00D56999">
        <w:rPr>
          <w:rFonts w:ascii="Arial" w:hAnsi="Arial" w:cs="Arial"/>
          <w:sz w:val="20"/>
          <w:szCs w:val="20"/>
          <w:lang w:val="es-ES"/>
        </w:rPr>
        <w:t>Snowflake</w:t>
      </w:r>
      <w:proofErr w:type="spellEnd"/>
      <w:r w:rsidRPr="00D56999">
        <w:rPr>
          <w:rFonts w:ascii="Arial" w:hAnsi="Arial" w:cs="Arial"/>
          <w:sz w:val="20"/>
          <w:szCs w:val="20"/>
          <w:lang w:val="es-ES"/>
        </w:rPr>
        <w:t>», un distintivo de los relojes de submarinismo TUDOR introducido en 1969, con revestimiento fosforescente de grado A </w:t>
      </w:r>
      <w:r>
        <w:rPr>
          <w:rFonts w:ascii="Arial" w:hAnsi="Arial" w:cs="Arial"/>
          <w:sz w:val="20"/>
          <w:szCs w:val="20"/>
          <w:lang w:val="es-ES"/>
        </w:rPr>
        <w:t xml:space="preserve">Swiss </w:t>
      </w:r>
      <w:r w:rsidRPr="00D56999">
        <w:rPr>
          <w:rStyle w:val="Accentuation"/>
          <w:rFonts w:ascii="Arial" w:hAnsi="Arial" w:cs="Arial"/>
          <w:bCs/>
          <w:i w:val="0"/>
          <w:iCs w:val="0"/>
          <w:sz w:val="20"/>
          <w:szCs w:val="20"/>
          <w:shd w:val="clear" w:color="auto" w:fill="FFFFFF"/>
          <w:lang w:val="es-ES"/>
        </w:rPr>
        <w:t>Super-</w:t>
      </w:r>
      <w:proofErr w:type="spellStart"/>
      <w:r w:rsidRPr="00D56999">
        <w:rPr>
          <w:rStyle w:val="Accentuation"/>
          <w:rFonts w:ascii="Arial" w:hAnsi="Arial" w:cs="Arial"/>
          <w:bCs/>
          <w:i w:val="0"/>
          <w:iCs w:val="0"/>
          <w:sz w:val="20"/>
          <w:szCs w:val="20"/>
          <w:shd w:val="clear" w:color="auto" w:fill="FFFFFF"/>
          <w:lang w:val="es-ES"/>
        </w:rPr>
        <w:t>LumiNova</w:t>
      </w:r>
      <w:proofErr w:type="spellEnd"/>
      <w:r w:rsidRPr="00D56999">
        <w:rPr>
          <w:rFonts w:ascii="Arial" w:hAnsi="Arial" w:cs="Arial"/>
          <w:sz w:val="20"/>
          <w:szCs w:val="20"/>
          <w:shd w:val="clear" w:color="auto" w:fill="FFFFFF"/>
          <w:vertAlign w:val="superscript"/>
          <w:lang w:val="es-ES"/>
        </w:rPr>
        <w:t>®</w:t>
      </w:r>
    </w:p>
    <w:p w14:paraId="7575461F" w14:textId="77777777" w:rsidR="0095056F" w:rsidRPr="00CE08F1" w:rsidRDefault="0095056F" w:rsidP="0095056F">
      <w:pPr>
        <w:pStyle w:val="Contenudetableau"/>
        <w:numPr>
          <w:ilvl w:val="0"/>
          <w:numId w:val="3"/>
        </w:numPr>
        <w:rPr>
          <w:rFonts w:ascii="Arial" w:hAnsi="Arial" w:cs="Arial"/>
          <w:sz w:val="20"/>
          <w:szCs w:val="20"/>
          <w:lang w:val="es-ES"/>
        </w:rPr>
      </w:pPr>
      <w:r w:rsidRPr="00DB7457">
        <w:rPr>
          <w:rFonts w:ascii="Arial" w:hAnsi="Arial" w:cs="Arial"/>
          <w:sz w:val="20"/>
          <w:szCs w:val="20"/>
          <w:lang w:val="es-ES"/>
        </w:rPr>
        <w:t>Calibre cronógrafo de</w:t>
      </w:r>
      <w:r w:rsidRPr="00D56999">
        <w:rPr>
          <w:rFonts w:ascii="Arial" w:hAnsi="Arial" w:cs="Arial"/>
          <w:i/>
          <w:iCs/>
          <w:sz w:val="20"/>
          <w:szCs w:val="20"/>
          <w:lang w:val="es-ES"/>
        </w:rPr>
        <w:t> </w:t>
      </w:r>
      <w:r>
        <w:rPr>
          <w:rFonts w:ascii="Arial" w:hAnsi="Arial" w:cs="Arial"/>
          <w:iCs/>
          <w:sz w:val="20"/>
          <w:szCs w:val="20"/>
          <w:lang w:val="es-ES"/>
        </w:rPr>
        <w:t>Manufactura</w:t>
      </w:r>
      <w:r w:rsidRPr="00CE08F1">
        <w:rPr>
          <w:rFonts w:ascii="Arial" w:hAnsi="Arial" w:cs="Arial"/>
          <w:iCs/>
          <w:sz w:val="20"/>
          <w:szCs w:val="20"/>
          <w:lang w:val="es-ES"/>
        </w:rPr>
        <w:t xml:space="preserve"> </w:t>
      </w:r>
      <w:r w:rsidRPr="00CE08F1">
        <w:rPr>
          <w:rFonts w:ascii="Arial" w:hAnsi="Arial" w:cs="Arial"/>
          <w:sz w:val="20"/>
          <w:szCs w:val="20"/>
          <w:lang w:val="es-ES"/>
        </w:rPr>
        <w:t>MT5813</w:t>
      </w:r>
      <w:r w:rsidRPr="00D56999">
        <w:rPr>
          <w:rFonts w:ascii="Arial" w:hAnsi="Arial" w:cs="Arial"/>
          <w:sz w:val="20"/>
          <w:szCs w:val="20"/>
          <w:lang w:val="es-ES"/>
        </w:rPr>
        <w:t>, certificado por el Control Oficial Suizo de Cronómetros (COSC) con espiral de silicio, reserva de marcha de 70 horas, rueda de pilares y embrague vertical</w:t>
      </w:r>
    </w:p>
    <w:p w14:paraId="2F0FFE7C" w14:textId="0E91FFDA" w:rsidR="0095056F" w:rsidRPr="006A24F6" w:rsidRDefault="0095056F" w:rsidP="0095056F">
      <w:pPr>
        <w:pStyle w:val="Contenudetableau"/>
        <w:numPr>
          <w:ilvl w:val="0"/>
          <w:numId w:val="3"/>
        </w:numPr>
        <w:rPr>
          <w:rFonts w:ascii="Arial" w:hAnsi="Arial" w:cs="Arial"/>
          <w:sz w:val="20"/>
          <w:szCs w:val="20"/>
          <w:lang w:val="es-ES"/>
        </w:rPr>
      </w:pPr>
      <w:r w:rsidRPr="00D56999">
        <w:rPr>
          <w:rFonts w:ascii="Arial" w:hAnsi="Arial" w:cs="Arial"/>
          <w:sz w:val="20"/>
          <w:szCs w:val="20"/>
          <w:lang w:val="es-ES"/>
        </w:rPr>
        <w:t>Tres diseños de brazalete para elegir:</w:t>
      </w:r>
      <w:r>
        <w:rPr>
          <w:rFonts w:ascii="Arial" w:hAnsi="Arial" w:cs="Arial"/>
          <w:sz w:val="20"/>
          <w:szCs w:val="20"/>
          <w:lang w:val="es-ES"/>
        </w:rPr>
        <w:t xml:space="preserve"> tejido </w:t>
      </w:r>
      <w:r w:rsidRPr="00D56999">
        <w:rPr>
          <w:rFonts w:ascii="Arial" w:hAnsi="Arial" w:cs="Arial"/>
          <w:sz w:val="20"/>
          <w:szCs w:val="20"/>
          <w:lang w:val="es-ES"/>
        </w:rPr>
        <w:t xml:space="preserve">de Jacquard negra, </w:t>
      </w:r>
      <w:r w:rsidR="00F41ABE">
        <w:rPr>
          <w:rFonts w:ascii="Arial" w:hAnsi="Arial" w:cs="Arial"/>
          <w:sz w:val="20"/>
          <w:szCs w:val="20"/>
          <w:lang w:val="es-ES"/>
        </w:rPr>
        <w:t>correa</w:t>
      </w:r>
      <w:r w:rsidRPr="00D56999">
        <w:rPr>
          <w:rFonts w:ascii="Arial" w:hAnsi="Arial" w:cs="Arial"/>
          <w:sz w:val="20"/>
          <w:szCs w:val="20"/>
          <w:lang w:val="es-ES"/>
        </w:rPr>
        <w:t xml:space="preserve"> de cuero envejecido negro o </w:t>
      </w:r>
      <w:r w:rsidR="00F41ABE">
        <w:rPr>
          <w:rFonts w:ascii="Arial" w:hAnsi="Arial" w:cs="Arial"/>
          <w:sz w:val="20"/>
          <w:szCs w:val="20"/>
          <w:lang w:val="es-ES"/>
        </w:rPr>
        <w:t xml:space="preserve">brazalete de </w:t>
      </w:r>
      <w:r w:rsidRPr="00D56999">
        <w:rPr>
          <w:rFonts w:ascii="Arial" w:hAnsi="Arial" w:cs="Arial"/>
          <w:sz w:val="20"/>
          <w:szCs w:val="20"/>
          <w:lang w:val="es-ES"/>
        </w:rPr>
        <w:t>acero con remaches</w:t>
      </w:r>
    </w:p>
    <w:p w14:paraId="358495B6" w14:textId="13A2B231" w:rsidR="003A3E5B" w:rsidRDefault="0095056F" w:rsidP="0095056F">
      <w:pPr>
        <w:pStyle w:val="TEXTE"/>
        <w:numPr>
          <w:ilvl w:val="0"/>
          <w:numId w:val="3"/>
        </w:numPr>
        <w:jc w:val="both"/>
        <w:rPr>
          <w:lang w:val="es-ES"/>
        </w:rPr>
      </w:pPr>
      <w:r w:rsidRPr="00D56999">
        <w:rPr>
          <w:lang w:val="es-ES"/>
        </w:rPr>
        <w:t>Garantía transferible de cinco años, sin necesidad de registros ni de mantenimientos obligatorios</w:t>
      </w:r>
    </w:p>
    <w:p w14:paraId="4754B674" w14:textId="1A09D4BD" w:rsidR="004834CE" w:rsidRDefault="004834CE" w:rsidP="003A3E5B">
      <w:pPr>
        <w:pStyle w:val="TEXTE"/>
        <w:jc w:val="both"/>
        <w:rPr>
          <w:lang w:val="es-ES"/>
        </w:rPr>
      </w:pPr>
    </w:p>
    <w:p w14:paraId="063307BE" w14:textId="77777777" w:rsidR="0095056F" w:rsidRPr="004834CE" w:rsidRDefault="0095056F" w:rsidP="003A3E5B">
      <w:pPr>
        <w:pStyle w:val="TEXTE"/>
        <w:jc w:val="both"/>
        <w:rPr>
          <w:lang w:val="es-ES"/>
        </w:rPr>
      </w:pPr>
    </w:p>
    <w:p w14:paraId="35C54063" w14:textId="27C57DC8" w:rsidR="0095056F" w:rsidRPr="0095056F" w:rsidRDefault="0095056F" w:rsidP="0095056F">
      <w:pPr>
        <w:pStyle w:val="Contenudetableau"/>
        <w:rPr>
          <w:rFonts w:ascii="Arial" w:eastAsiaTheme="minorHAnsi" w:hAnsi="Arial" w:cs="Arial"/>
          <w:b/>
          <w:kern w:val="0"/>
          <w:sz w:val="22"/>
          <w:szCs w:val="20"/>
          <w:lang w:val="es-ES" w:eastAsia="en-US" w:bidi="ar-SA"/>
        </w:rPr>
      </w:pPr>
      <w:r w:rsidRPr="0095056F">
        <w:rPr>
          <w:rFonts w:ascii="Arial" w:eastAsiaTheme="minorHAnsi" w:hAnsi="Arial" w:cs="Arial"/>
          <w:b/>
          <w:kern w:val="0"/>
          <w:sz w:val="22"/>
          <w:szCs w:val="20"/>
          <w:lang w:val="es-ES" w:eastAsia="en-US" w:bidi="ar-SA"/>
        </w:rPr>
        <w:t>ESPÍRITU DE LA TIERRA Y EL MAR</w:t>
      </w:r>
    </w:p>
    <w:p w14:paraId="6B43E490" w14:textId="5E772850" w:rsidR="0095056F" w:rsidRDefault="0095056F" w:rsidP="0095056F">
      <w:pPr>
        <w:pStyle w:val="Contenudetableau"/>
        <w:rPr>
          <w:rFonts w:ascii="Arial" w:hAnsi="Arial" w:cs="Arial"/>
          <w:sz w:val="20"/>
          <w:szCs w:val="20"/>
          <w:lang w:val="es-ES"/>
        </w:rPr>
      </w:pPr>
      <w:r w:rsidRPr="00D56999">
        <w:rPr>
          <w:rFonts w:ascii="Arial" w:hAnsi="Arial" w:cs="Arial"/>
          <w:sz w:val="20"/>
          <w:szCs w:val="20"/>
          <w:lang w:val="es-ES"/>
        </w:rPr>
        <w:t xml:space="preserve">Fiel a la estética del Black Bay, el modelo Black Bay </w:t>
      </w:r>
      <w:proofErr w:type="spellStart"/>
      <w:r w:rsidRPr="00D56999">
        <w:rPr>
          <w:rFonts w:ascii="Arial" w:hAnsi="Arial" w:cs="Arial"/>
          <w:sz w:val="20"/>
          <w:szCs w:val="20"/>
          <w:lang w:val="es-ES"/>
        </w:rPr>
        <w:t>Chrono</w:t>
      </w:r>
      <w:proofErr w:type="spellEnd"/>
      <w:r w:rsidRPr="00D56999">
        <w:rPr>
          <w:rFonts w:ascii="Arial" w:hAnsi="Arial" w:cs="Arial"/>
          <w:sz w:val="20"/>
          <w:szCs w:val="20"/>
          <w:lang w:val="es-ES"/>
        </w:rPr>
        <w:t xml:space="preserve"> adopta como suyas las populares agujas «</w:t>
      </w:r>
      <w:proofErr w:type="spellStart"/>
      <w:r w:rsidRPr="00D56999">
        <w:rPr>
          <w:rFonts w:ascii="Arial" w:hAnsi="Arial" w:cs="Arial"/>
          <w:sz w:val="20"/>
          <w:szCs w:val="20"/>
          <w:lang w:val="es-ES"/>
        </w:rPr>
        <w:t>Snowflake</w:t>
      </w:r>
      <w:proofErr w:type="spellEnd"/>
      <w:r w:rsidRPr="00D56999">
        <w:rPr>
          <w:rFonts w:ascii="Arial" w:hAnsi="Arial" w:cs="Arial"/>
          <w:sz w:val="20"/>
          <w:szCs w:val="20"/>
          <w:lang w:val="es-ES"/>
        </w:rPr>
        <w:t xml:space="preserve">», un distintivo de los relojes de submarinismo de la marca desde 1969, en una versión perfeccionada que garantiza una legibilidad óptima de la información contenida en su esfera abombada. La esfera, disponible en versión negro mate u opalina, incorpora dos </w:t>
      </w:r>
      <w:proofErr w:type="spellStart"/>
      <w:r w:rsidRPr="00D56999">
        <w:rPr>
          <w:rFonts w:ascii="Arial" w:hAnsi="Arial" w:cs="Arial"/>
          <w:sz w:val="20"/>
          <w:szCs w:val="20"/>
          <w:lang w:val="es-ES"/>
        </w:rPr>
        <w:t>subcontadores</w:t>
      </w:r>
      <w:proofErr w:type="spellEnd"/>
      <w:r w:rsidRPr="00D56999">
        <w:rPr>
          <w:rFonts w:ascii="Arial" w:hAnsi="Arial" w:cs="Arial"/>
          <w:sz w:val="20"/>
          <w:szCs w:val="20"/>
          <w:lang w:val="es-ES"/>
        </w:rPr>
        <w:t xml:space="preserve"> huecos con contraste de color (negro mate u opalina respectivamente), para una legibilidad óptima. Presenta un acabado redondeado. Este reloj, inspirado en la primera generación de cronógrafos TUDOR, incluye un contador de 45 minutos y una ventanilla para la fecha situada a las 6 horas. Se conservan las características típicas del Black Bay en una caja de acero inoxidable de 41 mm de diámetro, perfeccionada mediante un sutil corte en la parte inferior del cristal de zafiro y la recolocación del movimiento. Tal como dicta la meticulosa atención por los detalles característica de la marca, el diseño de los pulsadores de acero inoxidable se ha basado en la primera generación de cronógrafos TUDOR. Un bisel fijo de acero inoxidable con una pieza negra de aluminio anodizado y una escala taquimétrica completan el exquisito aspecto de este nuevo cronógrafo deportivo.</w:t>
      </w:r>
    </w:p>
    <w:p w14:paraId="1C5269EB" w14:textId="77777777" w:rsidR="0095056F" w:rsidRPr="0095056F" w:rsidRDefault="0095056F" w:rsidP="0095056F">
      <w:pPr>
        <w:pStyle w:val="Contenudetableau"/>
        <w:rPr>
          <w:rFonts w:ascii="Arial" w:hAnsi="Arial" w:cs="Arial"/>
          <w:sz w:val="20"/>
          <w:szCs w:val="20"/>
          <w:lang w:val="es-ES"/>
        </w:rPr>
      </w:pPr>
    </w:p>
    <w:p w14:paraId="26A456E9" w14:textId="77777777" w:rsidR="0095056F" w:rsidRPr="0095056F" w:rsidRDefault="0095056F" w:rsidP="0095056F">
      <w:pPr>
        <w:pStyle w:val="Contenudetableau"/>
        <w:rPr>
          <w:rFonts w:ascii="Arial" w:hAnsi="Arial" w:cs="Arial"/>
          <w:sz w:val="20"/>
          <w:szCs w:val="20"/>
          <w:lang w:val="es-ES"/>
        </w:rPr>
      </w:pPr>
    </w:p>
    <w:p w14:paraId="0C985633" w14:textId="4A4EA33A" w:rsidR="00A03033" w:rsidRDefault="0095056F" w:rsidP="00A03033">
      <w:pPr>
        <w:pStyle w:val="TEXTE"/>
        <w:jc w:val="both"/>
        <w:rPr>
          <w:lang w:val="es-ES"/>
        </w:rPr>
      </w:pPr>
      <w:r w:rsidRPr="0095056F">
        <w:rPr>
          <w:b/>
          <w:sz w:val="22"/>
          <w:lang w:val="es-ES"/>
        </w:rPr>
        <w:t>CORREA DE JACQUARD, BRAZALETE</w:t>
      </w:r>
      <w:r w:rsidR="006B4042">
        <w:rPr>
          <w:b/>
          <w:sz w:val="22"/>
          <w:lang w:val="es-ES"/>
        </w:rPr>
        <w:t xml:space="preserve"> DE ACERO</w:t>
      </w:r>
      <w:r w:rsidRPr="0095056F">
        <w:rPr>
          <w:b/>
          <w:sz w:val="22"/>
          <w:lang w:val="es-ES"/>
        </w:rPr>
        <w:t xml:space="preserve"> O </w:t>
      </w:r>
      <w:r w:rsidR="006B4042">
        <w:rPr>
          <w:b/>
          <w:sz w:val="22"/>
          <w:lang w:val="es-ES"/>
        </w:rPr>
        <w:t>CORREA</w:t>
      </w:r>
      <w:r w:rsidR="00A03033">
        <w:rPr>
          <w:b/>
          <w:sz w:val="22"/>
          <w:lang w:val="es-ES"/>
        </w:rPr>
        <w:t xml:space="preserve"> TIPO </w:t>
      </w:r>
      <w:r w:rsidR="00A03033" w:rsidRPr="00A03033">
        <w:rPr>
          <w:b/>
          <w:sz w:val="22"/>
          <w:lang w:val="es-ES"/>
        </w:rPr>
        <w:t>«</w:t>
      </w:r>
      <w:r w:rsidR="00A03033" w:rsidRPr="00A03033">
        <w:rPr>
          <w:b/>
          <w:sz w:val="22"/>
          <w:lang w:val="es-ES"/>
        </w:rPr>
        <w:t>BUND</w:t>
      </w:r>
      <w:r w:rsidR="00A03033" w:rsidRPr="00A03033">
        <w:rPr>
          <w:b/>
          <w:sz w:val="22"/>
          <w:lang w:val="es-ES"/>
        </w:rPr>
        <w:t>»</w:t>
      </w:r>
      <w:r w:rsidR="00A03033" w:rsidRPr="00D56999">
        <w:rPr>
          <w:lang w:val="es-ES"/>
        </w:rPr>
        <w:t xml:space="preserve"> </w:t>
      </w:r>
    </w:p>
    <w:p w14:paraId="61ECDC35" w14:textId="04B771E0" w:rsidR="0095056F" w:rsidRDefault="0095056F" w:rsidP="00A03033">
      <w:pPr>
        <w:pStyle w:val="TEXTE"/>
        <w:jc w:val="both"/>
        <w:rPr>
          <w:lang w:val="es-ES"/>
        </w:rPr>
      </w:pPr>
      <w:r w:rsidRPr="00D56999">
        <w:rPr>
          <w:color w:val="000000"/>
          <w:lang w:val="es-ES"/>
        </w:rPr>
        <w:t>La correa de</w:t>
      </w:r>
      <w:r>
        <w:rPr>
          <w:color w:val="000000"/>
          <w:lang w:val="es-ES"/>
        </w:rPr>
        <w:t xml:space="preserve"> </w:t>
      </w:r>
      <w:r w:rsidR="006B4042">
        <w:rPr>
          <w:color w:val="000000"/>
          <w:lang w:val="es-ES"/>
        </w:rPr>
        <w:t xml:space="preserve">tejido </w:t>
      </w:r>
      <w:r w:rsidRPr="00D56999">
        <w:rPr>
          <w:color w:val="000000"/>
          <w:lang w:val="es-ES"/>
        </w:rPr>
        <w:t xml:space="preserve">es uno de los rasgos distintivos de TUDOR que, en 2010, fue una de las primeras marcas de relojes en ofrecerlas con sus productos. Esta correa, que la empresa de Julien </w:t>
      </w:r>
      <w:proofErr w:type="spellStart"/>
      <w:r w:rsidRPr="00D56999">
        <w:rPr>
          <w:color w:val="000000"/>
          <w:lang w:val="es-ES"/>
        </w:rPr>
        <w:t>Faure</w:t>
      </w:r>
      <w:proofErr w:type="spellEnd"/>
      <w:r w:rsidRPr="00D56999">
        <w:rPr>
          <w:color w:val="000000"/>
          <w:lang w:val="es-ES"/>
        </w:rPr>
        <w:t xml:space="preserve"> elabora en telares de Jacquard del siglo XIX en la región francesa de Saint-Étienne, ofrece una calidad de fabricación y una comodidad extraordinarias. En 2020, TUDOR y Julien </w:t>
      </w:r>
      <w:proofErr w:type="spellStart"/>
      <w:r w:rsidRPr="00D56999">
        <w:rPr>
          <w:color w:val="000000"/>
          <w:lang w:val="es-ES"/>
        </w:rPr>
        <w:t>Faure</w:t>
      </w:r>
      <w:proofErr w:type="spellEnd"/>
      <w:r w:rsidRPr="00D56999">
        <w:rPr>
          <w:color w:val="000000"/>
          <w:lang w:val="es-ES"/>
        </w:rPr>
        <w:t>, una empresa familiar con 150 a</w:t>
      </w:r>
      <w:bookmarkStart w:id="0" w:name="_GoBack"/>
      <w:bookmarkEnd w:id="0"/>
      <w:r w:rsidRPr="00D56999">
        <w:rPr>
          <w:color w:val="000000"/>
          <w:lang w:val="es-ES"/>
        </w:rPr>
        <w:t>ños de tradición,</w:t>
      </w:r>
      <w:r w:rsidRPr="00D56999">
        <w:rPr>
          <w:lang w:val="es-ES"/>
        </w:rPr>
        <w:t> celebrar</w:t>
      </w:r>
      <w:r>
        <w:rPr>
          <w:lang w:val="es-ES"/>
        </w:rPr>
        <w:t>on</w:t>
      </w:r>
      <w:r w:rsidRPr="00D56999">
        <w:rPr>
          <w:lang w:val="es-ES"/>
        </w:rPr>
        <w:t xml:space="preserve"> el décimo aniversario de una colaboración que se inició </w:t>
      </w:r>
      <w:r>
        <w:rPr>
          <w:lang w:val="es-ES"/>
        </w:rPr>
        <w:t xml:space="preserve">con </w:t>
      </w:r>
      <w:r w:rsidRPr="00D56999">
        <w:rPr>
          <w:lang w:val="es-ES"/>
        </w:rPr>
        <w:t xml:space="preserve">el </w:t>
      </w:r>
      <w:proofErr w:type="spellStart"/>
      <w:r w:rsidRPr="00D56999">
        <w:rPr>
          <w:lang w:val="es-ES"/>
        </w:rPr>
        <w:t>Heritage</w:t>
      </w:r>
      <w:proofErr w:type="spellEnd"/>
      <w:r w:rsidRPr="00D56999">
        <w:rPr>
          <w:lang w:val="es-ES"/>
        </w:rPr>
        <w:t xml:space="preserve"> </w:t>
      </w:r>
      <w:proofErr w:type="spellStart"/>
      <w:r w:rsidRPr="00D56999">
        <w:rPr>
          <w:lang w:val="es-ES"/>
        </w:rPr>
        <w:t>Chrono</w:t>
      </w:r>
      <w:proofErr w:type="spellEnd"/>
      <w:r w:rsidRPr="00D56999">
        <w:rPr>
          <w:lang w:val="es-ES"/>
        </w:rPr>
        <w:t>, el primer modelo con correa de</w:t>
      </w:r>
      <w:r>
        <w:rPr>
          <w:lang w:val="es-ES"/>
        </w:rPr>
        <w:t xml:space="preserve"> </w:t>
      </w:r>
      <w:r w:rsidRPr="00D56999">
        <w:rPr>
          <w:lang w:val="es-ES"/>
        </w:rPr>
        <w:t xml:space="preserve">elaborada por un artesano, </w:t>
      </w:r>
      <w:r>
        <w:rPr>
          <w:lang w:val="es-ES"/>
        </w:rPr>
        <w:t>que se presentó</w:t>
      </w:r>
      <w:r w:rsidRPr="00D56999">
        <w:rPr>
          <w:lang w:val="es-ES"/>
        </w:rPr>
        <w:t xml:space="preserve"> en </w:t>
      </w:r>
      <w:proofErr w:type="spellStart"/>
      <w:r w:rsidRPr="00D56999">
        <w:rPr>
          <w:lang w:val="es-ES"/>
        </w:rPr>
        <w:t>Baselworld</w:t>
      </w:r>
      <w:proofErr w:type="spellEnd"/>
      <w:r w:rsidRPr="00D56999">
        <w:rPr>
          <w:lang w:val="es-ES"/>
        </w:rPr>
        <w:t xml:space="preserve"> 2010.</w:t>
      </w:r>
    </w:p>
    <w:p w14:paraId="56C8C687" w14:textId="77777777" w:rsidR="0095056F" w:rsidRPr="0095056F" w:rsidRDefault="0095056F" w:rsidP="0095056F">
      <w:pPr>
        <w:rPr>
          <w:rFonts w:cs="Arial"/>
          <w:szCs w:val="20"/>
          <w:lang w:val="es-ES"/>
        </w:rPr>
      </w:pPr>
    </w:p>
    <w:p w14:paraId="6F750ABF" w14:textId="7CEFEF52" w:rsidR="0095056F" w:rsidRPr="0095056F" w:rsidRDefault="0095056F" w:rsidP="0095056F">
      <w:pPr>
        <w:autoSpaceDE w:val="0"/>
        <w:autoSpaceDN w:val="0"/>
        <w:adjustRightInd w:val="0"/>
        <w:rPr>
          <w:rFonts w:cs="Arial"/>
          <w:color w:val="000000"/>
          <w:szCs w:val="20"/>
          <w:lang w:val="es-ES"/>
        </w:rPr>
      </w:pPr>
      <w:r w:rsidRPr="00D56999">
        <w:rPr>
          <w:rFonts w:cs="Arial"/>
          <w:szCs w:val="20"/>
          <w:lang w:val="es-ES"/>
        </w:rPr>
        <w:lastRenderedPageBreak/>
        <w:t xml:space="preserve">El modelo Black Bay </w:t>
      </w:r>
      <w:proofErr w:type="spellStart"/>
      <w:r w:rsidRPr="00D56999">
        <w:rPr>
          <w:rFonts w:cs="Arial"/>
          <w:szCs w:val="20"/>
          <w:lang w:val="es-ES"/>
        </w:rPr>
        <w:t>Chrono</w:t>
      </w:r>
      <w:proofErr w:type="spellEnd"/>
      <w:r w:rsidRPr="00D56999">
        <w:rPr>
          <w:rFonts w:cs="Arial"/>
          <w:szCs w:val="20"/>
          <w:lang w:val="es-ES"/>
        </w:rPr>
        <w:t xml:space="preserve"> presenta u</w:t>
      </w:r>
      <w:r w:rsidR="006B4042">
        <w:rPr>
          <w:rFonts w:cs="Arial"/>
          <w:szCs w:val="20"/>
          <w:lang w:val="es-ES"/>
        </w:rPr>
        <w:t xml:space="preserve">na correa </w:t>
      </w:r>
      <w:r w:rsidRPr="00D56999">
        <w:rPr>
          <w:rFonts w:cs="Arial"/>
          <w:szCs w:val="20"/>
          <w:lang w:val="es-ES"/>
        </w:rPr>
        <w:t>negr</w:t>
      </w:r>
      <w:r w:rsidR="006B4042">
        <w:rPr>
          <w:rFonts w:cs="Arial"/>
          <w:szCs w:val="20"/>
          <w:lang w:val="es-ES"/>
        </w:rPr>
        <w:t>a</w:t>
      </w:r>
      <w:r w:rsidRPr="00D56999">
        <w:rPr>
          <w:rFonts w:cs="Arial"/>
          <w:szCs w:val="20"/>
          <w:lang w:val="es-ES"/>
        </w:rPr>
        <w:t xml:space="preserve"> con un motivo elegido por TUDOR y elaborado por el artesano. También hay disponible una versión de </w:t>
      </w:r>
      <w:proofErr w:type="gramStart"/>
      <w:r w:rsidRPr="00D56999">
        <w:rPr>
          <w:rFonts w:cs="Arial"/>
          <w:szCs w:val="20"/>
          <w:lang w:val="es-ES"/>
        </w:rPr>
        <w:t>este modelo acoplada</w:t>
      </w:r>
      <w:proofErr w:type="gramEnd"/>
      <w:r w:rsidRPr="00D56999">
        <w:rPr>
          <w:rFonts w:cs="Arial"/>
          <w:szCs w:val="20"/>
          <w:lang w:val="es-ES"/>
        </w:rPr>
        <w:t xml:space="preserve"> a un brazalete de acero inspirado en los brazaletes con remaches fabricados por TUDOR en los años 50 y 60. Estos eran reconocidos por tener las cabezas de remache para fijar los eslabones visibles en un lateral.</w:t>
      </w:r>
      <w:r>
        <w:rPr>
          <w:rFonts w:cs="Arial"/>
          <w:szCs w:val="20"/>
          <w:lang w:val="es-ES"/>
        </w:rPr>
        <w:t xml:space="preserve"> </w:t>
      </w:r>
      <w:r w:rsidRPr="00D56999">
        <w:rPr>
          <w:rFonts w:cs="Arial"/>
          <w:szCs w:val="20"/>
          <w:lang w:val="es-ES"/>
        </w:rPr>
        <w:t xml:space="preserve">Los eslabones presentaban también una estructura escalonada característica. Pueden apreciarse estos dos detalles estéticos en el modelo actual, que combina métodos de fabricación modernos con eslabones resistentes. Por último, en consonancia con el espíritu de las «carreras de los 70», el Black Bay </w:t>
      </w:r>
      <w:proofErr w:type="spellStart"/>
      <w:r w:rsidRPr="00D56999">
        <w:rPr>
          <w:rFonts w:cs="Arial"/>
          <w:szCs w:val="20"/>
          <w:lang w:val="es-ES"/>
        </w:rPr>
        <w:t>Chrono</w:t>
      </w:r>
      <w:proofErr w:type="spellEnd"/>
      <w:r w:rsidRPr="00D56999">
        <w:rPr>
          <w:rFonts w:cs="Arial"/>
          <w:szCs w:val="20"/>
          <w:lang w:val="es-ES"/>
        </w:rPr>
        <w:t xml:space="preserve"> ofrece otra opción: un</w:t>
      </w:r>
      <w:r w:rsidR="006B4042">
        <w:rPr>
          <w:rFonts w:cs="Arial"/>
          <w:szCs w:val="20"/>
          <w:lang w:val="es-ES"/>
        </w:rPr>
        <w:t xml:space="preserve">a correa </w:t>
      </w:r>
      <w:r w:rsidRPr="00D56999">
        <w:rPr>
          <w:rFonts w:cs="Arial"/>
          <w:szCs w:val="20"/>
          <w:lang w:val="es-ES"/>
        </w:rPr>
        <w:t>tipo «bund» de cuero envejecido negro con costuras en crudo y un cierre desplegable.</w:t>
      </w:r>
      <w:r w:rsidRPr="00D56999">
        <w:rPr>
          <w:rFonts w:cs="Arial"/>
          <w:color w:val="000000"/>
          <w:szCs w:val="20"/>
          <w:lang w:val="es-ES"/>
        </w:rPr>
        <w:t xml:space="preserve"> </w:t>
      </w:r>
    </w:p>
    <w:p w14:paraId="782A3C31" w14:textId="77777777" w:rsidR="0095056F" w:rsidRPr="0095056F" w:rsidRDefault="0095056F" w:rsidP="0095056F">
      <w:pPr>
        <w:pStyle w:val="Contenudetableau"/>
        <w:rPr>
          <w:rFonts w:ascii="Arial" w:hAnsi="Arial" w:cs="Arial"/>
          <w:sz w:val="20"/>
          <w:szCs w:val="20"/>
          <w:lang w:val="es-ES"/>
        </w:rPr>
      </w:pPr>
    </w:p>
    <w:p w14:paraId="075418EB" w14:textId="77777777" w:rsidR="0095056F" w:rsidRPr="0095056F" w:rsidRDefault="0095056F" w:rsidP="0095056F">
      <w:pPr>
        <w:pStyle w:val="Contenudetableau"/>
        <w:rPr>
          <w:rFonts w:ascii="Arial" w:hAnsi="Arial" w:cs="Arial"/>
          <w:sz w:val="20"/>
          <w:szCs w:val="20"/>
          <w:lang w:val="es-ES"/>
        </w:rPr>
      </w:pPr>
    </w:p>
    <w:p w14:paraId="404C9F40" w14:textId="77777777" w:rsidR="0095056F" w:rsidRPr="0095056F" w:rsidRDefault="0095056F" w:rsidP="0095056F">
      <w:pPr>
        <w:pStyle w:val="TEXTE"/>
        <w:jc w:val="both"/>
        <w:rPr>
          <w:b/>
          <w:sz w:val="22"/>
          <w:lang w:val="es-ES"/>
        </w:rPr>
      </w:pPr>
      <w:r w:rsidRPr="0095056F">
        <w:rPr>
          <w:b/>
          <w:sz w:val="22"/>
          <w:lang w:val="es-ES"/>
        </w:rPr>
        <w:t>EL CALIBRE CRONÓGRAFO DE MANUFACTURA MT5813</w:t>
      </w:r>
    </w:p>
    <w:p w14:paraId="568636B6" w14:textId="77777777" w:rsidR="0095056F" w:rsidRPr="0095056F" w:rsidRDefault="0095056F" w:rsidP="0095056F">
      <w:pPr>
        <w:pStyle w:val="Contenudetableau"/>
        <w:rPr>
          <w:rFonts w:ascii="Arial" w:hAnsi="Arial" w:cs="Arial"/>
          <w:sz w:val="20"/>
          <w:szCs w:val="20"/>
          <w:lang w:val="es-ES"/>
        </w:rPr>
      </w:pPr>
      <w:r w:rsidRPr="00D56999">
        <w:rPr>
          <w:rFonts w:ascii="Arial" w:hAnsi="Arial" w:cs="Arial"/>
          <w:sz w:val="20"/>
          <w:szCs w:val="20"/>
          <w:lang w:val="es-ES"/>
        </w:rPr>
        <w:t xml:space="preserve">El </w:t>
      </w:r>
      <w:r>
        <w:rPr>
          <w:rFonts w:ascii="Arial" w:hAnsi="Arial" w:cs="Arial"/>
          <w:sz w:val="20"/>
          <w:szCs w:val="20"/>
          <w:lang w:val="es-ES"/>
        </w:rPr>
        <w:t>C</w:t>
      </w:r>
      <w:r w:rsidRPr="00D56999">
        <w:rPr>
          <w:rFonts w:ascii="Arial" w:hAnsi="Arial" w:cs="Arial"/>
          <w:sz w:val="20"/>
          <w:szCs w:val="20"/>
          <w:lang w:val="es-ES"/>
        </w:rPr>
        <w:t>alibre cronógrafo de </w:t>
      </w:r>
      <w:r w:rsidRPr="00CE08F1">
        <w:rPr>
          <w:rFonts w:ascii="Arial" w:hAnsi="Arial" w:cs="Arial"/>
          <w:iCs/>
          <w:sz w:val="20"/>
          <w:szCs w:val="20"/>
          <w:lang w:val="es-ES"/>
        </w:rPr>
        <w:t>Manufactura</w:t>
      </w:r>
      <w:r>
        <w:rPr>
          <w:rFonts w:ascii="Arial" w:hAnsi="Arial" w:cs="Arial"/>
          <w:i/>
          <w:iCs/>
          <w:sz w:val="20"/>
          <w:szCs w:val="20"/>
          <w:lang w:val="es-ES"/>
        </w:rPr>
        <w:t xml:space="preserve"> </w:t>
      </w:r>
      <w:r w:rsidRPr="00D56999">
        <w:rPr>
          <w:rFonts w:ascii="Arial" w:hAnsi="Arial" w:cs="Arial"/>
          <w:sz w:val="20"/>
          <w:szCs w:val="20"/>
          <w:lang w:val="es-ES"/>
        </w:rPr>
        <w:t xml:space="preserve">MT5813 que se integra en el modelo Black Bay </w:t>
      </w:r>
      <w:proofErr w:type="spellStart"/>
      <w:r w:rsidRPr="00D56999">
        <w:rPr>
          <w:rFonts w:ascii="Arial" w:hAnsi="Arial" w:cs="Arial"/>
          <w:sz w:val="20"/>
          <w:szCs w:val="20"/>
          <w:lang w:val="es-ES"/>
        </w:rPr>
        <w:t>Chrono</w:t>
      </w:r>
      <w:proofErr w:type="spellEnd"/>
      <w:r w:rsidRPr="00D56999">
        <w:rPr>
          <w:rFonts w:ascii="Arial" w:hAnsi="Arial" w:cs="Arial"/>
          <w:sz w:val="20"/>
          <w:szCs w:val="20"/>
          <w:lang w:val="es-ES"/>
        </w:rPr>
        <w:t xml:space="preserve"> cuenta con funciones de horas, minutos, segundos, cronógrafo y fecha. Su acabado es típico de los </w:t>
      </w:r>
      <w:r>
        <w:rPr>
          <w:rFonts w:ascii="Arial" w:hAnsi="Arial" w:cs="Arial"/>
          <w:sz w:val="20"/>
          <w:szCs w:val="20"/>
          <w:lang w:val="es-ES"/>
        </w:rPr>
        <w:t>C</w:t>
      </w:r>
      <w:r w:rsidRPr="00D56999">
        <w:rPr>
          <w:rFonts w:ascii="Arial" w:hAnsi="Arial" w:cs="Arial"/>
          <w:sz w:val="20"/>
          <w:szCs w:val="20"/>
          <w:lang w:val="es-ES"/>
        </w:rPr>
        <w:t>alibres de </w:t>
      </w:r>
      <w:r w:rsidRPr="00CE08F1">
        <w:rPr>
          <w:rFonts w:ascii="Arial" w:hAnsi="Arial" w:cs="Arial"/>
          <w:iCs/>
          <w:sz w:val="20"/>
          <w:szCs w:val="20"/>
          <w:lang w:val="es-ES"/>
        </w:rPr>
        <w:t>Manufactura</w:t>
      </w:r>
      <w:r>
        <w:rPr>
          <w:rFonts w:ascii="Arial" w:hAnsi="Arial" w:cs="Arial"/>
          <w:i/>
          <w:iCs/>
          <w:sz w:val="20"/>
          <w:szCs w:val="20"/>
          <w:lang w:val="es-ES"/>
        </w:rPr>
        <w:t xml:space="preserve"> </w:t>
      </w:r>
      <w:r w:rsidRPr="00D56999">
        <w:rPr>
          <w:rFonts w:ascii="Arial" w:hAnsi="Arial" w:cs="Arial"/>
          <w:sz w:val="20"/>
          <w:szCs w:val="20"/>
          <w:lang w:val="es-ES"/>
        </w:rPr>
        <w:t>de TUDOR.</w:t>
      </w:r>
      <w:r>
        <w:rPr>
          <w:rFonts w:ascii="Arial" w:hAnsi="Arial" w:cs="Arial"/>
          <w:sz w:val="20"/>
          <w:szCs w:val="20"/>
          <w:lang w:val="es-ES"/>
        </w:rPr>
        <w:t xml:space="preserve"> </w:t>
      </w:r>
      <w:r w:rsidRPr="00D56999">
        <w:rPr>
          <w:rFonts w:ascii="Arial" w:hAnsi="Arial" w:cs="Arial"/>
          <w:sz w:val="20"/>
          <w:szCs w:val="20"/>
          <w:lang w:val="es-ES"/>
        </w:rPr>
        <w:t>El rotor troquelado en tungsteno monobloque está satinado con detalles pulidos a chorro de arena, mientras que los puentes y la placa alternan superficies pulidas a chorro de arena y decoraciones láser.</w:t>
      </w:r>
    </w:p>
    <w:p w14:paraId="75EDC37F" w14:textId="77777777" w:rsidR="0095056F" w:rsidRPr="0095056F" w:rsidRDefault="0095056F" w:rsidP="0095056F">
      <w:pPr>
        <w:pStyle w:val="Contenudetableau"/>
        <w:rPr>
          <w:rFonts w:ascii="Arial" w:hAnsi="Arial" w:cs="Arial"/>
          <w:sz w:val="20"/>
          <w:szCs w:val="20"/>
          <w:lang w:val="es-ES"/>
        </w:rPr>
      </w:pPr>
    </w:p>
    <w:p w14:paraId="3D71E81B" w14:textId="77777777" w:rsidR="0095056F" w:rsidRPr="00031B7C" w:rsidRDefault="0095056F" w:rsidP="0095056F">
      <w:pPr>
        <w:pStyle w:val="Contenudetableau"/>
        <w:rPr>
          <w:rFonts w:ascii="Arial" w:hAnsi="Arial" w:cs="Arial"/>
          <w:sz w:val="20"/>
          <w:szCs w:val="20"/>
          <w:lang w:val="es-ES"/>
        </w:rPr>
      </w:pPr>
      <w:r w:rsidRPr="00D56999">
        <w:rPr>
          <w:rFonts w:ascii="Arial" w:hAnsi="Arial" w:cs="Arial"/>
          <w:sz w:val="20"/>
          <w:szCs w:val="20"/>
          <w:lang w:val="es-ES"/>
        </w:rPr>
        <w:t xml:space="preserve">Con una reserva de marcha de 70 horas y una espiral de silicio </w:t>
      </w:r>
      <w:proofErr w:type="spellStart"/>
      <w:r w:rsidRPr="00D56999">
        <w:rPr>
          <w:rFonts w:ascii="Arial" w:hAnsi="Arial" w:cs="Arial"/>
          <w:sz w:val="20"/>
          <w:szCs w:val="20"/>
          <w:lang w:val="es-ES"/>
        </w:rPr>
        <w:t>amagnético</w:t>
      </w:r>
      <w:proofErr w:type="spellEnd"/>
      <w:r w:rsidRPr="00D56999">
        <w:rPr>
          <w:rFonts w:ascii="Arial" w:hAnsi="Arial" w:cs="Arial"/>
          <w:sz w:val="20"/>
          <w:szCs w:val="20"/>
          <w:lang w:val="es-ES"/>
        </w:rPr>
        <w:t xml:space="preserve">, el </w:t>
      </w:r>
      <w:r>
        <w:rPr>
          <w:rFonts w:ascii="Arial" w:hAnsi="Arial" w:cs="Arial"/>
          <w:sz w:val="20"/>
          <w:szCs w:val="20"/>
          <w:lang w:val="es-ES"/>
        </w:rPr>
        <w:t>C</w:t>
      </w:r>
      <w:r w:rsidRPr="00D56999">
        <w:rPr>
          <w:rFonts w:ascii="Arial" w:hAnsi="Arial" w:cs="Arial"/>
          <w:sz w:val="20"/>
          <w:szCs w:val="20"/>
          <w:lang w:val="es-ES"/>
        </w:rPr>
        <w:t xml:space="preserve">alibre cronógrafo </w:t>
      </w:r>
      <w:r w:rsidRPr="00CE08F1">
        <w:rPr>
          <w:rFonts w:ascii="Arial" w:hAnsi="Arial" w:cs="Arial"/>
          <w:sz w:val="20"/>
          <w:szCs w:val="20"/>
          <w:lang w:val="es-ES"/>
        </w:rPr>
        <w:t>de </w:t>
      </w:r>
      <w:r w:rsidRPr="00CE08F1">
        <w:rPr>
          <w:rFonts w:ascii="Arial" w:hAnsi="Arial" w:cs="Arial"/>
          <w:iCs/>
          <w:sz w:val="20"/>
          <w:szCs w:val="20"/>
          <w:lang w:val="es-ES"/>
        </w:rPr>
        <w:t xml:space="preserve">Manufactura </w:t>
      </w:r>
      <w:r w:rsidRPr="00CE08F1">
        <w:rPr>
          <w:rFonts w:ascii="Arial" w:hAnsi="Arial" w:cs="Arial"/>
          <w:sz w:val="20"/>
          <w:szCs w:val="20"/>
          <w:lang w:val="es-ES"/>
        </w:rPr>
        <w:t>MT5813</w:t>
      </w:r>
      <w:r w:rsidRPr="00D56999">
        <w:rPr>
          <w:rFonts w:ascii="Arial" w:hAnsi="Arial" w:cs="Arial"/>
          <w:sz w:val="20"/>
          <w:szCs w:val="20"/>
          <w:lang w:val="es-ES"/>
        </w:rPr>
        <w:t xml:space="preserve"> cuenta con la certificación oficial del COSC (Control Oficial Suizo de Cronómetros), obtenida tras superar los estándares de rendimiento marcados por este instituto independiente. De hecho, aunque el COSC permite una variación media en el funcionamiento diario de un reloj de entre -4 y +6 segundos en relación con el tiempo absoluto en un único movimiento, TUDOR insiste en alcanzar una variación de -2 +4 segundos en su funcionamiento cuando está completamente ensamblado. Este movimiento de alto rendimiento, fabricado conforme a la más pura tradición relojera, incluye una rueda de pilares y un embrague vertical.</w:t>
      </w:r>
      <w:r>
        <w:rPr>
          <w:rFonts w:ascii="Arial" w:hAnsi="Arial" w:cs="Arial"/>
          <w:sz w:val="20"/>
          <w:szCs w:val="20"/>
          <w:lang w:val="es-ES"/>
        </w:rPr>
        <w:t xml:space="preserve"> </w:t>
      </w:r>
      <w:r w:rsidRPr="00D56999">
        <w:rPr>
          <w:rFonts w:ascii="Arial" w:hAnsi="Arial" w:cs="Arial"/>
          <w:sz w:val="20"/>
          <w:szCs w:val="20"/>
          <w:lang w:val="es-ES"/>
        </w:rPr>
        <w:t xml:space="preserve">Al cumplir con la filosofía de calidad TUDOR, presenta una extraordinaria robustez y fiabilidad, garantizadas por una serie de pruebas exigentes que deben superar todos los productos TUDOR. </w:t>
      </w:r>
    </w:p>
    <w:p w14:paraId="55E22F25" w14:textId="77777777" w:rsidR="0095056F" w:rsidRPr="0095056F" w:rsidRDefault="0095056F" w:rsidP="0095056F">
      <w:pPr>
        <w:pStyle w:val="Contenudetableau"/>
        <w:rPr>
          <w:rFonts w:ascii="Arial" w:hAnsi="Arial" w:cs="Arial"/>
          <w:sz w:val="20"/>
          <w:szCs w:val="20"/>
          <w:lang w:val="es-ES"/>
        </w:rPr>
      </w:pPr>
    </w:p>
    <w:p w14:paraId="545E7BD0" w14:textId="20B62295" w:rsidR="003A3E5B" w:rsidRDefault="0095056F" w:rsidP="0095056F">
      <w:pPr>
        <w:pStyle w:val="Contenudetableau"/>
        <w:rPr>
          <w:rFonts w:ascii="Arial" w:hAnsi="Arial" w:cs="Arial"/>
          <w:sz w:val="20"/>
          <w:szCs w:val="20"/>
          <w:lang w:val="es-ES"/>
        </w:rPr>
      </w:pPr>
      <w:r w:rsidRPr="00D56999">
        <w:rPr>
          <w:rFonts w:ascii="Arial" w:hAnsi="Arial" w:cs="Arial"/>
          <w:sz w:val="20"/>
          <w:szCs w:val="20"/>
          <w:lang w:val="es-ES"/>
        </w:rPr>
        <w:t xml:space="preserve">Este movimiento, procedente del calibre cronógrafo de </w:t>
      </w:r>
      <w:r>
        <w:rPr>
          <w:rFonts w:ascii="Arial" w:hAnsi="Arial" w:cs="Arial"/>
          <w:sz w:val="20"/>
          <w:szCs w:val="20"/>
          <w:lang w:val="es-ES"/>
        </w:rPr>
        <w:t xml:space="preserve">manufactura </w:t>
      </w:r>
      <w:proofErr w:type="spellStart"/>
      <w:r w:rsidRPr="00D56999">
        <w:rPr>
          <w:rFonts w:ascii="Arial" w:hAnsi="Arial" w:cs="Arial"/>
          <w:sz w:val="20"/>
          <w:szCs w:val="20"/>
          <w:lang w:val="es-ES"/>
        </w:rPr>
        <w:t>Breitling</w:t>
      </w:r>
      <w:proofErr w:type="spellEnd"/>
      <w:r w:rsidRPr="00D56999">
        <w:rPr>
          <w:rFonts w:ascii="Arial" w:hAnsi="Arial" w:cs="Arial"/>
          <w:sz w:val="20"/>
          <w:szCs w:val="20"/>
          <w:lang w:val="es-ES"/>
        </w:rPr>
        <w:t xml:space="preserve"> 01, con un instrumento regulador de alta precisión desarrollado por TUDOR y acabados únicos, es el resultado de una duradera colaboración entre las dos marcas, que decidieron compartir su amplia experiencia en el diseño y la producción de determinados movimientos mecánicos.</w:t>
      </w:r>
    </w:p>
    <w:p w14:paraId="0659692D" w14:textId="2F249BEB" w:rsidR="0095056F" w:rsidRDefault="0095056F" w:rsidP="0095056F">
      <w:pPr>
        <w:pStyle w:val="Contenudetableau"/>
        <w:rPr>
          <w:lang w:val="es-ES"/>
        </w:rPr>
      </w:pPr>
    </w:p>
    <w:p w14:paraId="580439DE" w14:textId="352CE7CB" w:rsidR="004834CE" w:rsidRDefault="004834CE" w:rsidP="003A3E5B">
      <w:pPr>
        <w:pStyle w:val="TEXTE"/>
        <w:jc w:val="both"/>
        <w:rPr>
          <w:lang w:val="es-ES"/>
        </w:rPr>
      </w:pPr>
    </w:p>
    <w:p w14:paraId="5F41EA18" w14:textId="77777777" w:rsidR="0095056F" w:rsidRPr="0095056F" w:rsidRDefault="0095056F" w:rsidP="0095056F">
      <w:pPr>
        <w:pStyle w:val="TEXTE"/>
        <w:jc w:val="both"/>
        <w:rPr>
          <w:b/>
          <w:sz w:val="22"/>
          <w:lang w:val="es-ES"/>
        </w:rPr>
      </w:pPr>
      <w:r w:rsidRPr="0095056F">
        <w:rPr>
          <w:b/>
          <w:sz w:val="22"/>
          <w:lang w:val="es-ES"/>
        </w:rPr>
        <w:t>LA ESENCIA DEL BLACK BAY</w:t>
      </w:r>
    </w:p>
    <w:p w14:paraId="7EBE80D8" w14:textId="414633EB" w:rsidR="0095056F" w:rsidRDefault="0095056F" w:rsidP="0095056F">
      <w:pPr>
        <w:jc w:val="both"/>
        <w:rPr>
          <w:rFonts w:cs="Arial"/>
          <w:szCs w:val="20"/>
          <w:lang w:val="es-ES"/>
        </w:rPr>
      </w:pPr>
      <w:r w:rsidRPr="00D56999">
        <w:rPr>
          <w:rFonts w:cs="Arial"/>
          <w:szCs w:val="20"/>
          <w:lang w:val="es-ES"/>
        </w:rPr>
        <w:t xml:space="preserve">Al igual que otros modelos de la línea Black Bay, el Black Bay </w:t>
      </w:r>
      <w:proofErr w:type="spellStart"/>
      <w:r w:rsidR="00037EAC">
        <w:rPr>
          <w:rFonts w:cs="Arial"/>
          <w:szCs w:val="20"/>
          <w:lang w:val="es-ES"/>
        </w:rPr>
        <w:t>Chrono</w:t>
      </w:r>
      <w:proofErr w:type="spellEnd"/>
      <w:r w:rsidR="00037EAC">
        <w:rPr>
          <w:rFonts w:cs="Arial"/>
          <w:szCs w:val="20"/>
          <w:lang w:val="es-ES"/>
        </w:rPr>
        <w:t xml:space="preserve"> </w:t>
      </w:r>
      <w:r w:rsidRPr="00D56999">
        <w:rPr>
          <w:rFonts w:cs="Arial"/>
          <w:szCs w:val="20"/>
          <w:lang w:val="es-ES"/>
        </w:rPr>
        <w:t>adopta las agujas angulares distintivas de TUDOR y conocidas como «</w:t>
      </w:r>
      <w:proofErr w:type="spellStart"/>
      <w:r w:rsidRPr="00D56999">
        <w:rPr>
          <w:rFonts w:cs="Arial"/>
          <w:szCs w:val="20"/>
          <w:lang w:val="es-ES"/>
        </w:rPr>
        <w:t>Snowflake</w:t>
      </w:r>
      <w:proofErr w:type="spellEnd"/>
      <w:r w:rsidRPr="00D56999">
        <w:rPr>
          <w:rFonts w:cs="Arial"/>
          <w:szCs w:val="20"/>
          <w:lang w:val="es-ES"/>
        </w:rPr>
        <w:t>», presentadas en el catálogo de la marca del año 1969. La línea Black Bay, resultado de la sutil combinación de la estética tradicional y la relojería moderna, dista mucho de ser una mera reedición de un clásico. Está firmemente anclada en el presente y aúna casi siete décadas de relojes de submarinismo TUDOR. Con su diseño </w:t>
      </w:r>
      <w:proofErr w:type="spellStart"/>
      <w:r w:rsidRPr="00CA330A">
        <w:rPr>
          <w:rFonts w:cs="Arial"/>
          <w:i/>
          <w:iCs/>
          <w:szCs w:val="20"/>
          <w:lang w:val="es-ES"/>
        </w:rPr>
        <w:t>neovintage</w:t>
      </w:r>
      <w:proofErr w:type="spellEnd"/>
      <w:r w:rsidRPr="00D56999">
        <w:rPr>
          <w:rFonts w:cs="Arial"/>
          <w:szCs w:val="20"/>
          <w:lang w:val="es-ES"/>
        </w:rPr>
        <w:t>, sus técnicas de fabricación y su robustez, fiabilidad, durabilidad y precisión, así como la calidad de su acabado, superan los estándares del sector.</w:t>
      </w:r>
    </w:p>
    <w:p w14:paraId="687EF604" w14:textId="77777777" w:rsidR="0095056F" w:rsidRPr="0095056F" w:rsidRDefault="0095056F" w:rsidP="0095056F">
      <w:pPr>
        <w:jc w:val="both"/>
        <w:rPr>
          <w:rFonts w:cs="Arial"/>
          <w:szCs w:val="20"/>
          <w:lang w:val="es-ES"/>
        </w:rPr>
      </w:pPr>
    </w:p>
    <w:p w14:paraId="6D61CE69" w14:textId="77777777" w:rsidR="0095056F" w:rsidRPr="0095056F" w:rsidRDefault="0095056F" w:rsidP="0095056F">
      <w:pPr>
        <w:jc w:val="both"/>
        <w:rPr>
          <w:rFonts w:cs="Arial"/>
          <w:szCs w:val="20"/>
          <w:lang w:val="es-ES"/>
        </w:rPr>
      </w:pPr>
    </w:p>
    <w:p w14:paraId="5C387A5E" w14:textId="77777777" w:rsidR="0095056F" w:rsidRPr="0095056F" w:rsidRDefault="0095056F" w:rsidP="0095056F">
      <w:pPr>
        <w:pStyle w:val="TEXTE"/>
        <w:jc w:val="both"/>
        <w:rPr>
          <w:b/>
          <w:sz w:val="22"/>
          <w:lang w:val="es-ES"/>
        </w:rPr>
      </w:pPr>
      <w:r w:rsidRPr="0095056F">
        <w:rPr>
          <w:b/>
          <w:sz w:val="22"/>
          <w:lang w:val="es-ES"/>
        </w:rPr>
        <w:t>50 AÑOS DE CRONÓGRAFOS TUDOR</w:t>
      </w:r>
    </w:p>
    <w:p w14:paraId="7DBB5B76" w14:textId="77777777" w:rsidR="0095056F" w:rsidRPr="006A24F6" w:rsidRDefault="0095056F" w:rsidP="0095056F">
      <w:pPr>
        <w:jc w:val="both"/>
        <w:rPr>
          <w:rFonts w:cs="Arial"/>
          <w:szCs w:val="20"/>
          <w:lang w:val="es-ES"/>
        </w:rPr>
      </w:pPr>
      <w:r w:rsidRPr="00D56999">
        <w:rPr>
          <w:rFonts w:cs="Arial"/>
          <w:szCs w:val="20"/>
          <w:lang w:val="es-ES"/>
        </w:rPr>
        <w:t xml:space="preserve">En 1970, TUDOR lanzó su primer cronógrafo: el </w:t>
      </w:r>
      <w:proofErr w:type="spellStart"/>
      <w:r w:rsidRPr="00D56999">
        <w:rPr>
          <w:rFonts w:cs="Arial"/>
          <w:szCs w:val="20"/>
          <w:lang w:val="es-ES"/>
        </w:rPr>
        <w:t>Oysterdate</w:t>
      </w:r>
      <w:proofErr w:type="spellEnd"/>
      <w:r w:rsidRPr="00D56999">
        <w:rPr>
          <w:rFonts w:cs="Arial"/>
          <w:szCs w:val="20"/>
          <w:lang w:val="es-ES"/>
        </w:rPr>
        <w:t xml:space="preserve">, un reloj que era a la vez resistente y funcional y cuyo diseño se caracterizaba por los colores brillantes, los marcadores de hora pentagonales, con forma de base de béisbol, los contadores de 45 minutos y la función de fecha situada a las 6 horas. Fue adoptado en el mundo de los deportes de motor de forma inmediata y marcó el comienzo de los 50 años de cronógrafos técnicos que TUDOR </w:t>
      </w:r>
      <w:r>
        <w:rPr>
          <w:rFonts w:cs="Arial"/>
          <w:szCs w:val="20"/>
          <w:lang w:val="es-ES"/>
        </w:rPr>
        <w:t>nunca ha dejado de mejorar</w:t>
      </w:r>
      <w:r w:rsidRPr="00D56999">
        <w:rPr>
          <w:rFonts w:cs="Arial"/>
          <w:szCs w:val="20"/>
          <w:lang w:val="es-ES"/>
        </w:rPr>
        <w:t xml:space="preserve">. </w:t>
      </w:r>
    </w:p>
    <w:p w14:paraId="17B0AC9D" w14:textId="77777777" w:rsidR="0095056F" w:rsidRPr="006A24F6" w:rsidRDefault="0095056F" w:rsidP="0095056F">
      <w:pPr>
        <w:autoSpaceDE w:val="0"/>
        <w:autoSpaceDN w:val="0"/>
        <w:adjustRightInd w:val="0"/>
        <w:jc w:val="both"/>
        <w:rPr>
          <w:rFonts w:cs="Arial"/>
          <w:szCs w:val="20"/>
          <w:lang w:val="es-ES"/>
        </w:rPr>
      </w:pPr>
    </w:p>
    <w:p w14:paraId="6FDAC87E" w14:textId="77777777" w:rsidR="0095056F" w:rsidRPr="0095056F" w:rsidRDefault="0095056F" w:rsidP="0095056F">
      <w:pPr>
        <w:pStyle w:val="TEXTE"/>
        <w:jc w:val="both"/>
        <w:rPr>
          <w:b/>
          <w:sz w:val="22"/>
          <w:lang w:val="es-ES"/>
        </w:rPr>
      </w:pPr>
      <w:r w:rsidRPr="0095056F">
        <w:rPr>
          <w:b/>
          <w:sz w:val="22"/>
          <w:lang w:val="es-ES"/>
        </w:rPr>
        <w:lastRenderedPageBreak/>
        <w:t>LA GARANTÍA TUDOR</w:t>
      </w:r>
    </w:p>
    <w:p w14:paraId="374A7239" w14:textId="61196818" w:rsidR="0095056F" w:rsidRDefault="0095056F" w:rsidP="0095056F">
      <w:pPr>
        <w:autoSpaceDE w:val="0"/>
        <w:autoSpaceDN w:val="0"/>
        <w:adjustRightInd w:val="0"/>
        <w:jc w:val="both"/>
        <w:rPr>
          <w:rFonts w:cs="Arial"/>
          <w:szCs w:val="20"/>
          <w:lang w:val="es-ES"/>
        </w:rPr>
      </w:pPr>
      <w:r w:rsidRPr="00D56999">
        <w:rPr>
          <w:rFonts w:cs="Arial"/>
          <w:szCs w:val="20"/>
          <w:lang w:val="es-ES"/>
        </w:rPr>
        <w:t xml:space="preserve">Desde que Hans </w:t>
      </w:r>
      <w:proofErr w:type="spellStart"/>
      <w:r w:rsidRPr="00D56999">
        <w:rPr>
          <w:rFonts w:cs="Arial"/>
          <w:szCs w:val="20"/>
          <w:lang w:val="es-ES"/>
        </w:rPr>
        <w:t>Wilsdorf</w:t>
      </w:r>
      <w:proofErr w:type="spellEnd"/>
      <w:r w:rsidRPr="00D56999">
        <w:rPr>
          <w:rFonts w:cs="Arial"/>
          <w:szCs w:val="20"/>
          <w:lang w:val="es-ES"/>
        </w:rPr>
        <w:t xml:space="preserve"> creó la marca en 1926, y fiel a su ideal de un producto de relojería, TUDOR nunca ha dejado de fabricar los relojes más robustos, duraderos, fiables y precisos que existen hoy en día. Tanta es la experiencia de TUDOR y la confianza que tiene la empresa en la calidad superior de sus relojes, que ofrece una garantía de cinco años en todos los productos vendidos después del 1 de enero de 2020. Para disfrutar de esta garantía, no es necesario registrar el reloj ni someterlo a ningún mantenimiento. Además, es transferible. Todos los productos TUDOR adquiridos entre el 1 de julio de 2018 y el 31 de diciembre de 2019 obtendrán una ampliación de 18 meses en su garantía, es decir, un total de tres años y medio.</w:t>
      </w:r>
      <w:r>
        <w:rPr>
          <w:rFonts w:cs="Arial"/>
          <w:szCs w:val="20"/>
          <w:lang w:val="es-ES"/>
        </w:rPr>
        <w:t xml:space="preserve"> </w:t>
      </w:r>
      <w:r w:rsidRPr="00D56999">
        <w:rPr>
          <w:rFonts w:cs="Arial"/>
          <w:szCs w:val="20"/>
          <w:lang w:val="es-ES"/>
        </w:rPr>
        <w:t>TUDOR también recomienda realizar un mantenimiento cada diez años aproximadamente, en función del modelo y de la intensidad del uso que se le dé diariamente.</w:t>
      </w:r>
      <w:r>
        <w:rPr>
          <w:rFonts w:cs="Arial"/>
          <w:szCs w:val="20"/>
          <w:lang w:val="es-ES"/>
        </w:rPr>
        <w:t xml:space="preserve"> </w:t>
      </w:r>
    </w:p>
    <w:p w14:paraId="26BB4C78" w14:textId="77777777" w:rsidR="0095056F" w:rsidRPr="0095056F" w:rsidRDefault="0095056F" w:rsidP="0095056F">
      <w:pPr>
        <w:autoSpaceDE w:val="0"/>
        <w:autoSpaceDN w:val="0"/>
        <w:adjustRightInd w:val="0"/>
        <w:jc w:val="both"/>
        <w:rPr>
          <w:rFonts w:cs="Arial"/>
          <w:szCs w:val="20"/>
          <w:lang w:val="es-ES"/>
        </w:rPr>
      </w:pPr>
    </w:p>
    <w:p w14:paraId="3E0CD6A4" w14:textId="77777777" w:rsidR="0095056F" w:rsidRPr="0095056F" w:rsidRDefault="0095056F" w:rsidP="0095056F">
      <w:pPr>
        <w:autoSpaceDE w:val="0"/>
        <w:autoSpaceDN w:val="0"/>
        <w:adjustRightInd w:val="0"/>
        <w:jc w:val="both"/>
        <w:rPr>
          <w:rFonts w:cs="Arial"/>
          <w:szCs w:val="20"/>
          <w:lang w:val="es-ES"/>
        </w:rPr>
      </w:pPr>
    </w:p>
    <w:p w14:paraId="0D931491" w14:textId="77777777" w:rsidR="0095056F" w:rsidRPr="0095056F" w:rsidRDefault="0095056F" w:rsidP="0095056F">
      <w:pPr>
        <w:pStyle w:val="TEXTE"/>
        <w:jc w:val="both"/>
        <w:rPr>
          <w:b/>
          <w:sz w:val="22"/>
          <w:lang w:val="es-ES"/>
        </w:rPr>
      </w:pPr>
      <w:r w:rsidRPr="0095056F">
        <w:rPr>
          <w:b/>
          <w:sz w:val="22"/>
          <w:lang w:val="es-ES"/>
        </w:rPr>
        <w:t>ACERCA DE TUDOR</w:t>
      </w:r>
    </w:p>
    <w:p w14:paraId="31323683" w14:textId="77777777" w:rsidR="0095056F" w:rsidRDefault="0095056F" w:rsidP="0095056F">
      <w:pPr>
        <w:pStyle w:val="TEXTE"/>
        <w:jc w:val="both"/>
        <w:rPr>
          <w:lang w:val="es-ES"/>
        </w:rPr>
      </w:pPr>
      <w:r w:rsidRPr="00D56999">
        <w:rPr>
          <w:lang w:val="es-ES"/>
        </w:rPr>
        <w:t>TUDOR es una galardonada marca de relojería suiza que ofrece relojes con una estética refinada, una fiabilidad probada y una relación calidad-precio única. Los orígenes de TUDOR se remontan a 1926, cuando «</w:t>
      </w:r>
      <w:proofErr w:type="spellStart"/>
      <w:r w:rsidRPr="00D56999">
        <w:rPr>
          <w:lang w:val="es-ES"/>
        </w:rPr>
        <w:t>The</w:t>
      </w:r>
      <w:proofErr w:type="spellEnd"/>
      <w:r w:rsidRPr="00D56999">
        <w:rPr>
          <w:lang w:val="es-ES"/>
        </w:rPr>
        <w:t xml:space="preserve"> Tudor» fue registrado por primera vez en nombre del fundador de Rolex, Hans </w:t>
      </w:r>
      <w:proofErr w:type="spellStart"/>
      <w:r w:rsidRPr="00D56999">
        <w:rPr>
          <w:lang w:val="es-ES"/>
        </w:rPr>
        <w:t>Wilsdorf</w:t>
      </w:r>
      <w:proofErr w:type="spellEnd"/>
      <w:r w:rsidRPr="00D56999">
        <w:rPr>
          <w:lang w:val="es-ES"/>
        </w:rPr>
        <w:t xml:space="preserve">. En 1946, fundó la empresa «MONTRES TUDOR S.A.» para fabricar relojes con la calidad y fiabilidad de Rolex a un precio más asequible. Gracias a su robustez y precio asequible, a lo largo de su historia, los relojes TUDOR han sido elegidos por los más audaces en sus aventuras submarinas, terrestres y glaciales por todo el mundo. Hoy en día, la colección TUDOR incluye líneas emblemáticas como Black Bay, </w:t>
      </w:r>
      <w:proofErr w:type="spellStart"/>
      <w:r w:rsidRPr="00D56999">
        <w:rPr>
          <w:lang w:val="es-ES"/>
        </w:rPr>
        <w:t>Pelagos</w:t>
      </w:r>
      <w:proofErr w:type="spellEnd"/>
      <w:r w:rsidRPr="00D56999">
        <w:rPr>
          <w:lang w:val="es-ES"/>
        </w:rPr>
        <w:t xml:space="preserve">, 1926 y Royal. Desde 2015, TUDOR también ofrece movimientos de </w:t>
      </w:r>
      <w:r>
        <w:rPr>
          <w:lang w:val="es-ES"/>
        </w:rPr>
        <w:t xml:space="preserve">Manufactura   </w:t>
      </w:r>
      <w:r w:rsidRPr="00D56999">
        <w:rPr>
          <w:lang w:val="es-ES"/>
        </w:rPr>
        <w:t xml:space="preserve"> mecánicos con múltiples funciones y un rendimiento superior.</w:t>
      </w:r>
    </w:p>
    <w:p w14:paraId="415D0654" w14:textId="77777777" w:rsidR="0095056F" w:rsidRDefault="0095056F">
      <w:pPr>
        <w:rPr>
          <w:rFonts w:cs="Arial"/>
          <w:szCs w:val="20"/>
          <w:lang w:val="es-ES"/>
        </w:rPr>
      </w:pPr>
      <w:r>
        <w:rPr>
          <w:lang w:val="es-ES"/>
        </w:rPr>
        <w:br w:type="page"/>
      </w:r>
    </w:p>
    <w:p w14:paraId="3B52BD23" w14:textId="6E6204BF" w:rsidR="004834CE" w:rsidRPr="007D23EA" w:rsidRDefault="004834CE" w:rsidP="0095056F">
      <w:pPr>
        <w:pStyle w:val="TEXTE"/>
        <w:jc w:val="both"/>
        <w:rPr>
          <w:b/>
          <w:sz w:val="22"/>
          <w:lang w:val="es-ES"/>
        </w:rPr>
      </w:pPr>
      <w:r w:rsidRPr="007D23EA">
        <w:rPr>
          <w:b/>
          <w:sz w:val="22"/>
          <w:lang w:val="es-ES"/>
        </w:rPr>
        <w:lastRenderedPageBreak/>
        <w:t>REFERENCIA 79360N</w:t>
      </w:r>
    </w:p>
    <w:p w14:paraId="5EB5A943" w14:textId="77777777" w:rsidR="004834CE" w:rsidRDefault="004834CE" w:rsidP="004834CE">
      <w:pPr>
        <w:jc w:val="both"/>
        <w:rPr>
          <w:rFonts w:cs="Arial"/>
          <w:szCs w:val="20"/>
          <w:lang w:val="es-ES"/>
        </w:rPr>
      </w:pPr>
    </w:p>
    <w:p w14:paraId="702ECCCA" w14:textId="5F9E8087" w:rsidR="004834CE" w:rsidRPr="007D23EA" w:rsidRDefault="004834CE" w:rsidP="004834CE">
      <w:pPr>
        <w:pStyle w:val="TEXTE"/>
        <w:jc w:val="both"/>
        <w:rPr>
          <w:b/>
          <w:lang w:val="es-ES"/>
        </w:rPr>
      </w:pPr>
      <w:r w:rsidRPr="007D23EA">
        <w:rPr>
          <w:b/>
          <w:lang w:val="es-ES"/>
        </w:rPr>
        <w:t>CAJA</w:t>
      </w:r>
    </w:p>
    <w:p w14:paraId="6D9717A4" w14:textId="15195AD1" w:rsidR="0095056F" w:rsidRPr="0095056F" w:rsidRDefault="0095056F" w:rsidP="0095056F">
      <w:pPr>
        <w:jc w:val="both"/>
        <w:rPr>
          <w:rFonts w:cs="Arial"/>
          <w:szCs w:val="20"/>
          <w:lang w:val="es-ES"/>
        </w:rPr>
      </w:pPr>
      <w:r w:rsidRPr="00D56999">
        <w:rPr>
          <w:rFonts w:cs="Arial"/>
          <w:szCs w:val="20"/>
          <w:lang w:val="es-ES"/>
        </w:rPr>
        <w:t>Caja de acero</w:t>
      </w:r>
      <w:r>
        <w:rPr>
          <w:rFonts w:cs="Arial"/>
          <w:szCs w:val="20"/>
          <w:lang w:val="es-ES"/>
        </w:rPr>
        <w:t xml:space="preserve"> </w:t>
      </w:r>
      <w:r w:rsidRPr="0095056F">
        <w:rPr>
          <w:rFonts w:cs="Arial"/>
          <w:szCs w:val="20"/>
          <w:lang w:val="es-ES"/>
        </w:rPr>
        <w:t>316L</w:t>
      </w:r>
      <w:r w:rsidR="00E65AB4">
        <w:rPr>
          <w:rFonts w:cs="Arial"/>
          <w:szCs w:val="20"/>
          <w:lang w:val="es-ES"/>
        </w:rPr>
        <w:t xml:space="preserve">, </w:t>
      </w:r>
      <w:r w:rsidRPr="00D56999">
        <w:rPr>
          <w:rFonts w:cs="Arial"/>
          <w:szCs w:val="20"/>
          <w:lang w:val="es-ES"/>
        </w:rPr>
        <w:t>41 mm, acabado pulido y satinado</w:t>
      </w:r>
    </w:p>
    <w:p w14:paraId="5872DC0C" w14:textId="77777777" w:rsidR="0095056F" w:rsidRPr="0095056F" w:rsidRDefault="0095056F" w:rsidP="0095056F">
      <w:pPr>
        <w:jc w:val="both"/>
        <w:rPr>
          <w:rFonts w:cs="Arial"/>
          <w:szCs w:val="20"/>
          <w:lang w:val="es-ES"/>
        </w:rPr>
      </w:pPr>
    </w:p>
    <w:p w14:paraId="4970A0BC" w14:textId="77777777" w:rsidR="0095056F" w:rsidRPr="0095056F" w:rsidRDefault="0095056F" w:rsidP="0095056F">
      <w:pPr>
        <w:pStyle w:val="TEXTE"/>
        <w:jc w:val="both"/>
        <w:rPr>
          <w:b/>
          <w:lang w:val="es-ES"/>
        </w:rPr>
      </w:pPr>
      <w:r w:rsidRPr="0095056F">
        <w:rPr>
          <w:b/>
          <w:lang w:val="es-ES"/>
        </w:rPr>
        <w:t>BISEL</w:t>
      </w:r>
    </w:p>
    <w:p w14:paraId="00D3271D" w14:textId="4052B59D" w:rsidR="0095056F" w:rsidRPr="0095056F" w:rsidRDefault="0095056F" w:rsidP="0095056F">
      <w:pPr>
        <w:jc w:val="both"/>
        <w:rPr>
          <w:rFonts w:cs="Arial"/>
          <w:szCs w:val="20"/>
          <w:lang w:val="es-ES"/>
        </w:rPr>
      </w:pPr>
      <w:r w:rsidRPr="00D56999">
        <w:rPr>
          <w:rFonts w:cs="Arial"/>
          <w:szCs w:val="20"/>
          <w:lang w:val="es-ES"/>
        </w:rPr>
        <w:t>Bisel fijo de acero</w:t>
      </w:r>
      <w:r>
        <w:rPr>
          <w:rFonts w:cs="Arial"/>
          <w:szCs w:val="20"/>
          <w:lang w:val="es-ES"/>
        </w:rPr>
        <w:t xml:space="preserve"> </w:t>
      </w:r>
      <w:r w:rsidRPr="0095056F">
        <w:rPr>
          <w:rFonts w:cs="Arial"/>
          <w:szCs w:val="20"/>
          <w:lang w:val="es-ES"/>
        </w:rPr>
        <w:t>316L</w:t>
      </w:r>
      <w:r w:rsidRPr="00D56999">
        <w:rPr>
          <w:rFonts w:cs="Arial"/>
          <w:szCs w:val="20"/>
          <w:lang w:val="es-ES"/>
        </w:rPr>
        <w:t xml:space="preserve"> con disco de aluminio anodizado negro mate </w:t>
      </w:r>
      <w:r w:rsidR="00EE05CD">
        <w:rPr>
          <w:rFonts w:cs="Arial"/>
          <w:szCs w:val="20"/>
          <w:lang w:val="es-ES"/>
        </w:rPr>
        <w:t xml:space="preserve">con </w:t>
      </w:r>
      <w:r w:rsidRPr="00D56999">
        <w:rPr>
          <w:rFonts w:cs="Arial"/>
          <w:szCs w:val="20"/>
          <w:lang w:val="es-ES"/>
        </w:rPr>
        <w:t>escala taquimétrica y marcas en plata</w:t>
      </w:r>
    </w:p>
    <w:p w14:paraId="3F903CB5" w14:textId="77777777" w:rsidR="0095056F" w:rsidRPr="0095056F" w:rsidRDefault="0095056F" w:rsidP="0095056F">
      <w:pPr>
        <w:jc w:val="both"/>
        <w:rPr>
          <w:rFonts w:cs="Arial"/>
          <w:szCs w:val="20"/>
          <w:lang w:val="es-ES"/>
        </w:rPr>
      </w:pPr>
    </w:p>
    <w:p w14:paraId="1B75B5F0" w14:textId="77777777" w:rsidR="0095056F" w:rsidRPr="0095056F" w:rsidRDefault="0095056F" w:rsidP="0095056F">
      <w:pPr>
        <w:pStyle w:val="TEXTE"/>
        <w:jc w:val="both"/>
        <w:rPr>
          <w:b/>
          <w:lang w:val="es-ES"/>
        </w:rPr>
      </w:pPr>
      <w:r w:rsidRPr="0095056F">
        <w:rPr>
          <w:b/>
          <w:lang w:val="es-ES"/>
        </w:rPr>
        <w:t>CORONA</w:t>
      </w:r>
    </w:p>
    <w:p w14:paraId="0DD17063" w14:textId="77777777" w:rsidR="0095056F" w:rsidRPr="0095056F" w:rsidRDefault="0095056F" w:rsidP="0095056F">
      <w:pPr>
        <w:jc w:val="both"/>
        <w:rPr>
          <w:rFonts w:cs="Arial"/>
          <w:szCs w:val="20"/>
          <w:lang w:val="es-ES"/>
        </w:rPr>
      </w:pPr>
      <w:r w:rsidRPr="00D56999">
        <w:rPr>
          <w:rFonts w:cs="Arial"/>
          <w:szCs w:val="20"/>
          <w:lang w:val="es-ES"/>
        </w:rPr>
        <w:t xml:space="preserve">Corona a rosca de acero </w:t>
      </w:r>
      <w:r w:rsidRPr="0095056F">
        <w:rPr>
          <w:rFonts w:cs="Arial"/>
          <w:szCs w:val="20"/>
          <w:lang w:val="es-ES"/>
        </w:rPr>
        <w:t xml:space="preserve">316L </w:t>
      </w:r>
      <w:r w:rsidRPr="00D56999">
        <w:rPr>
          <w:rFonts w:cs="Arial"/>
          <w:szCs w:val="20"/>
          <w:lang w:val="es-ES"/>
        </w:rPr>
        <w:t>con la rosa de TUDOR en relieve</w:t>
      </w:r>
    </w:p>
    <w:p w14:paraId="36D14248" w14:textId="77777777" w:rsidR="0095056F" w:rsidRPr="0095056F" w:rsidRDefault="0095056F" w:rsidP="0095056F">
      <w:pPr>
        <w:jc w:val="both"/>
        <w:rPr>
          <w:rFonts w:cs="Arial"/>
          <w:szCs w:val="20"/>
          <w:lang w:val="es-ES"/>
        </w:rPr>
      </w:pPr>
      <w:r w:rsidRPr="00D56999">
        <w:rPr>
          <w:rFonts w:cs="Arial"/>
          <w:szCs w:val="20"/>
          <w:lang w:val="es-ES"/>
        </w:rPr>
        <w:t xml:space="preserve">Pulsadores a rosca de acero </w:t>
      </w:r>
      <w:r w:rsidRPr="0095056F">
        <w:rPr>
          <w:rFonts w:cs="Arial"/>
          <w:szCs w:val="20"/>
          <w:lang w:val="es-ES"/>
        </w:rPr>
        <w:t xml:space="preserve">316L </w:t>
      </w:r>
      <w:r w:rsidRPr="00D56999">
        <w:rPr>
          <w:rFonts w:cs="Arial"/>
          <w:szCs w:val="20"/>
          <w:lang w:val="es-ES"/>
        </w:rPr>
        <w:t>a las 2 y las 4 horas</w:t>
      </w:r>
    </w:p>
    <w:p w14:paraId="14E8A677" w14:textId="77777777" w:rsidR="0095056F" w:rsidRPr="0095056F" w:rsidRDefault="0095056F" w:rsidP="0095056F">
      <w:pPr>
        <w:jc w:val="both"/>
        <w:rPr>
          <w:rFonts w:cs="Arial"/>
          <w:szCs w:val="20"/>
          <w:lang w:val="es-ES"/>
        </w:rPr>
      </w:pPr>
    </w:p>
    <w:p w14:paraId="3C46E2B2" w14:textId="77777777" w:rsidR="0095056F" w:rsidRPr="0095056F" w:rsidRDefault="0095056F" w:rsidP="0095056F">
      <w:pPr>
        <w:pStyle w:val="TEXTE"/>
        <w:jc w:val="both"/>
        <w:rPr>
          <w:b/>
          <w:lang w:val="es-ES"/>
        </w:rPr>
      </w:pPr>
      <w:r w:rsidRPr="0095056F">
        <w:rPr>
          <w:b/>
          <w:lang w:val="es-ES"/>
        </w:rPr>
        <w:t>ESFERA</w:t>
      </w:r>
    </w:p>
    <w:p w14:paraId="06739ABD" w14:textId="77777777" w:rsidR="0095056F" w:rsidRPr="0095056F" w:rsidRDefault="0095056F" w:rsidP="0095056F">
      <w:pPr>
        <w:jc w:val="both"/>
        <w:rPr>
          <w:rFonts w:cs="Arial"/>
          <w:szCs w:val="20"/>
          <w:lang w:val="es-ES"/>
        </w:rPr>
      </w:pPr>
      <w:r w:rsidRPr="00D56999">
        <w:rPr>
          <w:rFonts w:cs="Arial"/>
          <w:szCs w:val="20"/>
          <w:lang w:val="es-ES"/>
        </w:rPr>
        <w:t>Negra con contadores de plata, u opalina con contadores negros, abombada</w:t>
      </w:r>
    </w:p>
    <w:p w14:paraId="1C03F07F" w14:textId="77777777" w:rsidR="0095056F" w:rsidRPr="0095056F" w:rsidRDefault="0095056F" w:rsidP="0095056F">
      <w:pPr>
        <w:jc w:val="both"/>
        <w:rPr>
          <w:rFonts w:cs="Arial"/>
          <w:szCs w:val="20"/>
          <w:lang w:val="es-ES"/>
        </w:rPr>
      </w:pPr>
      <w:r w:rsidRPr="00D56999">
        <w:rPr>
          <w:rFonts w:cs="Arial"/>
          <w:szCs w:val="20"/>
          <w:lang w:val="es-ES"/>
        </w:rPr>
        <w:t>Fecha a las 6 horas</w:t>
      </w:r>
    </w:p>
    <w:p w14:paraId="5E2DF594" w14:textId="77777777" w:rsidR="0095056F" w:rsidRPr="0095056F" w:rsidRDefault="0095056F" w:rsidP="0095056F">
      <w:pPr>
        <w:jc w:val="both"/>
        <w:rPr>
          <w:rFonts w:cs="Arial"/>
          <w:szCs w:val="20"/>
          <w:lang w:val="es-ES"/>
        </w:rPr>
      </w:pPr>
    </w:p>
    <w:p w14:paraId="24330682" w14:textId="77777777" w:rsidR="0095056F" w:rsidRPr="0095056F" w:rsidRDefault="0095056F" w:rsidP="0095056F">
      <w:pPr>
        <w:pStyle w:val="TEXTE"/>
        <w:jc w:val="both"/>
        <w:rPr>
          <w:b/>
          <w:lang w:val="es-ES"/>
        </w:rPr>
      </w:pPr>
      <w:r w:rsidRPr="0095056F">
        <w:rPr>
          <w:b/>
          <w:lang w:val="es-ES"/>
        </w:rPr>
        <w:t>CRISTAL</w:t>
      </w:r>
    </w:p>
    <w:p w14:paraId="548D779A" w14:textId="77777777" w:rsidR="0095056F" w:rsidRPr="0095056F" w:rsidRDefault="0095056F" w:rsidP="0095056F">
      <w:pPr>
        <w:jc w:val="both"/>
        <w:rPr>
          <w:rFonts w:cs="Arial"/>
          <w:szCs w:val="20"/>
          <w:lang w:val="es-ES"/>
        </w:rPr>
      </w:pPr>
      <w:r w:rsidRPr="00D56999">
        <w:rPr>
          <w:rFonts w:cs="Arial"/>
          <w:szCs w:val="20"/>
          <w:lang w:val="es-ES"/>
        </w:rPr>
        <w:t>Cristal de zafiro abombado</w:t>
      </w:r>
    </w:p>
    <w:p w14:paraId="523228A2" w14:textId="77777777" w:rsidR="0095056F" w:rsidRPr="0095056F" w:rsidRDefault="0095056F" w:rsidP="0095056F">
      <w:pPr>
        <w:jc w:val="both"/>
        <w:rPr>
          <w:rFonts w:cs="Arial"/>
          <w:szCs w:val="20"/>
          <w:lang w:val="es-ES"/>
        </w:rPr>
      </w:pPr>
    </w:p>
    <w:p w14:paraId="694DB8F3" w14:textId="77777777" w:rsidR="0095056F" w:rsidRPr="0095056F" w:rsidRDefault="0095056F" w:rsidP="0095056F">
      <w:pPr>
        <w:pStyle w:val="TEXTE"/>
        <w:jc w:val="both"/>
        <w:rPr>
          <w:b/>
          <w:lang w:val="es-ES"/>
        </w:rPr>
      </w:pPr>
      <w:r w:rsidRPr="0095056F">
        <w:rPr>
          <w:b/>
          <w:lang w:val="es-ES"/>
        </w:rPr>
        <w:t>HERMETICIDAD</w:t>
      </w:r>
    </w:p>
    <w:p w14:paraId="65BD23E8" w14:textId="6D0E41FF" w:rsidR="0095056F" w:rsidRPr="0095056F" w:rsidRDefault="0095056F" w:rsidP="0095056F">
      <w:pPr>
        <w:jc w:val="both"/>
        <w:rPr>
          <w:rFonts w:cs="Arial"/>
          <w:szCs w:val="20"/>
          <w:lang w:val="es-ES"/>
        </w:rPr>
      </w:pPr>
      <w:r w:rsidRPr="00D56999">
        <w:rPr>
          <w:rFonts w:cs="Arial"/>
          <w:szCs w:val="20"/>
          <w:lang w:val="es-ES"/>
        </w:rPr>
        <w:t xml:space="preserve">Hermético hasta 200 </w:t>
      </w:r>
      <w:r w:rsidR="00E65AB4">
        <w:rPr>
          <w:rFonts w:cs="Arial"/>
          <w:szCs w:val="20"/>
          <w:lang w:val="es-ES"/>
        </w:rPr>
        <w:t>m</w:t>
      </w:r>
    </w:p>
    <w:p w14:paraId="24176F1F" w14:textId="77777777" w:rsidR="0095056F" w:rsidRPr="0095056F" w:rsidRDefault="0095056F" w:rsidP="0095056F">
      <w:pPr>
        <w:jc w:val="both"/>
        <w:rPr>
          <w:rFonts w:cs="Arial"/>
          <w:szCs w:val="20"/>
          <w:lang w:val="es-ES"/>
        </w:rPr>
      </w:pPr>
    </w:p>
    <w:p w14:paraId="320ECB0F" w14:textId="77777777" w:rsidR="0095056F" w:rsidRPr="0095056F" w:rsidRDefault="0095056F" w:rsidP="0095056F">
      <w:pPr>
        <w:pStyle w:val="TEXTE"/>
        <w:jc w:val="both"/>
        <w:rPr>
          <w:b/>
          <w:lang w:val="es-ES"/>
        </w:rPr>
      </w:pPr>
      <w:r w:rsidRPr="0095056F">
        <w:rPr>
          <w:b/>
          <w:lang w:val="es-ES"/>
        </w:rPr>
        <w:t>BRAZALETE</w:t>
      </w:r>
    </w:p>
    <w:p w14:paraId="4E72BC9E" w14:textId="08DE1F1B" w:rsidR="00D502E2" w:rsidRDefault="0095056F" w:rsidP="0095056F">
      <w:pPr>
        <w:jc w:val="both"/>
        <w:rPr>
          <w:rFonts w:cs="Arial"/>
          <w:szCs w:val="20"/>
          <w:lang w:val="es-ES"/>
        </w:rPr>
      </w:pPr>
      <w:r w:rsidRPr="00D56999">
        <w:rPr>
          <w:rFonts w:cs="Arial"/>
          <w:szCs w:val="20"/>
          <w:lang w:val="es-ES"/>
        </w:rPr>
        <w:t xml:space="preserve">Brazalete de acero </w:t>
      </w:r>
      <w:r w:rsidRPr="006A24F6">
        <w:rPr>
          <w:rFonts w:cs="Arial"/>
          <w:szCs w:val="20"/>
          <w:lang w:val="es-ES"/>
        </w:rPr>
        <w:t xml:space="preserve">316L </w:t>
      </w:r>
      <w:r w:rsidRPr="00D56999">
        <w:rPr>
          <w:rFonts w:cs="Arial"/>
          <w:szCs w:val="20"/>
          <w:lang w:val="es-ES"/>
        </w:rPr>
        <w:t>con remaches acabado pulido y satinado</w:t>
      </w:r>
      <w:r>
        <w:rPr>
          <w:rFonts w:cs="Arial"/>
          <w:szCs w:val="20"/>
          <w:lang w:val="es-ES"/>
        </w:rPr>
        <w:t>,</w:t>
      </w:r>
      <w:r w:rsidRPr="00D56999">
        <w:rPr>
          <w:rFonts w:cs="Arial"/>
          <w:szCs w:val="20"/>
          <w:lang w:val="es-ES"/>
        </w:rPr>
        <w:t xml:space="preserve"> correa de cuero negro con «bund» extraíble</w:t>
      </w:r>
      <w:r>
        <w:rPr>
          <w:rFonts w:cs="Arial"/>
          <w:szCs w:val="20"/>
          <w:lang w:val="es-ES"/>
        </w:rPr>
        <w:t xml:space="preserve"> con </w:t>
      </w:r>
      <w:r w:rsidRPr="00D56999">
        <w:rPr>
          <w:rFonts w:cs="Arial"/>
          <w:szCs w:val="20"/>
          <w:lang w:val="es-ES"/>
        </w:rPr>
        <w:t>cierre desplegable y cierre de seguridad, o correa de</w:t>
      </w:r>
      <w:r>
        <w:rPr>
          <w:rFonts w:cs="Arial"/>
          <w:szCs w:val="20"/>
          <w:lang w:val="es-ES"/>
        </w:rPr>
        <w:t xml:space="preserve"> tejido </w:t>
      </w:r>
      <w:r w:rsidRPr="00D56999">
        <w:rPr>
          <w:rFonts w:cs="Arial"/>
          <w:szCs w:val="20"/>
          <w:lang w:val="es-ES"/>
        </w:rPr>
        <w:t>negra con cierre</w:t>
      </w:r>
      <w:r w:rsidR="00907C6A">
        <w:rPr>
          <w:rFonts w:cs="Arial"/>
          <w:szCs w:val="20"/>
          <w:lang w:val="es-ES"/>
        </w:rPr>
        <w:t xml:space="preserve"> de hebilla</w:t>
      </w:r>
    </w:p>
    <w:p w14:paraId="4C5C140B" w14:textId="334727CC" w:rsidR="00907C6A" w:rsidRDefault="00907C6A" w:rsidP="0095056F">
      <w:pPr>
        <w:jc w:val="both"/>
        <w:rPr>
          <w:lang w:val="es-ES"/>
        </w:rPr>
      </w:pPr>
    </w:p>
    <w:p w14:paraId="508FEDCB" w14:textId="77777777" w:rsidR="00907C6A" w:rsidRPr="00907C6A" w:rsidRDefault="00907C6A" w:rsidP="00907C6A">
      <w:pPr>
        <w:pStyle w:val="TEXTE"/>
        <w:jc w:val="both"/>
        <w:rPr>
          <w:b/>
          <w:lang w:val="es-ES"/>
        </w:rPr>
      </w:pPr>
      <w:r w:rsidRPr="00907C6A">
        <w:rPr>
          <w:b/>
          <w:lang w:val="es-ES"/>
        </w:rPr>
        <w:t>MOVIMIENTO</w:t>
      </w:r>
    </w:p>
    <w:p w14:paraId="3CA25A64" w14:textId="77777777" w:rsidR="00907C6A" w:rsidRPr="006A24F6" w:rsidRDefault="00907C6A" w:rsidP="00907C6A">
      <w:pPr>
        <w:rPr>
          <w:rFonts w:cs="Arial"/>
          <w:szCs w:val="20"/>
          <w:lang w:val="es-ES"/>
        </w:rPr>
      </w:pPr>
      <w:r w:rsidRPr="00CE08F1">
        <w:rPr>
          <w:rFonts w:cs="Arial"/>
          <w:iCs/>
          <w:szCs w:val="20"/>
          <w:lang w:val="es-ES"/>
        </w:rPr>
        <w:t>Calibre de</w:t>
      </w:r>
      <w:r w:rsidRPr="00D56999">
        <w:rPr>
          <w:rFonts w:cs="Arial"/>
          <w:i/>
          <w:iCs/>
          <w:szCs w:val="20"/>
          <w:lang w:val="es-ES"/>
        </w:rPr>
        <w:t> </w:t>
      </w:r>
      <w:r w:rsidRPr="00CE08F1">
        <w:rPr>
          <w:rFonts w:cs="Arial"/>
          <w:iCs/>
          <w:szCs w:val="20"/>
          <w:lang w:val="es-ES"/>
        </w:rPr>
        <w:t>Manufactura</w:t>
      </w:r>
      <w:r w:rsidRPr="00D56999">
        <w:rPr>
          <w:rFonts w:cs="Arial"/>
          <w:szCs w:val="20"/>
          <w:lang w:val="es-ES"/>
        </w:rPr>
        <w:t> MT5813 con función cronógrafo</w:t>
      </w:r>
    </w:p>
    <w:p w14:paraId="3B727968" w14:textId="77777777" w:rsidR="00907C6A" w:rsidRPr="00907C6A" w:rsidRDefault="00907C6A" w:rsidP="00907C6A">
      <w:pPr>
        <w:rPr>
          <w:rFonts w:cs="Arial"/>
          <w:szCs w:val="20"/>
          <w:lang w:val="es-ES"/>
        </w:rPr>
      </w:pPr>
      <w:r w:rsidRPr="00D56999">
        <w:rPr>
          <w:rFonts w:cs="Arial"/>
          <w:szCs w:val="20"/>
          <w:lang w:val="es-ES"/>
        </w:rPr>
        <w:t>Movimiento cronógrafo mecánico de cuerda automática con rotor bidireccional</w:t>
      </w:r>
    </w:p>
    <w:p w14:paraId="31A864C5" w14:textId="77777777" w:rsidR="00907C6A" w:rsidRPr="00907C6A" w:rsidRDefault="00907C6A" w:rsidP="00907C6A">
      <w:pPr>
        <w:rPr>
          <w:rFonts w:cs="Arial"/>
          <w:szCs w:val="20"/>
          <w:lang w:val="es-ES"/>
        </w:rPr>
      </w:pPr>
    </w:p>
    <w:p w14:paraId="242EB92D" w14:textId="77777777" w:rsidR="00907C6A" w:rsidRPr="00907C6A" w:rsidRDefault="00907C6A" w:rsidP="00907C6A">
      <w:pPr>
        <w:pStyle w:val="TEXTE"/>
        <w:jc w:val="both"/>
        <w:rPr>
          <w:b/>
          <w:lang w:val="es-ES"/>
        </w:rPr>
      </w:pPr>
      <w:r w:rsidRPr="00907C6A">
        <w:rPr>
          <w:b/>
          <w:lang w:val="es-ES"/>
        </w:rPr>
        <w:t>RESERVA DE MARCHA</w:t>
      </w:r>
    </w:p>
    <w:p w14:paraId="2F82C47F" w14:textId="77777777" w:rsidR="00907C6A" w:rsidRPr="00907C6A" w:rsidRDefault="00907C6A" w:rsidP="00907C6A">
      <w:pPr>
        <w:rPr>
          <w:rFonts w:cs="Arial"/>
          <w:szCs w:val="20"/>
          <w:lang w:val="es-ES"/>
        </w:rPr>
      </w:pPr>
      <w:r w:rsidRPr="00D56999">
        <w:rPr>
          <w:rFonts w:cs="Arial"/>
          <w:szCs w:val="20"/>
          <w:lang w:val="es-ES"/>
        </w:rPr>
        <w:t>Aproximadamente 70 horas</w:t>
      </w:r>
    </w:p>
    <w:p w14:paraId="46B90B1C" w14:textId="77777777" w:rsidR="00907C6A" w:rsidRPr="00907C6A" w:rsidRDefault="00907C6A" w:rsidP="00907C6A">
      <w:pPr>
        <w:rPr>
          <w:rFonts w:cs="Arial"/>
          <w:szCs w:val="20"/>
          <w:lang w:val="es-ES"/>
        </w:rPr>
      </w:pPr>
    </w:p>
    <w:p w14:paraId="43EC1C3F" w14:textId="77777777" w:rsidR="00907C6A" w:rsidRPr="00907C6A" w:rsidRDefault="00907C6A" w:rsidP="00907C6A">
      <w:pPr>
        <w:pStyle w:val="TEXTE"/>
        <w:jc w:val="both"/>
        <w:rPr>
          <w:b/>
          <w:lang w:val="es-ES"/>
        </w:rPr>
      </w:pPr>
      <w:r w:rsidRPr="00907C6A">
        <w:rPr>
          <w:b/>
          <w:lang w:val="es-ES"/>
        </w:rPr>
        <w:t>PRECISIÓN</w:t>
      </w:r>
    </w:p>
    <w:p w14:paraId="54046604" w14:textId="77777777" w:rsidR="00907C6A" w:rsidRPr="00907C6A" w:rsidRDefault="00907C6A" w:rsidP="00907C6A">
      <w:pPr>
        <w:rPr>
          <w:rFonts w:cs="Arial"/>
          <w:szCs w:val="20"/>
          <w:lang w:val="es-ES"/>
        </w:rPr>
      </w:pPr>
      <w:r w:rsidRPr="00D56999">
        <w:rPr>
          <w:rFonts w:cs="Arial"/>
          <w:szCs w:val="20"/>
          <w:lang w:val="es-ES"/>
        </w:rPr>
        <w:t>Cronómetro suizo con certificación oficial del COSC</w:t>
      </w:r>
    </w:p>
    <w:p w14:paraId="47CA8C15" w14:textId="77777777" w:rsidR="00907C6A" w:rsidRPr="00907C6A" w:rsidRDefault="00907C6A" w:rsidP="00907C6A">
      <w:pPr>
        <w:rPr>
          <w:rFonts w:cs="Arial"/>
          <w:szCs w:val="20"/>
          <w:lang w:val="es-ES"/>
        </w:rPr>
      </w:pPr>
      <w:r w:rsidRPr="00D56999">
        <w:rPr>
          <w:rFonts w:cs="Arial"/>
          <w:szCs w:val="20"/>
          <w:lang w:val="es-ES"/>
        </w:rPr>
        <w:t>(Control Oficial Suizo de Cronómetros)</w:t>
      </w:r>
    </w:p>
    <w:p w14:paraId="406CD94C" w14:textId="77777777" w:rsidR="00907C6A" w:rsidRPr="00907C6A" w:rsidRDefault="00907C6A" w:rsidP="00907C6A">
      <w:pPr>
        <w:rPr>
          <w:rFonts w:cs="Arial"/>
          <w:szCs w:val="20"/>
          <w:lang w:val="es-ES"/>
        </w:rPr>
      </w:pPr>
    </w:p>
    <w:p w14:paraId="2AD90005" w14:textId="77777777" w:rsidR="00907C6A" w:rsidRPr="00907C6A" w:rsidRDefault="00907C6A" w:rsidP="00907C6A">
      <w:pPr>
        <w:pStyle w:val="TEXTE"/>
        <w:jc w:val="both"/>
        <w:rPr>
          <w:b/>
          <w:lang w:val="es-ES"/>
        </w:rPr>
      </w:pPr>
      <w:r w:rsidRPr="00907C6A">
        <w:rPr>
          <w:b/>
          <w:lang w:val="es-ES"/>
        </w:rPr>
        <w:t>FUNCIONES</w:t>
      </w:r>
    </w:p>
    <w:p w14:paraId="61E27743" w14:textId="77777777" w:rsidR="00907C6A" w:rsidRPr="00907C6A" w:rsidRDefault="00907C6A" w:rsidP="00907C6A">
      <w:pPr>
        <w:rPr>
          <w:rFonts w:cs="Arial"/>
          <w:szCs w:val="20"/>
          <w:lang w:val="es-ES"/>
        </w:rPr>
      </w:pPr>
      <w:r w:rsidRPr="00D56999">
        <w:rPr>
          <w:rFonts w:cs="Arial"/>
          <w:szCs w:val="20"/>
          <w:lang w:val="es-ES"/>
        </w:rPr>
        <w:t>Agujas de horas y minutos en el centro</w:t>
      </w:r>
    </w:p>
    <w:p w14:paraId="48062F10" w14:textId="77777777" w:rsidR="00907C6A" w:rsidRPr="00907C6A" w:rsidRDefault="00907C6A" w:rsidP="00907C6A">
      <w:pPr>
        <w:rPr>
          <w:rFonts w:cs="Arial"/>
          <w:szCs w:val="20"/>
          <w:lang w:val="es-ES"/>
        </w:rPr>
      </w:pPr>
      <w:r w:rsidRPr="00D56999">
        <w:rPr>
          <w:rFonts w:cs="Arial"/>
          <w:szCs w:val="20"/>
          <w:lang w:val="es-ES"/>
        </w:rPr>
        <w:t>Segundos del cronógrafo en el centro</w:t>
      </w:r>
    </w:p>
    <w:p w14:paraId="30485DF8" w14:textId="77777777" w:rsidR="00907C6A" w:rsidRPr="00907C6A" w:rsidRDefault="00907C6A" w:rsidP="00907C6A">
      <w:pPr>
        <w:rPr>
          <w:rFonts w:cs="Arial"/>
          <w:szCs w:val="20"/>
          <w:lang w:val="es-ES"/>
        </w:rPr>
      </w:pPr>
      <w:r w:rsidRPr="00D56999">
        <w:rPr>
          <w:rFonts w:cs="Arial"/>
          <w:szCs w:val="20"/>
          <w:lang w:val="es-ES"/>
        </w:rPr>
        <w:t>Contador de 45 minutos del cronógrafo situado a las 3 horas</w:t>
      </w:r>
    </w:p>
    <w:p w14:paraId="6349AECF" w14:textId="77777777" w:rsidR="00907C6A" w:rsidRPr="00907C6A" w:rsidRDefault="00907C6A" w:rsidP="00907C6A">
      <w:pPr>
        <w:rPr>
          <w:rFonts w:cs="Arial"/>
          <w:szCs w:val="20"/>
          <w:lang w:val="es-ES"/>
        </w:rPr>
      </w:pPr>
      <w:r w:rsidRPr="00D56999">
        <w:rPr>
          <w:rFonts w:cs="Arial"/>
          <w:szCs w:val="20"/>
          <w:lang w:val="es-ES"/>
        </w:rPr>
        <w:t>Segundero pequeño a las 9 horas</w:t>
      </w:r>
    </w:p>
    <w:p w14:paraId="1CC4327D" w14:textId="77777777" w:rsidR="00907C6A" w:rsidRPr="00907C6A" w:rsidRDefault="00907C6A" w:rsidP="00907C6A">
      <w:pPr>
        <w:rPr>
          <w:rFonts w:cs="Arial"/>
          <w:szCs w:val="20"/>
          <w:lang w:val="es-ES"/>
        </w:rPr>
      </w:pPr>
      <w:r w:rsidRPr="00D56999">
        <w:rPr>
          <w:rFonts w:cs="Arial"/>
          <w:szCs w:val="20"/>
          <w:lang w:val="es-ES"/>
        </w:rPr>
        <w:t>Fecha instantánea a las 6 horas con ajuste rápido sin intervalo de no corrección</w:t>
      </w:r>
    </w:p>
    <w:p w14:paraId="2DD19F7B" w14:textId="77777777" w:rsidR="00907C6A" w:rsidRPr="00907C6A" w:rsidRDefault="00907C6A" w:rsidP="00907C6A">
      <w:pPr>
        <w:rPr>
          <w:rFonts w:cs="Arial"/>
          <w:szCs w:val="20"/>
          <w:lang w:val="es-ES"/>
        </w:rPr>
      </w:pPr>
      <w:r w:rsidRPr="00D56999">
        <w:rPr>
          <w:rFonts w:cs="Arial"/>
          <w:szCs w:val="20"/>
          <w:lang w:val="es-ES"/>
        </w:rPr>
        <w:t>Función de parada del segundero para una puesta en hora precisa</w:t>
      </w:r>
    </w:p>
    <w:p w14:paraId="5DE002C1" w14:textId="77777777" w:rsidR="00907C6A" w:rsidRPr="00907C6A" w:rsidRDefault="00907C6A" w:rsidP="00907C6A">
      <w:pPr>
        <w:rPr>
          <w:rFonts w:cs="Arial"/>
          <w:szCs w:val="20"/>
          <w:lang w:val="es-ES"/>
        </w:rPr>
      </w:pPr>
    </w:p>
    <w:p w14:paraId="75D6947B" w14:textId="77777777" w:rsidR="00907C6A" w:rsidRPr="00907C6A" w:rsidRDefault="00907C6A" w:rsidP="00907C6A">
      <w:pPr>
        <w:pStyle w:val="TEXTE"/>
        <w:jc w:val="both"/>
        <w:rPr>
          <w:b/>
          <w:lang w:val="es-ES"/>
        </w:rPr>
      </w:pPr>
      <w:r w:rsidRPr="00907C6A">
        <w:rPr>
          <w:b/>
          <w:lang w:val="es-ES"/>
        </w:rPr>
        <w:t>VOLANTE</w:t>
      </w:r>
    </w:p>
    <w:p w14:paraId="440B21E1" w14:textId="77777777" w:rsidR="00907C6A" w:rsidRPr="00907C6A" w:rsidRDefault="00907C6A" w:rsidP="00907C6A">
      <w:pPr>
        <w:rPr>
          <w:rFonts w:cs="Arial"/>
          <w:szCs w:val="20"/>
          <w:lang w:val="es-ES"/>
        </w:rPr>
      </w:pPr>
      <w:r w:rsidRPr="00D56999">
        <w:rPr>
          <w:rFonts w:cs="Arial"/>
          <w:szCs w:val="20"/>
          <w:lang w:val="es-ES"/>
        </w:rPr>
        <w:t xml:space="preserve">Regulación por tuerca de </w:t>
      </w:r>
      <w:proofErr w:type="spellStart"/>
      <w:r w:rsidRPr="00D56999">
        <w:rPr>
          <w:rFonts w:cs="Arial"/>
          <w:szCs w:val="20"/>
          <w:lang w:val="es-ES"/>
        </w:rPr>
        <w:t>microajuste</w:t>
      </w:r>
      <w:proofErr w:type="spellEnd"/>
      <w:r w:rsidRPr="00D56999">
        <w:rPr>
          <w:rFonts w:cs="Arial"/>
          <w:szCs w:val="20"/>
          <w:lang w:val="es-ES"/>
        </w:rPr>
        <w:t xml:space="preserve"> para variar la inercia del volante</w:t>
      </w:r>
    </w:p>
    <w:p w14:paraId="7A1F7D7E" w14:textId="77777777" w:rsidR="00907C6A" w:rsidRPr="00D56999" w:rsidRDefault="00907C6A" w:rsidP="00907C6A">
      <w:pPr>
        <w:rPr>
          <w:rFonts w:cs="Arial"/>
          <w:szCs w:val="20"/>
          <w:lang w:val="en-GB"/>
        </w:rPr>
      </w:pPr>
      <w:r w:rsidRPr="00D56999">
        <w:rPr>
          <w:rFonts w:cs="Arial"/>
          <w:szCs w:val="20"/>
          <w:lang w:val="es-ES"/>
        </w:rPr>
        <w:t xml:space="preserve">Espiral de silicio </w:t>
      </w:r>
      <w:proofErr w:type="spellStart"/>
      <w:r w:rsidRPr="00D56999">
        <w:rPr>
          <w:rFonts w:cs="Arial"/>
          <w:szCs w:val="20"/>
          <w:lang w:val="es-ES"/>
        </w:rPr>
        <w:t>amagnético</w:t>
      </w:r>
      <w:proofErr w:type="spellEnd"/>
    </w:p>
    <w:p w14:paraId="251E32ED" w14:textId="77777777" w:rsidR="00907C6A" w:rsidRPr="00D56999" w:rsidRDefault="00907C6A" w:rsidP="00907C6A">
      <w:pPr>
        <w:rPr>
          <w:rFonts w:cs="Arial"/>
          <w:szCs w:val="20"/>
          <w:lang w:val="en-GB"/>
        </w:rPr>
      </w:pPr>
      <w:r w:rsidRPr="00D56999">
        <w:rPr>
          <w:rFonts w:cs="Arial"/>
          <w:szCs w:val="20"/>
          <w:lang w:val="es-ES"/>
        </w:rPr>
        <w:lastRenderedPageBreak/>
        <w:t>Frecuencia: 28 800 alternancias/hora (4 Hz)</w:t>
      </w:r>
    </w:p>
    <w:p w14:paraId="12947429" w14:textId="77777777" w:rsidR="00907C6A" w:rsidRPr="00D56999" w:rsidRDefault="00907C6A" w:rsidP="00907C6A">
      <w:pPr>
        <w:rPr>
          <w:rFonts w:cs="Arial"/>
          <w:szCs w:val="20"/>
          <w:lang w:val="en-GB"/>
        </w:rPr>
      </w:pPr>
    </w:p>
    <w:p w14:paraId="6438F600" w14:textId="77777777" w:rsidR="00907C6A" w:rsidRPr="00907C6A" w:rsidRDefault="00907C6A" w:rsidP="00907C6A">
      <w:pPr>
        <w:pStyle w:val="TEXTE"/>
        <w:jc w:val="both"/>
        <w:rPr>
          <w:b/>
          <w:lang w:val="es-ES"/>
        </w:rPr>
      </w:pPr>
      <w:r w:rsidRPr="00907C6A">
        <w:rPr>
          <w:b/>
          <w:lang w:val="es-ES"/>
        </w:rPr>
        <w:t>DIÁMETRO TOTAL</w:t>
      </w:r>
    </w:p>
    <w:p w14:paraId="7842452C" w14:textId="77777777" w:rsidR="00907C6A" w:rsidRPr="00D56999" w:rsidRDefault="00907C6A" w:rsidP="00907C6A">
      <w:pPr>
        <w:rPr>
          <w:rFonts w:cs="Arial"/>
          <w:szCs w:val="20"/>
          <w:lang w:val="en-GB"/>
        </w:rPr>
      </w:pPr>
      <w:r w:rsidRPr="00D56999">
        <w:rPr>
          <w:rFonts w:cs="Arial"/>
          <w:szCs w:val="20"/>
          <w:lang w:val="es-ES"/>
        </w:rPr>
        <w:t>30,4 mm</w:t>
      </w:r>
    </w:p>
    <w:p w14:paraId="2164ADC2" w14:textId="77777777" w:rsidR="00907C6A" w:rsidRPr="00D56999" w:rsidRDefault="00907C6A" w:rsidP="00907C6A">
      <w:pPr>
        <w:rPr>
          <w:rFonts w:cs="Arial"/>
          <w:szCs w:val="20"/>
          <w:lang w:val="en-GB"/>
        </w:rPr>
      </w:pPr>
    </w:p>
    <w:p w14:paraId="2E6AC039" w14:textId="77777777" w:rsidR="00907C6A" w:rsidRPr="00907C6A" w:rsidRDefault="00907C6A" w:rsidP="00907C6A">
      <w:pPr>
        <w:pStyle w:val="TEXTE"/>
        <w:jc w:val="both"/>
        <w:rPr>
          <w:b/>
          <w:lang w:val="es-ES"/>
        </w:rPr>
      </w:pPr>
      <w:r w:rsidRPr="00907C6A">
        <w:rPr>
          <w:b/>
          <w:lang w:val="es-ES"/>
        </w:rPr>
        <w:t>GROSOR</w:t>
      </w:r>
    </w:p>
    <w:p w14:paraId="505D0EE4" w14:textId="77777777" w:rsidR="00907C6A" w:rsidRPr="00D56999" w:rsidRDefault="00907C6A" w:rsidP="00907C6A">
      <w:pPr>
        <w:rPr>
          <w:rFonts w:cs="Arial"/>
          <w:szCs w:val="20"/>
          <w:lang w:val="en-GB"/>
        </w:rPr>
      </w:pPr>
      <w:r w:rsidRPr="00D56999">
        <w:rPr>
          <w:rFonts w:cs="Arial"/>
          <w:szCs w:val="20"/>
          <w:lang w:val="es-ES"/>
        </w:rPr>
        <w:t>7,23 mm</w:t>
      </w:r>
    </w:p>
    <w:p w14:paraId="1D1125E9" w14:textId="77777777" w:rsidR="00907C6A" w:rsidRPr="00D56999" w:rsidRDefault="00907C6A" w:rsidP="00907C6A">
      <w:pPr>
        <w:rPr>
          <w:rFonts w:cs="Arial"/>
          <w:szCs w:val="20"/>
          <w:lang w:val="en-GB"/>
        </w:rPr>
      </w:pPr>
    </w:p>
    <w:p w14:paraId="35E81065" w14:textId="77777777" w:rsidR="00907C6A" w:rsidRPr="00907C6A" w:rsidRDefault="00907C6A" w:rsidP="00907C6A">
      <w:pPr>
        <w:pStyle w:val="TEXTE"/>
        <w:jc w:val="both"/>
        <w:rPr>
          <w:b/>
          <w:lang w:val="es-ES"/>
        </w:rPr>
      </w:pPr>
      <w:r w:rsidRPr="00907C6A">
        <w:rPr>
          <w:b/>
          <w:lang w:val="es-ES"/>
        </w:rPr>
        <w:t>RUBÍES</w:t>
      </w:r>
    </w:p>
    <w:p w14:paraId="4BCE9DFE" w14:textId="22C9C7BD" w:rsidR="00907C6A" w:rsidRPr="0095056F" w:rsidRDefault="00907C6A" w:rsidP="00907C6A">
      <w:pPr>
        <w:jc w:val="both"/>
        <w:rPr>
          <w:lang w:val="es-ES"/>
        </w:rPr>
      </w:pPr>
      <w:r w:rsidRPr="00D56999">
        <w:rPr>
          <w:rFonts w:cs="Arial"/>
          <w:szCs w:val="20"/>
          <w:lang w:val="es-ES"/>
        </w:rPr>
        <w:t>41 rubíes</w:t>
      </w:r>
    </w:p>
    <w:sectPr w:rsidR="00907C6A" w:rsidRPr="0095056F"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352D0" w14:textId="77777777" w:rsidR="006D4AEF" w:rsidRDefault="006D4AEF" w:rsidP="00D47BCE">
      <w:pPr>
        <w:spacing w:line="240" w:lineRule="auto"/>
      </w:pPr>
      <w:r>
        <w:separator/>
      </w:r>
    </w:p>
  </w:endnote>
  <w:endnote w:type="continuationSeparator" w:id="0">
    <w:p w14:paraId="0DD013A6" w14:textId="77777777" w:rsidR="006D4AEF" w:rsidRDefault="006D4AEF"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9AF0" w14:textId="0F19FE22"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9616998" wp14:editId="391CD02D">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216B0DAA" wp14:editId="22F7F8E5">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1E141D45" wp14:editId="04B39CC3">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B057B1" w:rsidRPr="00B057B1">
      <w:rPr>
        <w:noProof/>
        <w:color w:val="808080" w:themeColor="background1" w:themeShade="80"/>
        <w:lang w:val="fr-FR"/>
      </w:rPr>
      <w:t>2</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519A6" w14:textId="711C295F"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6E2F3E41" wp14:editId="25742A91">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7491C654" wp14:editId="17727390">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1CC81649" wp14:editId="430BA01F">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B057B1" w:rsidRPr="00B057B1">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92FB" w14:textId="77777777" w:rsidR="006D4AEF" w:rsidRDefault="006D4AEF" w:rsidP="00D47BCE">
      <w:pPr>
        <w:spacing w:line="240" w:lineRule="auto"/>
      </w:pPr>
      <w:r>
        <w:separator/>
      </w:r>
    </w:p>
  </w:footnote>
  <w:footnote w:type="continuationSeparator" w:id="0">
    <w:p w14:paraId="52218568" w14:textId="77777777" w:rsidR="006D4AEF" w:rsidRDefault="006D4AEF"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447F1" w14:textId="77777777" w:rsidR="00D47BCE" w:rsidRDefault="00D47BCE" w:rsidP="00D47BCE">
    <w:pPr>
      <w:pStyle w:val="En-tte"/>
      <w:jc w:val="center"/>
    </w:pPr>
    <w:r>
      <w:rPr>
        <w:noProof/>
        <w:lang w:val="fr-FR" w:eastAsia="fr-FR"/>
      </w:rPr>
      <w:drawing>
        <wp:inline distT="0" distB="0" distL="0" distR="0" wp14:anchorId="0C8432E9" wp14:editId="46A1D47C">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CC08" w14:textId="77777777" w:rsidR="007407FE" w:rsidRDefault="007407FE" w:rsidP="007407FE">
    <w:pPr>
      <w:pStyle w:val="En-tte"/>
      <w:jc w:val="center"/>
    </w:pPr>
    <w:r>
      <w:rPr>
        <w:noProof/>
        <w:lang w:val="fr-FR" w:eastAsia="fr-FR"/>
      </w:rPr>
      <w:drawing>
        <wp:inline distT="0" distB="0" distL="0" distR="0" wp14:anchorId="79919D42" wp14:editId="624AE48F">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7A26369B" w14:textId="77777777" w:rsidR="007407FE" w:rsidRDefault="007407FE" w:rsidP="007407FE">
    <w:pPr>
      <w:pStyle w:val="En-tte"/>
    </w:pPr>
  </w:p>
  <w:p w14:paraId="2709C123" w14:textId="77777777" w:rsidR="007407FE" w:rsidRDefault="007407FE" w:rsidP="007407FE">
    <w:pPr>
      <w:pStyle w:val="En-tte"/>
    </w:pPr>
  </w:p>
  <w:p w14:paraId="3C4313B0" w14:textId="77777777" w:rsidR="007407FE" w:rsidRDefault="007407FE" w:rsidP="007407FE">
    <w:pPr>
      <w:pStyle w:val="En-tte"/>
    </w:pPr>
  </w:p>
  <w:p w14:paraId="745714B6" w14:textId="77777777" w:rsidR="007407FE" w:rsidRDefault="007407FE" w:rsidP="007407FE">
    <w:pPr>
      <w:pStyle w:val="En-tte"/>
    </w:pPr>
  </w:p>
  <w:p w14:paraId="4BC278C9" w14:textId="77777777" w:rsidR="007407FE" w:rsidRPr="003D29C1" w:rsidRDefault="00D502E2" w:rsidP="00306CFE">
    <w:pPr>
      <w:pStyle w:val="EN-TTE0"/>
      <w:rPr>
        <w:lang w:val="es-ES"/>
      </w:rPr>
    </w:pPr>
    <w:r w:rsidRPr="003D29C1">
      <w:rPr>
        <w:lang w:val="es-ES"/>
      </w:rPr>
      <w:t>COMUNICADO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574CF"/>
    <w:multiLevelType w:val="hybridMultilevel"/>
    <w:tmpl w:val="C732852A"/>
    <w:lvl w:ilvl="0" w:tplc="83F4BD30">
      <w:start w:val="1"/>
      <w:numFmt w:val="decimal"/>
      <w:lvlText w:val="%1."/>
      <w:lvlJc w:val="left"/>
      <w:pPr>
        <w:ind w:left="360" w:hanging="360"/>
      </w:pPr>
      <w:rPr>
        <w:rFonts w:ascii="Arial" w:hAnsi="Arial" w:cs="Arial"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9D92533"/>
    <w:multiLevelType w:val="hybridMultilevel"/>
    <w:tmpl w:val="7E0C360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7EAC"/>
    <w:rsid w:val="00080BB1"/>
    <w:rsid w:val="00097B69"/>
    <w:rsid w:val="000F4270"/>
    <w:rsid w:val="00160AE4"/>
    <w:rsid w:val="0016103F"/>
    <w:rsid w:val="002431E6"/>
    <w:rsid w:val="002B3242"/>
    <w:rsid w:val="002C1EE4"/>
    <w:rsid w:val="0030454C"/>
    <w:rsid w:val="00306CFE"/>
    <w:rsid w:val="00326D15"/>
    <w:rsid w:val="00356828"/>
    <w:rsid w:val="003A3E5B"/>
    <w:rsid w:val="003D1A8A"/>
    <w:rsid w:val="003D29C1"/>
    <w:rsid w:val="003E1906"/>
    <w:rsid w:val="00406BB2"/>
    <w:rsid w:val="00432A58"/>
    <w:rsid w:val="00460145"/>
    <w:rsid w:val="004834CE"/>
    <w:rsid w:val="004C04EE"/>
    <w:rsid w:val="00502FAC"/>
    <w:rsid w:val="00591186"/>
    <w:rsid w:val="005A095C"/>
    <w:rsid w:val="00672BA1"/>
    <w:rsid w:val="006B4042"/>
    <w:rsid w:val="006B5473"/>
    <w:rsid w:val="006D4AEF"/>
    <w:rsid w:val="006F2876"/>
    <w:rsid w:val="007407FE"/>
    <w:rsid w:val="00782AA8"/>
    <w:rsid w:val="00794A0D"/>
    <w:rsid w:val="007D23EA"/>
    <w:rsid w:val="00806EBA"/>
    <w:rsid w:val="00847253"/>
    <w:rsid w:val="008D2167"/>
    <w:rsid w:val="008E5A48"/>
    <w:rsid w:val="0090046F"/>
    <w:rsid w:val="00907C6A"/>
    <w:rsid w:val="00932FF2"/>
    <w:rsid w:val="00940576"/>
    <w:rsid w:val="00947B23"/>
    <w:rsid w:val="0095056F"/>
    <w:rsid w:val="00A03033"/>
    <w:rsid w:val="00A81696"/>
    <w:rsid w:val="00A853E9"/>
    <w:rsid w:val="00B057B1"/>
    <w:rsid w:val="00BC0320"/>
    <w:rsid w:val="00BC39EA"/>
    <w:rsid w:val="00C60DF4"/>
    <w:rsid w:val="00D31643"/>
    <w:rsid w:val="00D47BCE"/>
    <w:rsid w:val="00D502E2"/>
    <w:rsid w:val="00DC1960"/>
    <w:rsid w:val="00E556FB"/>
    <w:rsid w:val="00E65AB4"/>
    <w:rsid w:val="00E72B80"/>
    <w:rsid w:val="00EE05CD"/>
    <w:rsid w:val="00EE3892"/>
    <w:rsid w:val="00F1268B"/>
    <w:rsid w:val="00F20D92"/>
    <w:rsid w:val="00F41ABE"/>
    <w:rsid w:val="00F43833"/>
    <w:rsid w:val="00F554DF"/>
    <w:rsid w:val="00F667FA"/>
    <w:rsid w:val="00F91FD1"/>
    <w:rsid w:val="00FA065D"/>
    <w:rsid w:val="00FA3BDE"/>
    <w:rsid w:val="00FC0D9C"/>
    <w:rsid w:val="00FD54D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3F0A9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3D29C1"/>
    <w:rPr>
      <w:sz w:val="16"/>
      <w:szCs w:val="16"/>
    </w:rPr>
  </w:style>
  <w:style w:type="paragraph" w:styleId="Commentaire">
    <w:name w:val="annotation text"/>
    <w:basedOn w:val="Normal"/>
    <w:link w:val="CommentaireCar"/>
    <w:uiPriority w:val="99"/>
    <w:semiHidden/>
    <w:unhideWhenUsed/>
    <w:rsid w:val="003D29C1"/>
    <w:pPr>
      <w:spacing w:line="240" w:lineRule="auto"/>
    </w:pPr>
    <w:rPr>
      <w:szCs w:val="20"/>
    </w:rPr>
  </w:style>
  <w:style w:type="character" w:customStyle="1" w:styleId="CommentaireCar">
    <w:name w:val="Commentaire Car"/>
    <w:basedOn w:val="Policepardfaut"/>
    <w:link w:val="Commentaire"/>
    <w:uiPriority w:val="99"/>
    <w:semiHidden/>
    <w:rsid w:val="003D29C1"/>
    <w:rPr>
      <w:szCs w:val="20"/>
    </w:rPr>
  </w:style>
  <w:style w:type="paragraph" w:styleId="Objetducommentaire">
    <w:name w:val="annotation subject"/>
    <w:basedOn w:val="Commentaire"/>
    <w:next w:val="Commentaire"/>
    <w:link w:val="ObjetducommentaireCar"/>
    <w:uiPriority w:val="99"/>
    <w:semiHidden/>
    <w:unhideWhenUsed/>
    <w:rsid w:val="003D29C1"/>
    <w:rPr>
      <w:b/>
      <w:bCs/>
    </w:rPr>
  </w:style>
  <w:style w:type="character" w:customStyle="1" w:styleId="ObjetducommentaireCar">
    <w:name w:val="Objet du commentaire Car"/>
    <w:basedOn w:val="CommentaireCar"/>
    <w:link w:val="Objetducommentaire"/>
    <w:uiPriority w:val="99"/>
    <w:semiHidden/>
    <w:rsid w:val="003D29C1"/>
    <w:rPr>
      <w:b/>
      <w:bCs/>
      <w:szCs w:val="20"/>
    </w:rPr>
  </w:style>
  <w:style w:type="character" w:styleId="Lienhypertexte">
    <w:name w:val="Hyperlink"/>
    <w:basedOn w:val="Policepardfaut"/>
    <w:uiPriority w:val="99"/>
    <w:unhideWhenUsed/>
    <w:rsid w:val="006B5473"/>
    <w:rPr>
      <w:color w:val="0563C1" w:themeColor="hyperlink"/>
      <w:u w:val="single"/>
    </w:rPr>
  </w:style>
  <w:style w:type="character" w:customStyle="1" w:styleId="Mentionnonrsolue1">
    <w:name w:val="Mention non résolue1"/>
    <w:basedOn w:val="Policepardfaut"/>
    <w:uiPriority w:val="99"/>
    <w:semiHidden/>
    <w:unhideWhenUsed/>
    <w:rsid w:val="006B5473"/>
    <w:rPr>
      <w:color w:val="605E5C"/>
      <w:shd w:val="clear" w:color="auto" w:fill="E1DFDD"/>
    </w:rPr>
  </w:style>
  <w:style w:type="paragraph" w:customStyle="1" w:styleId="Contenudetableau">
    <w:name w:val="Contenu de tableau"/>
    <w:basedOn w:val="Normal"/>
    <w:rsid w:val="004834CE"/>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paragraph" w:customStyle="1" w:styleId="Objetsansremplissageniligne">
    <w:name w:val="Objet sans remplissage ni ligne"/>
    <w:basedOn w:val="Normal"/>
    <w:rsid w:val="004834CE"/>
    <w:pPr>
      <w:widowControl w:val="0"/>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4834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D345-548E-408D-9095-880B280C8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9028</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2019-11-07T09:48:00Z</cp:lastPrinted>
  <dcterms:created xsi:type="dcterms:W3CDTF">2021-03-16T10:54:00Z</dcterms:created>
  <dcterms:modified xsi:type="dcterms:W3CDTF">2021-03-17T15:06:00Z</dcterms:modified>
</cp:coreProperties>
</file>