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B63B" w14:textId="77777777" w:rsidR="00FD47DF" w:rsidRPr="00C1287E" w:rsidRDefault="00FD47DF" w:rsidP="002B662D">
      <w:pPr>
        <w:spacing w:line="240" w:lineRule="auto"/>
        <w:rPr>
          <w:rFonts w:cs="Arial"/>
          <w:b/>
          <w:bCs/>
          <w:sz w:val="28"/>
          <w:szCs w:val="28"/>
          <w:lang w:val="en-GB"/>
        </w:rPr>
      </w:pPr>
      <w:r w:rsidRPr="00C1287E">
        <w:rPr>
          <w:rFonts w:cs="Arial"/>
          <w:b/>
          <w:bCs/>
          <w:sz w:val="28"/>
          <w:szCs w:val="28"/>
          <w:lang w:val="en-GB"/>
        </w:rPr>
        <w:t>BLACK BAY 58 GMT</w:t>
      </w:r>
    </w:p>
    <w:p w14:paraId="19CD8C73" w14:textId="77777777" w:rsidR="00FD47DF" w:rsidRDefault="00FD47DF" w:rsidP="002B662D">
      <w:pPr>
        <w:spacing w:line="240" w:lineRule="auto"/>
        <w:rPr>
          <w:rFonts w:cs="Arial"/>
          <w:szCs w:val="20"/>
          <w:lang w:val="en-GB"/>
        </w:rPr>
      </w:pPr>
    </w:p>
    <w:p w14:paraId="7D91E194" w14:textId="0AB5D30D" w:rsidR="00FD47DF" w:rsidRDefault="00FD47DF" w:rsidP="002B662D">
      <w:pPr>
        <w:spacing w:line="240" w:lineRule="auto"/>
        <w:jc w:val="both"/>
        <w:rPr>
          <w:rFonts w:cs="Arial"/>
          <w:b/>
          <w:bCs/>
          <w:szCs w:val="20"/>
          <w:lang w:val="en-GB"/>
        </w:rPr>
      </w:pPr>
      <w:r>
        <w:rPr>
          <w:rFonts w:cs="Arial"/>
          <w:b/>
          <w:bCs/>
          <w:szCs w:val="20"/>
          <w:lang w:val="en-GB"/>
        </w:rPr>
        <w:t>Meet the all-new</w:t>
      </w:r>
      <w:r w:rsidR="00E97553">
        <w:rPr>
          <w:rFonts w:cs="Arial"/>
          <w:b/>
          <w:bCs/>
          <w:szCs w:val="20"/>
          <w:lang w:val="en-GB"/>
        </w:rPr>
        <w:t>, Master</w:t>
      </w:r>
      <w:r w:rsidR="00E32ACF">
        <w:rPr>
          <w:rFonts w:cs="Arial"/>
          <w:b/>
          <w:bCs/>
          <w:szCs w:val="20"/>
          <w:lang w:val="en-GB"/>
        </w:rPr>
        <w:t xml:space="preserve"> </w:t>
      </w:r>
      <w:r w:rsidR="00E97553">
        <w:rPr>
          <w:rFonts w:cs="Arial"/>
          <w:b/>
          <w:bCs/>
          <w:szCs w:val="20"/>
          <w:lang w:val="en-GB"/>
        </w:rPr>
        <w:t>Chronometer</w:t>
      </w:r>
      <w:r w:rsidR="00E32ACF">
        <w:rPr>
          <w:rFonts w:cs="Arial"/>
          <w:b/>
          <w:bCs/>
          <w:szCs w:val="20"/>
          <w:lang w:val="en-GB"/>
        </w:rPr>
        <w:t xml:space="preserve"> </w:t>
      </w:r>
      <w:r w:rsidR="00E97553">
        <w:rPr>
          <w:rFonts w:cs="Arial"/>
          <w:b/>
          <w:bCs/>
          <w:szCs w:val="20"/>
          <w:lang w:val="en-GB"/>
        </w:rPr>
        <w:t>certified</w:t>
      </w:r>
      <w:r>
        <w:rPr>
          <w:rFonts w:cs="Arial"/>
          <w:b/>
          <w:bCs/>
          <w:szCs w:val="20"/>
          <w:lang w:val="en-GB"/>
        </w:rPr>
        <w:t xml:space="preserve"> Black Bay 58 GMT. With a 39mm diameter case</w:t>
      </w:r>
      <w:r w:rsidR="00E97553">
        <w:rPr>
          <w:rFonts w:cs="Arial"/>
          <w:b/>
          <w:bCs/>
          <w:szCs w:val="20"/>
          <w:lang w:val="en-GB"/>
        </w:rPr>
        <w:t xml:space="preserve"> and</w:t>
      </w:r>
      <w:r>
        <w:rPr>
          <w:rFonts w:cs="Arial"/>
          <w:b/>
          <w:bCs/>
          <w:szCs w:val="20"/>
          <w:lang w:val="en-GB"/>
        </w:rPr>
        <w:t xml:space="preserve"> a bidirectional bezel festooned with warm hues reminiscent of the golden age of air travel</w:t>
      </w:r>
      <w:r w:rsidRPr="00E32ACF">
        <w:rPr>
          <w:rFonts w:cs="Arial"/>
          <w:b/>
          <w:bCs/>
          <w:szCs w:val="20"/>
          <w:lang w:val="en-GB"/>
        </w:rPr>
        <w:t>, it’s the answer to your jet-setting prayers.</w:t>
      </w:r>
    </w:p>
    <w:p w14:paraId="6087E7BF" w14:textId="77777777" w:rsidR="00FD47DF" w:rsidRDefault="00FD47DF" w:rsidP="002B662D">
      <w:pPr>
        <w:pStyle w:val="Corpsdetexte"/>
        <w:spacing w:after="0"/>
        <w:jc w:val="both"/>
        <w:rPr>
          <w:rFonts w:ascii="Arial" w:hAnsi="Arial" w:cs="Arial"/>
          <w:sz w:val="20"/>
          <w:szCs w:val="20"/>
          <w:lang w:val="en-GB"/>
        </w:rPr>
      </w:pPr>
    </w:p>
    <w:p w14:paraId="58D26353" w14:textId="0FEB6FF3" w:rsidR="00FD47DF" w:rsidRDefault="00FD47DF" w:rsidP="002B662D">
      <w:pPr>
        <w:pStyle w:val="Corpsdetexte"/>
        <w:spacing w:after="0"/>
        <w:jc w:val="both"/>
        <w:rPr>
          <w:rFonts w:ascii="Arial" w:hAnsi="Arial" w:cs="Arial"/>
          <w:sz w:val="20"/>
          <w:szCs w:val="20"/>
          <w:lang w:val="en-GB"/>
        </w:rPr>
      </w:pPr>
      <w:r>
        <w:rPr>
          <w:rFonts w:ascii="Arial" w:hAnsi="Arial" w:cs="Arial"/>
          <w:sz w:val="20"/>
          <w:szCs w:val="20"/>
          <w:lang w:val="en-GB"/>
        </w:rPr>
        <w:t>TUDOR is introducing an additional model to the Black Bay line, the Black Bay 58 GMT. This entirely new model is evocative of an era when the novelty of jet-setting across time zones was matched by glamorous and elegant style. It is fitted with TUDOR’s new mid-size GMT Manufacture Calib</w:t>
      </w:r>
      <w:r w:rsidR="00FA3F71">
        <w:rPr>
          <w:rFonts w:ascii="Arial" w:hAnsi="Arial" w:cs="Arial"/>
          <w:sz w:val="20"/>
          <w:szCs w:val="20"/>
          <w:lang w:val="en-GB"/>
        </w:rPr>
        <w:t>re</w:t>
      </w:r>
      <w:r>
        <w:rPr>
          <w:rFonts w:ascii="Arial" w:hAnsi="Arial" w:cs="Arial"/>
          <w:sz w:val="20"/>
          <w:szCs w:val="20"/>
          <w:lang w:val="en-GB"/>
        </w:rPr>
        <w:t xml:space="preserve"> paired with warm hues of burgundy, black, and gilt on the bezel. The universally appealing</w:t>
      </w:r>
      <w:r w:rsidR="00E32ACF">
        <w:rPr>
          <w:rFonts w:ascii="Arial" w:hAnsi="Arial" w:cs="Arial"/>
          <w:sz w:val="20"/>
          <w:szCs w:val="20"/>
          <w:lang w:val="en-GB"/>
        </w:rPr>
        <w:t xml:space="preserve"> </w:t>
      </w:r>
      <w:r w:rsidR="0091587D">
        <w:rPr>
          <w:rFonts w:ascii="Arial" w:hAnsi="Arial" w:cs="Arial"/>
          <w:sz w:val="20"/>
          <w:szCs w:val="20"/>
          <w:lang w:val="en-GB"/>
        </w:rPr>
        <w:t>case</w:t>
      </w:r>
      <w:r w:rsidRPr="0011034D">
        <w:rPr>
          <w:rFonts w:ascii="Arial" w:hAnsi="Arial" w:cs="Arial"/>
          <w:sz w:val="20"/>
          <w:szCs w:val="20"/>
          <w:lang w:val="en-GB"/>
        </w:rPr>
        <w:t xml:space="preserve"> of the Black Bay 58 has become the model’s calling card, and now it comes in GMT form.</w:t>
      </w:r>
    </w:p>
    <w:p w14:paraId="70754CAF" w14:textId="77777777" w:rsidR="002B662D" w:rsidRDefault="002B662D" w:rsidP="002B662D">
      <w:pPr>
        <w:pStyle w:val="Corpsdetexte"/>
        <w:spacing w:after="0"/>
        <w:jc w:val="both"/>
        <w:rPr>
          <w:rFonts w:ascii="Arial" w:hAnsi="Arial" w:cs="Arial"/>
          <w:sz w:val="20"/>
          <w:szCs w:val="20"/>
          <w:lang w:val="en-US"/>
        </w:rPr>
      </w:pPr>
    </w:p>
    <w:p w14:paraId="24FD19BA" w14:textId="6F1CCD72" w:rsidR="00FD47DF" w:rsidRDefault="00FD47DF" w:rsidP="002B662D">
      <w:pPr>
        <w:pStyle w:val="Corpsdetexte"/>
        <w:spacing w:after="0"/>
        <w:jc w:val="both"/>
        <w:rPr>
          <w:rFonts w:ascii="Arial" w:hAnsi="Arial" w:cs="Arial"/>
          <w:sz w:val="20"/>
          <w:szCs w:val="20"/>
          <w:lang w:val="en-GB"/>
        </w:rPr>
      </w:pPr>
      <w:r>
        <w:rPr>
          <w:rFonts w:ascii="Arial" w:hAnsi="Arial" w:cs="Arial"/>
          <w:sz w:val="20"/>
          <w:szCs w:val="20"/>
          <w:lang w:val="en-GB"/>
        </w:rPr>
        <w:t>The Black Bay 58 is named after the year in which the first TUDOR divers’ watch waterproof to 200 metres, the reference 7924, dubbed the “Big Crown”</w:t>
      </w:r>
      <w:r w:rsidR="00FA3F71">
        <w:rPr>
          <w:rFonts w:ascii="Arial" w:hAnsi="Arial" w:cs="Arial"/>
          <w:sz w:val="20"/>
          <w:szCs w:val="20"/>
          <w:lang w:val="en-GB"/>
        </w:rPr>
        <w:t>,</w:t>
      </w:r>
      <w:r>
        <w:rPr>
          <w:rFonts w:ascii="Arial" w:hAnsi="Arial" w:cs="Arial"/>
          <w:sz w:val="20"/>
          <w:szCs w:val="20"/>
          <w:lang w:val="en-GB"/>
        </w:rPr>
        <w:t xml:space="preserve"> was introduced. Among other aesthetic allusions to this famous historic watch, this model has a 39mm diameter case, in keeping with the characteristic proportions of the 1950s. The </w:t>
      </w:r>
      <w:r w:rsidR="0091587D">
        <w:rPr>
          <w:rFonts w:ascii="Arial" w:hAnsi="Arial" w:cs="Arial"/>
          <w:sz w:val="20"/>
          <w:szCs w:val="20"/>
          <w:lang w:val="en-GB"/>
        </w:rPr>
        <w:t>watch</w:t>
      </w:r>
      <w:r>
        <w:rPr>
          <w:rFonts w:ascii="Arial" w:hAnsi="Arial" w:cs="Arial"/>
          <w:sz w:val="20"/>
          <w:szCs w:val="20"/>
          <w:lang w:val="en-GB"/>
        </w:rPr>
        <w:t xml:space="preserve"> is the perfect match for a GMT function, and with the Black Bay 58 GMT, the jet-setter’s ultimate function comes with a touch of mid-century elegance. The bezel is burgundy and black with a gilt 24-hour scale, keeping with the general design language of the Black Bay line. The design is reminiscent of a time when TUDOR divers' watches were first being made and jet planes were moving through times zones and delivering interlopers to destinations they could only dream of, faster than ever before. Finishing gilt touches have been applied to the hour markers, hands, and hour markers of the bicolour bezel. Another fan-favourite touch that remains on the Black Bay 58 GMT is the winding crown, which bears the TUDOR rose logo in relief.</w:t>
      </w:r>
    </w:p>
    <w:p w14:paraId="3B9C2424" w14:textId="77777777" w:rsidR="002B662D" w:rsidRDefault="002B662D" w:rsidP="002B662D">
      <w:pPr>
        <w:pStyle w:val="Corpsdetexte"/>
        <w:spacing w:after="0"/>
        <w:jc w:val="both"/>
        <w:rPr>
          <w:rFonts w:ascii="Arial" w:hAnsi="Arial" w:cs="Arial"/>
          <w:sz w:val="20"/>
          <w:szCs w:val="20"/>
          <w:lang w:val="en-GB"/>
        </w:rPr>
      </w:pPr>
    </w:p>
    <w:p w14:paraId="1CD0BE4D" w14:textId="77777777" w:rsidR="00FD47DF" w:rsidRDefault="00FD47DF" w:rsidP="002B662D">
      <w:pPr>
        <w:pStyle w:val="TEXTE"/>
        <w:jc w:val="both"/>
        <w:rPr>
          <w:b/>
        </w:rPr>
      </w:pPr>
      <w:r>
        <w:rPr>
          <w:b/>
        </w:rPr>
        <w:t>KEY POINTS</w:t>
      </w:r>
    </w:p>
    <w:p w14:paraId="0F215FA0" w14:textId="11D82497" w:rsidR="00FD47DF" w:rsidRDefault="00FD47DF" w:rsidP="00FD47DF">
      <w:pPr>
        <w:pStyle w:val="Contenudetableau"/>
        <w:numPr>
          <w:ilvl w:val="0"/>
          <w:numId w:val="10"/>
        </w:numPr>
        <w:rPr>
          <w:rFonts w:ascii="Arial" w:hAnsi="Arial" w:cs="Arial"/>
          <w:sz w:val="20"/>
          <w:szCs w:val="20"/>
          <w:lang w:val="en-GB"/>
        </w:rPr>
      </w:pPr>
      <w:bookmarkStart w:id="0" w:name="OLE_LINK51"/>
      <w:r>
        <w:rPr>
          <w:rFonts w:ascii="Arial" w:hAnsi="Arial" w:cs="Arial"/>
          <w:sz w:val="20"/>
          <w:szCs w:val="20"/>
          <w:lang w:val="en-GB"/>
        </w:rPr>
        <w:t xml:space="preserve">“Original” Black Bay </w:t>
      </w:r>
      <w:r w:rsidR="006D549C">
        <w:rPr>
          <w:rFonts w:ascii="Arial" w:hAnsi="Arial" w:cs="Arial"/>
          <w:sz w:val="20"/>
          <w:szCs w:val="20"/>
          <w:lang w:val="en-GB"/>
        </w:rPr>
        <w:t xml:space="preserve">58 </w:t>
      </w:r>
      <w:r>
        <w:rPr>
          <w:rFonts w:ascii="Arial" w:hAnsi="Arial" w:cs="Arial"/>
          <w:sz w:val="20"/>
          <w:szCs w:val="20"/>
          <w:lang w:val="en-GB"/>
        </w:rPr>
        <w:t xml:space="preserve">proportions of a </w:t>
      </w:r>
      <w:r w:rsidR="00C57F90">
        <w:rPr>
          <w:rFonts w:ascii="Arial" w:hAnsi="Arial" w:cs="Arial"/>
          <w:sz w:val="20"/>
          <w:szCs w:val="20"/>
          <w:lang w:val="en-GB"/>
        </w:rPr>
        <w:t>39</w:t>
      </w:r>
      <w:r>
        <w:rPr>
          <w:rFonts w:ascii="Arial" w:hAnsi="Arial" w:cs="Arial"/>
          <w:sz w:val="20"/>
          <w:szCs w:val="20"/>
          <w:lang w:val="en-GB"/>
        </w:rPr>
        <w:t>mm case in stainless steel with a 24-hour bidirectional black and burgundy bezel with gilt accents</w:t>
      </w:r>
    </w:p>
    <w:p w14:paraId="0E5E33D3" w14:textId="02F0FB4C" w:rsidR="00FD47DF" w:rsidRDefault="00FD47DF" w:rsidP="00FD47DF">
      <w:pPr>
        <w:pStyle w:val="Contenudetableau"/>
        <w:numPr>
          <w:ilvl w:val="0"/>
          <w:numId w:val="10"/>
        </w:numPr>
        <w:rPr>
          <w:rFonts w:ascii="Arial" w:hAnsi="Arial" w:cs="Arial"/>
          <w:sz w:val="20"/>
          <w:szCs w:val="20"/>
          <w:lang w:val="en-GB"/>
        </w:rPr>
      </w:pPr>
      <w:r>
        <w:rPr>
          <w:rFonts w:ascii="Arial" w:hAnsi="Arial" w:cs="Arial"/>
          <w:sz w:val="20"/>
          <w:szCs w:val="20"/>
          <w:lang w:val="en-GB"/>
        </w:rPr>
        <w:t xml:space="preserve">Subtly domed </w:t>
      </w:r>
      <w:r w:rsidR="00732289">
        <w:rPr>
          <w:rFonts w:ascii="Arial" w:hAnsi="Arial" w:cs="Arial"/>
          <w:sz w:val="20"/>
          <w:szCs w:val="20"/>
          <w:lang w:val="en-GB"/>
        </w:rPr>
        <w:t>matt</w:t>
      </w:r>
      <w:r>
        <w:rPr>
          <w:rFonts w:ascii="Arial" w:hAnsi="Arial" w:cs="Arial"/>
          <w:sz w:val="20"/>
          <w:szCs w:val="20"/>
          <w:lang w:val="en-GB"/>
        </w:rPr>
        <w:t xml:space="preserve"> black dial </w:t>
      </w:r>
      <w:bookmarkStart w:id="1" w:name="OLE_LINK6"/>
      <w:r>
        <w:rPr>
          <w:rFonts w:ascii="Arial" w:hAnsi="Arial" w:cs="Arial"/>
          <w:sz w:val="20"/>
          <w:szCs w:val="20"/>
          <w:lang w:val="en-GB"/>
        </w:rPr>
        <w:t>with gilt accents</w:t>
      </w:r>
      <w:bookmarkEnd w:id="1"/>
    </w:p>
    <w:p w14:paraId="4EF6F00E" w14:textId="20C29800" w:rsidR="00FD47DF" w:rsidRDefault="00FD47DF" w:rsidP="00FD47DF">
      <w:pPr>
        <w:pStyle w:val="Contenudetableau"/>
        <w:numPr>
          <w:ilvl w:val="0"/>
          <w:numId w:val="10"/>
        </w:numPr>
        <w:rPr>
          <w:rFonts w:ascii="Arial" w:hAnsi="Arial" w:cs="Arial"/>
          <w:sz w:val="20"/>
          <w:szCs w:val="20"/>
          <w:lang w:val="en-GB"/>
        </w:rPr>
      </w:pPr>
      <w:r>
        <w:rPr>
          <w:rFonts w:ascii="Arial" w:hAnsi="Arial" w:cs="Arial"/>
          <w:sz w:val="20"/>
          <w:szCs w:val="20"/>
          <w:lang w:val="en-GB"/>
        </w:rPr>
        <w:t>“Snowflake” hands, a hallmark of TUDOR divers’ watches introduced in 1969, with Grade A Swiss Super-LumiNova® luminescent material</w:t>
      </w:r>
    </w:p>
    <w:p w14:paraId="72643115" w14:textId="5412101E" w:rsidR="00FD47DF" w:rsidRDefault="00FD47DF" w:rsidP="00FD47DF">
      <w:pPr>
        <w:pStyle w:val="Contenudetableau"/>
        <w:numPr>
          <w:ilvl w:val="0"/>
          <w:numId w:val="10"/>
        </w:numPr>
        <w:rPr>
          <w:rFonts w:ascii="Arial" w:hAnsi="Arial" w:cs="Arial"/>
          <w:sz w:val="20"/>
          <w:szCs w:val="20"/>
          <w:lang w:val="en-GB"/>
        </w:rPr>
      </w:pPr>
      <w:r>
        <w:rPr>
          <w:rFonts w:ascii="Arial" w:hAnsi="Arial" w:cs="Arial"/>
          <w:iCs/>
          <w:sz w:val="20"/>
          <w:szCs w:val="20"/>
          <w:lang w:val="en-GB"/>
        </w:rPr>
        <w:t>GMT Manufacture</w:t>
      </w:r>
      <w:r>
        <w:rPr>
          <w:rFonts w:ascii="Arial" w:hAnsi="Arial" w:cs="Arial"/>
          <w:sz w:val="20"/>
          <w:szCs w:val="20"/>
          <w:lang w:val="en-GB"/>
        </w:rPr>
        <w:t xml:space="preserve"> Calibre MT5450-U, certified by the Official </w:t>
      </w:r>
      <w:r w:rsidR="00FA3F71">
        <w:rPr>
          <w:rFonts w:ascii="Arial" w:hAnsi="Arial" w:cs="Arial"/>
          <w:sz w:val="20"/>
          <w:szCs w:val="20"/>
          <w:lang w:val="en-GB"/>
        </w:rPr>
        <w:t xml:space="preserve">Swiss </w:t>
      </w:r>
      <w:r>
        <w:rPr>
          <w:rFonts w:ascii="Arial" w:hAnsi="Arial" w:cs="Arial"/>
          <w:sz w:val="20"/>
          <w:szCs w:val="20"/>
          <w:lang w:val="en-GB"/>
        </w:rPr>
        <w:t xml:space="preserve">Chronometer Testing Institute (COSC), with a silicon hairspring and a </w:t>
      </w:r>
      <w:r w:rsidR="008604F7">
        <w:rPr>
          <w:rFonts w:ascii="Arial" w:hAnsi="Arial" w:cs="Arial"/>
          <w:sz w:val="20"/>
          <w:szCs w:val="20"/>
          <w:lang w:val="en-GB"/>
        </w:rPr>
        <w:t>65</w:t>
      </w:r>
      <w:r>
        <w:rPr>
          <w:rFonts w:ascii="Arial" w:hAnsi="Arial" w:cs="Arial"/>
          <w:sz w:val="20"/>
          <w:szCs w:val="20"/>
          <w:lang w:val="en-GB"/>
        </w:rPr>
        <w:t>-hour power reserve</w:t>
      </w:r>
    </w:p>
    <w:p w14:paraId="08BBF755" w14:textId="0D9E7414" w:rsidR="00FD47DF" w:rsidRDefault="00FD47DF" w:rsidP="00FD47DF">
      <w:pPr>
        <w:pStyle w:val="Contenudetableau"/>
        <w:numPr>
          <w:ilvl w:val="0"/>
          <w:numId w:val="10"/>
        </w:numPr>
        <w:jc w:val="both"/>
        <w:rPr>
          <w:rFonts w:ascii="Arial" w:hAnsi="Arial" w:cs="Arial"/>
          <w:sz w:val="20"/>
          <w:szCs w:val="20"/>
          <w:lang w:val="en-GB"/>
        </w:rPr>
      </w:pPr>
      <w:r>
        <w:rPr>
          <w:rFonts w:ascii="Arial" w:hAnsi="Arial" w:cs="Arial"/>
          <w:sz w:val="20"/>
          <w:szCs w:val="20"/>
          <w:lang w:val="en-GB"/>
        </w:rPr>
        <w:t>Master Chronometer</w:t>
      </w:r>
      <w:r w:rsidR="00E32ACF">
        <w:rPr>
          <w:rFonts w:ascii="Arial" w:hAnsi="Arial" w:cs="Arial"/>
          <w:sz w:val="20"/>
          <w:szCs w:val="20"/>
          <w:lang w:val="en-GB"/>
        </w:rPr>
        <w:t xml:space="preserve"> </w:t>
      </w:r>
      <w:r>
        <w:rPr>
          <w:rFonts w:ascii="Arial" w:hAnsi="Arial" w:cs="Arial"/>
          <w:sz w:val="20"/>
          <w:szCs w:val="20"/>
          <w:lang w:val="en-GB"/>
        </w:rPr>
        <w:t>certified by METAS</w:t>
      </w:r>
    </w:p>
    <w:p w14:paraId="2E0C1F5E" w14:textId="7E74F8A7" w:rsidR="00FD47DF" w:rsidRDefault="00FD47DF" w:rsidP="00FD47DF">
      <w:pPr>
        <w:pStyle w:val="TEXTE"/>
        <w:numPr>
          <w:ilvl w:val="0"/>
          <w:numId w:val="10"/>
        </w:numPr>
        <w:jc w:val="both"/>
      </w:pPr>
      <w:r>
        <w:rPr>
          <w:rFonts w:eastAsia="Arial"/>
        </w:rPr>
        <w:t xml:space="preserve">A choice </w:t>
      </w:r>
      <w:r w:rsidR="004060D1">
        <w:rPr>
          <w:rFonts w:eastAsia="Arial"/>
        </w:rPr>
        <w:t>between</w:t>
      </w:r>
      <w:r>
        <w:rPr>
          <w:rFonts w:eastAsia="Arial"/>
        </w:rPr>
        <w:t xml:space="preserve"> </w:t>
      </w:r>
      <w:r w:rsidR="004060D1">
        <w:rPr>
          <w:rFonts w:eastAsia="Arial"/>
        </w:rPr>
        <w:t xml:space="preserve">a </w:t>
      </w:r>
      <w:r>
        <w:rPr>
          <w:rFonts w:eastAsia="Arial"/>
        </w:rPr>
        <w:t xml:space="preserve">stainless steel 3-link “rivet-style” bracelet or </w:t>
      </w:r>
      <w:r w:rsidR="004060D1">
        <w:rPr>
          <w:rFonts w:eastAsia="Arial"/>
        </w:rPr>
        <w:t xml:space="preserve">a </w:t>
      </w:r>
      <w:r>
        <w:rPr>
          <w:rFonts w:eastAsia="Arial"/>
        </w:rPr>
        <w:t xml:space="preserve">rubber strap, both </w:t>
      </w:r>
      <w:bookmarkStart w:id="2" w:name="OLE_LINK39"/>
      <w:r>
        <w:rPr>
          <w:rFonts w:eastAsia="Arial"/>
        </w:rPr>
        <w:t>with TUDOR “T-fit” rapid adjustment clasp</w:t>
      </w:r>
      <w:bookmarkEnd w:id="2"/>
    </w:p>
    <w:p w14:paraId="221C286D" w14:textId="2210DCC9" w:rsidR="00FD47DF" w:rsidRDefault="00FD47DF" w:rsidP="00FD47DF">
      <w:pPr>
        <w:pStyle w:val="TEXTE"/>
        <w:numPr>
          <w:ilvl w:val="0"/>
          <w:numId w:val="10"/>
        </w:numPr>
        <w:jc w:val="both"/>
      </w:pPr>
      <w:r>
        <w:t>Five-year transferable guarantee, with no registration or periodic maintenance checks required</w:t>
      </w:r>
    </w:p>
    <w:bookmarkEnd w:id="0"/>
    <w:p w14:paraId="2D4797D2" w14:textId="77777777" w:rsidR="00FD47DF" w:rsidRDefault="00FD47DF" w:rsidP="00FD47DF">
      <w:pPr>
        <w:pStyle w:val="TEXTE"/>
        <w:jc w:val="both"/>
        <w:rPr>
          <w:rFonts w:eastAsia="Arial"/>
          <w:b/>
          <w:bCs/>
          <w:color w:val="000000"/>
        </w:rPr>
      </w:pPr>
    </w:p>
    <w:p w14:paraId="2E980BF0" w14:textId="77777777" w:rsidR="00FD47DF" w:rsidRDefault="00FD47DF" w:rsidP="00FD47DF">
      <w:pPr>
        <w:pStyle w:val="TEXTE"/>
        <w:jc w:val="both"/>
        <w:rPr>
          <w:rFonts w:eastAsia="Calibri"/>
          <w:b/>
        </w:rPr>
      </w:pPr>
      <w:r>
        <w:rPr>
          <w:b/>
        </w:rPr>
        <w:t>TUDOR QUALITY</w:t>
      </w:r>
    </w:p>
    <w:p w14:paraId="1A0EB5F4" w14:textId="0724CD43" w:rsidR="00FD47DF" w:rsidRDefault="00FD47DF" w:rsidP="00FD47DF">
      <w:pPr>
        <w:pStyle w:val="TEXTE"/>
        <w:jc w:val="both"/>
      </w:pPr>
      <w:bookmarkStart w:id="3" w:name="OLE_LINK14"/>
      <w:r>
        <w:t>With the introduction of this brand-new Black Bay 58 GMT, TUDOR has successfully submitted yet another model for tests to obtain Master Chronometer certification. This is part of a constant bid to improve the quality of its products and another step towards a future where the entire TUDOR collection will be Master</w:t>
      </w:r>
      <w:r w:rsidR="00E32ACF">
        <w:t xml:space="preserve"> </w:t>
      </w:r>
      <w:r>
        <w:t>Chronometer</w:t>
      </w:r>
      <w:r w:rsidR="00E32ACF">
        <w:t xml:space="preserve"> </w:t>
      </w:r>
      <w:r>
        <w:t xml:space="preserve">certified. This certification, offered by a Swiss </w:t>
      </w:r>
      <w:r w:rsidR="00FA3F71">
        <w:t>g</w:t>
      </w:r>
      <w:r>
        <w:t>overnment body, METAS, requires a substantial number of changes to a regular TUDOR Manufacture Calibre</w:t>
      </w:r>
      <w:r w:rsidR="00FA3F71">
        <w:t xml:space="preserve"> and</w:t>
      </w:r>
      <w:r>
        <w:t xml:space="preserve"> comes as an independent confirmation of the exceptional quality of the TUDOR watches.</w:t>
      </w:r>
    </w:p>
    <w:bookmarkEnd w:id="3"/>
    <w:p w14:paraId="41671B38" w14:textId="77777777" w:rsidR="00FD47DF" w:rsidRDefault="00FD47DF" w:rsidP="00FD47DF">
      <w:pPr>
        <w:pStyle w:val="TEXTE"/>
        <w:jc w:val="both"/>
        <w:rPr>
          <w:rFonts w:eastAsia="Arial"/>
        </w:rPr>
      </w:pPr>
    </w:p>
    <w:p w14:paraId="2B8C1B6C" w14:textId="77777777" w:rsidR="00FD47DF" w:rsidRDefault="00FD47DF" w:rsidP="00FD47DF">
      <w:pPr>
        <w:rPr>
          <w:rFonts w:eastAsia="Calibri" w:cs="Arial"/>
          <w:b/>
          <w:szCs w:val="20"/>
          <w:lang w:val="en-GB"/>
        </w:rPr>
      </w:pPr>
      <w:r>
        <w:rPr>
          <w:rFonts w:cs="Arial"/>
          <w:b/>
          <w:szCs w:val="20"/>
          <w:lang w:val="en-GB"/>
        </w:rPr>
        <w:t>COMPREHENSIVE INDEPENDENT CERTIFICATION AND HIGH STANDARDS</w:t>
      </w:r>
    </w:p>
    <w:p w14:paraId="3904BD2D" w14:textId="3EC08124" w:rsidR="00FD47DF" w:rsidRDefault="00FD47DF" w:rsidP="00FD47DF">
      <w:pPr>
        <w:jc w:val="both"/>
        <w:rPr>
          <w:rFonts w:eastAsia="SimSun" w:cs="Arial"/>
          <w:bCs/>
          <w:kern w:val="2"/>
          <w:szCs w:val="20"/>
          <w:lang w:val="en-GB" w:eastAsia="hi-IN" w:bidi="hi-IN"/>
        </w:rPr>
      </w:pPr>
      <w:r>
        <w:rPr>
          <w:rFonts w:cs="Arial"/>
          <w:bCs/>
          <w:szCs w:val="20"/>
          <w:lang w:val="en-GB"/>
        </w:rPr>
        <w:t>METAS Master Chronometer certification is comprehensive and covers the main functional characteristics of a watch including precision, resistance to magnetic fields, waterproofness and power reserve. Its standards are incredibly high, starting with precision. In order to qualify, a watch must be able to function within a 5-second range of variation each day (0</w:t>
      </w:r>
      <w:r w:rsidR="00140B90">
        <w:rPr>
          <w:rFonts w:cs="Arial"/>
          <w:bCs/>
          <w:szCs w:val="20"/>
          <w:lang w:val="en-GB"/>
        </w:rPr>
        <w:t>/</w:t>
      </w:r>
      <w:r>
        <w:rPr>
          <w:rFonts w:cs="Arial"/>
          <w:bCs/>
          <w:szCs w:val="20"/>
          <w:lang w:val="en-GB"/>
        </w:rPr>
        <w:t xml:space="preserve">+5), that is to say 5 seconds less than the Official </w:t>
      </w:r>
      <w:r w:rsidR="00703E09">
        <w:rPr>
          <w:rFonts w:cs="Arial"/>
          <w:bCs/>
          <w:szCs w:val="20"/>
          <w:lang w:val="en-GB"/>
        </w:rPr>
        <w:t xml:space="preserve">Swiss </w:t>
      </w:r>
      <w:r>
        <w:rPr>
          <w:rFonts w:cs="Arial"/>
          <w:bCs/>
          <w:szCs w:val="20"/>
          <w:lang w:val="en-GB"/>
        </w:rPr>
        <w:t>Chronometer Testing Institute (COSC) (-4</w:t>
      </w:r>
      <w:r w:rsidR="00140B90">
        <w:rPr>
          <w:rFonts w:cs="Arial"/>
          <w:bCs/>
          <w:szCs w:val="20"/>
          <w:lang w:val="en-GB"/>
        </w:rPr>
        <w:t>/</w:t>
      </w:r>
      <w:r>
        <w:rPr>
          <w:rFonts w:cs="Arial"/>
          <w:bCs/>
          <w:szCs w:val="20"/>
          <w:lang w:val="en-GB"/>
        </w:rPr>
        <w:t>+6) carried out on a single movement and a second less than TUDOR's internal standard</w:t>
      </w:r>
      <w:r w:rsidR="008F0846">
        <w:rPr>
          <w:rFonts w:cs="Arial"/>
          <w:bCs/>
          <w:szCs w:val="20"/>
          <w:lang w:val="en-GB"/>
        </w:rPr>
        <w:t xml:space="preserve"> (-2/+4)</w:t>
      </w:r>
      <w:r>
        <w:rPr>
          <w:rFonts w:cs="Arial"/>
          <w:bCs/>
          <w:szCs w:val="20"/>
          <w:lang w:val="en-GB"/>
        </w:rPr>
        <w:t>, which is applied to the brand's models with a Manufacture Calibre. The certification also guarantees the timekeeping accuracy of a watch subjected to magnetic fields of 15,000 gauss. Finally, it also guarantees the waterproof</w:t>
      </w:r>
      <w:r w:rsidR="00140B90">
        <w:rPr>
          <w:rFonts w:cs="Arial"/>
          <w:bCs/>
          <w:szCs w:val="20"/>
          <w:lang w:val="en-GB"/>
        </w:rPr>
        <w:t>ness</w:t>
      </w:r>
      <w:r>
        <w:rPr>
          <w:rFonts w:cs="Arial"/>
          <w:bCs/>
          <w:szCs w:val="20"/>
          <w:lang w:val="en-GB"/>
        </w:rPr>
        <w:t xml:space="preserve"> claimed by the manufacturer</w:t>
      </w:r>
      <w:r w:rsidR="008F0846">
        <w:rPr>
          <w:rFonts w:cs="Arial"/>
          <w:bCs/>
          <w:szCs w:val="20"/>
          <w:lang w:val="en-GB"/>
        </w:rPr>
        <w:t xml:space="preserve"> as well as</w:t>
      </w:r>
      <w:r>
        <w:rPr>
          <w:rFonts w:cs="Arial"/>
          <w:bCs/>
          <w:szCs w:val="20"/>
          <w:lang w:val="en-GB"/>
        </w:rPr>
        <w:t xml:space="preserve"> the power reserve. It should also be noted that two prerequisites are necessary before the certification can be obtained: Swiss manufacturing must conform with the </w:t>
      </w:r>
      <w:r>
        <w:rPr>
          <w:rFonts w:cs="Arial"/>
          <w:bCs/>
          <w:szCs w:val="20"/>
          <w:lang w:val="en-GB"/>
        </w:rPr>
        <w:lastRenderedPageBreak/>
        <w:t>criteria of Swiss Made, and the movement must be certified by the Official</w:t>
      </w:r>
      <w:r w:rsidR="008F0846">
        <w:rPr>
          <w:rFonts w:cs="Arial"/>
          <w:bCs/>
          <w:szCs w:val="20"/>
          <w:lang w:val="en-GB"/>
        </w:rPr>
        <w:t xml:space="preserve"> Swiss</w:t>
      </w:r>
      <w:r>
        <w:rPr>
          <w:rFonts w:cs="Arial"/>
          <w:bCs/>
          <w:szCs w:val="20"/>
          <w:lang w:val="en-GB"/>
        </w:rPr>
        <w:t xml:space="preserve"> Chronometer Testing Institute (COSC).</w:t>
      </w:r>
    </w:p>
    <w:p w14:paraId="05DA3102" w14:textId="77777777" w:rsidR="00FD47DF" w:rsidRDefault="00FD47DF" w:rsidP="00FD47DF">
      <w:pPr>
        <w:jc w:val="both"/>
        <w:rPr>
          <w:rFonts w:cs="Arial"/>
          <w:bCs/>
          <w:szCs w:val="20"/>
          <w:lang w:val="en-GB"/>
        </w:rPr>
      </w:pPr>
    </w:p>
    <w:p w14:paraId="2CC8BC7B" w14:textId="77777777" w:rsidR="00B83E7D" w:rsidRDefault="00FD47DF" w:rsidP="00B83E7D">
      <w:pPr>
        <w:pStyle w:val="TEXTE"/>
        <w:jc w:val="both"/>
        <w:rPr>
          <w:b/>
        </w:rPr>
      </w:pPr>
      <w:bookmarkStart w:id="4" w:name="_Hlk70702442"/>
      <w:r>
        <w:rPr>
          <w:b/>
        </w:rPr>
        <w:t>CRITERIA AND TESTS FOR M</w:t>
      </w:r>
      <w:r w:rsidR="002B662D">
        <w:rPr>
          <w:b/>
        </w:rPr>
        <w:t xml:space="preserve">ASTER CHRONOMETER </w:t>
      </w:r>
      <w:r>
        <w:rPr>
          <w:b/>
        </w:rPr>
        <w:t>CERTIFICATION</w:t>
      </w:r>
      <w:r w:rsidR="002B662D">
        <w:rPr>
          <w:b/>
        </w:rPr>
        <w:t xml:space="preserve"> BY METAS</w:t>
      </w:r>
    </w:p>
    <w:p w14:paraId="0B415414" w14:textId="2BF3859D" w:rsidR="00B83E7D" w:rsidRDefault="00FD47DF" w:rsidP="00B83E7D">
      <w:pPr>
        <w:pStyle w:val="TEXTE"/>
        <w:jc w:val="both"/>
        <w:rPr>
          <w:bCs/>
          <w:color w:val="000000"/>
        </w:rPr>
      </w:pPr>
      <w:r>
        <w:rPr>
          <w:bCs/>
          <w:color w:val="000000"/>
        </w:rPr>
        <w:t>All the tests and prerequisites leading to the Master Chronometer certification, which the Black Bay has achieved, are summarised below:</w:t>
      </w:r>
      <w:bookmarkEnd w:id="4"/>
    </w:p>
    <w:p w14:paraId="61F8C7D7" w14:textId="77777777" w:rsidR="00B83E7D" w:rsidRPr="00B83E7D" w:rsidRDefault="00B83E7D" w:rsidP="00B83E7D">
      <w:pPr>
        <w:pStyle w:val="TEXTE"/>
        <w:jc w:val="both"/>
        <w:rPr>
          <w:b/>
        </w:rPr>
      </w:pPr>
    </w:p>
    <w:p w14:paraId="5E081F2E" w14:textId="77777777" w:rsidR="00FD47DF" w:rsidRDefault="00FD47DF"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Times New Roman" w:cs="Arial"/>
          <w:bCs/>
          <w:color w:val="000000"/>
          <w:szCs w:val="20"/>
          <w:lang w:val="en-GB" w:eastAsia="en-GB"/>
        </w:rPr>
        <w:t>Swiss Made</w:t>
      </w:r>
    </w:p>
    <w:p w14:paraId="78A11AA6" w14:textId="19E85210" w:rsidR="00FD47DF" w:rsidRDefault="00FD47DF"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Times New Roman" w:cs="Arial"/>
          <w:bCs/>
          <w:color w:val="000000"/>
          <w:szCs w:val="20"/>
          <w:lang w:val="en-GB" w:eastAsia="en-GB"/>
        </w:rPr>
        <w:t xml:space="preserve">Certification by the Official </w:t>
      </w:r>
      <w:r w:rsidR="00BA7923">
        <w:rPr>
          <w:rFonts w:eastAsia="Times New Roman" w:cs="Arial"/>
          <w:bCs/>
          <w:color w:val="000000"/>
          <w:szCs w:val="20"/>
          <w:lang w:val="en-GB" w:eastAsia="en-GB"/>
        </w:rPr>
        <w:t xml:space="preserve">Swiss </w:t>
      </w:r>
      <w:r>
        <w:rPr>
          <w:rFonts w:eastAsia="Times New Roman" w:cs="Arial"/>
          <w:bCs/>
          <w:color w:val="000000"/>
          <w:szCs w:val="20"/>
          <w:lang w:val="en-GB" w:eastAsia="en-GB"/>
        </w:rPr>
        <w:t>Chronometer Testing Institute (COSC)</w:t>
      </w:r>
    </w:p>
    <w:p w14:paraId="57884492" w14:textId="56C56690" w:rsidR="00FD47DF" w:rsidRDefault="00FD47DF"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Precision at two temperatures, in six positions and at two levels of power reserve: 100% and 33%</w:t>
      </w:r>
    </w:p>
    <w:p w14:paraId="21BB6F08" w14:textId="1E89480D" w:rsidR="00FD47DF" w:rsidRDefault="00FD47DF"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Smooth functioning when exposed to a magnetic field of 15,000 gauss and precision following exposure</w:t>
      </w:r>
    </w:p>
    <w:p w14:paraId="2E9F3F27" w14:textId="139DF038" w:rsidR="00FD47DF" w:rsidRDefault="00FD47DF"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Waterproof to 200m (660 ft)</w:t>
      </w:r>
      <w:bookmarkStart w:id="5" w:name="OLE_LINK7"/>
    </w:p>
    <w:bookmarkEnd w:id="5"/>
    <w:p w14:paraId="2E468C51" w14:textId="61E886C3" w:rsidR="00FD47DF" w:rsidRDefault="001B1EC6"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Times New Roman" w:cs="Arial"/>
          <w:bCs/>
          <w:color w:val="000000"/>
          <w:szCs w:val="20"/>
          <w:lang w:val="en-GB" w:eastAsia="en-GB"/>
        </w:rPr>
        <w:t>65</w:t>
      </w:r>
      <w:r w:rsidR="00FD47DF">
        <w:rPr>
          <w:rFonts w:eastAsia="Times New Roman" w:cs="Arial"/>
          <w:bCs/>
          <w:color w:val="000000"/>
          <w:szCs w:val="20"/>
          <w:lang w:val="en-GB" w:eastAsia="en-GB"/>
        </w:rPr>
        <w:t>-hour power reserve</w:t>
      </w:r>
    </w:p>
    <w:p w14:paraId="6381CE66" w14:textId="77777777" w:rsidR="00FD47DF" w:rsidRDefault="00FD47DF" w:rsidP="00FD47DF">
      <w:pPr>
        <w:pStyle w:val="Corpsdetexte"/>
        <w:spacing w:after="0"/>
        <w:rPr>
          <w:rFonts w:ascii="Arial" w:hAnsi="Arial" w:cs="Arial"/>
          <w:sz w:val="20"/>
          <w:szCs w:val="20"/>
          <w:lang w:val="en-US"/>
        </w:rPr>
      </w:pPr>
    </w:p>
    <w:p w14:paraId="05D80A22" w14:textId="77777777" w:rsidR="00FD47DF" w:rsidRDefault="00FD47DF" w:rsidP="002B662D">
      <w:pPr>
        <w:pStyle w:val="TEXTE"/>
        <w:jc w:val="both"/>
        <w:rPr>
          <w:b/>
          <w:lang w:val="en-US"/>
        </w:rPr>
      </w:pPr>
      <w:r>
        <w:rPr>
          <w:rFonts w:eastAsia="Arial"/>
          <w:b/>
          <w:bCs/>
        </w:rPr>
        <w:t>THE GMT MANUFACTURE CALIBRE MT5450-U</w:t>
      </w:r>
    </w:p>
    <w:p w14:paraId="0B3E1CDD" w14:textId="77777777" w:rsidR="00B83E7D" w:rsidRDefault="00FD47DF" w:rsidP="00B83E7D">
      <w:pPr>
        <w:pStyle w:val="TEXTE"/>
        <w:jc w:val="both"/>
        <w:rPr>
          <w:rFonts w:eastAsia="Arial"/>
        </w:rPr>
      </w:pPr>
      <w:r>
        <w:rPr>
          <w:rFonts w:eastAsia="Arial"/>
        </w:rPr>
        <w:t>The Manufacture Calibre MT5450-U, which powers the Black Bay 58 GMT illustrates the technical development process signature of TUDOR, drawing on adaptable movement architecture capable of integrating new functions rather than resorting to additional modules. A minor detail for some, but a must for watchmaking purists.</w:t>
      </w:r>
    </w:p>
    <w:p w14:paraId="59116159" w14:textId="77777777" w:rsidR="00B83E7D" w:rsidRDefault="00B83E7D" w:rsidP="00B83E7D">
      <w:pPr>
        <w:pStyle w:val="TEXTE"/>
        <w:jc w:val="both"/>
        <w:rPr>
          <w:rFonts w:eastAsia="Arial"/>
        </w:rPr>
      </w:pPr>
    </w:p>
    <w:p w14:paraId="05270EB7" w14:textId="68E5F5BE" w:rsidR="00FD47DF" w:rsidRPr="00B83E7D" w:rsidRDefault="00FD47DF" w:rsidP="00B83E7D">
      <w:pPr>
        <w:pStyle w:val="TEXTE"/>
        <w:jc w:val="both"/>
        <w:rPr>
          <w:rFonts w:eastAsia="Arial"/>
        </w:rPr>
      </w:pPr>
      <w:r>
        <w:rPr>
          <w:color w:val="000000"/>
        </w:rPr>
        <w:t>Displaying hour, minute, seconds and GMT functions</w:t>
      </w:r>
      <w:r w:rsidR="000C20DD">
        <w:rPr>
          <w:color w:val="000000"/>
        </w:rPr>
        <w:t>, it</w:t>
      </w:r>
      <w:r>
        <w:rPr>
          <w:color w:val="000000"/>
        </w:rPr>
        <w:t xml:space="preserve"> offers the general look and feel of TUDOR </w:t>
      </w:r>
      <w:r>
        <w:rPr>
          <w:iCs/>
          <w:color w:val="000000"/>
        </w:rPr>
        <w:t>Manufacture</w:t>
      </w:r>
      <w:r>
        <w:rPr>
          <w:color w:val="000000"/>
        </w:rPr>
        <w:t xml:space="preserve"> Calibres with </w:t>
      </w:r>
      <w:r w:rsidRPr="006C64DC">
        <w:rPr>
          <w:color w:val="000000"/>
        </w:rPr>
        <w:t>dedicated sun laser design</w:t>
      </w:r>
      <w:r>
        <w:rPr>
          <w:color w:val="000000"/>
        </w:rPr>
        <w:t xml:space="preserve"> and bears the Master Chronometer mention on its bridges, emphasising its distinctive performance. Its rotor is fashioned in tungsten monobloc and is </w:t>
      </w:r>
      <w:r w:rsidRPr="006C64DC">
        <w:rPr>
          <w:color w:val="000000"/>
        </w:rPr>
        <w:t>openworked</w:t>
      </w:r>
      <w:r>
        <w:rPr>
          <w:color w:val="000000"/>
        </w:rPr>
        <w:t xml:space="preserve">. It also features the distinctive </w:t>
      </w:r>
      <w:r w:rsidRPr="006C64DC">
        <w:rPr>
          <w:color w:val="000000"/>
        </w:rPr>
        <w:t>laser radial grooving with sand-blasted details.</w:t>
      </w:r>
      <w:r>
        <w:rPr>
          <w:color w:val="000000"/>
        </w:rPr>
        <w:t xml:space="preserve"> Its bridges and mainplate have alternate sand-blasted and polished surfaces and laser decorations.</w:t>
      </w:r>
    </w:p>
    <w:p w14:paraId="466C2386" w14:textId="77777777" w:rsidR="00FD47DF" w:rsidRDefault="00FD47DF" w:rsidP="002B662D">
      <w:pPr>
        <w:pStyle w:val="TEXTE"/>
        <w:jc w:val="both"/>
        <w:rPr>
          <w:rFonts w:eastAsia="Arial"/>
        </w:rPr>
      </w:pPr>
    </w:p>
    <w:p w14:paraId="3D9BA97E" w14:textId="0AD07FAF" w:rsidR="00FD47DF" w:rsidRDefault="00FD47DF" w:rsidP="002B662D">
      <w:pPr>
        <w:pStyle w:val="TEXTE"/>
        <w:jc w:val="both"/>
        <w:rPr>
          <w:rFonts w:eastAsia="Calibri"/>
          <w:lang w:val="en-US"/>
        </w:rPr>
      </w:pPr>
      <w:bookmarkStart w:id="6" w:name="OLE_LINK23"/>
      <w:bookmarkStart w:id="7" w:name="OLE_LINK29"/>
      <w:r>
        <w:rPr>
          <w:rFonts w:eastAsia="Arial"/>
        </w:rPr>
        <w:t xml:space="preserve">The build of the </w:t>
      </w:r>
      <w:bookmarkStart w:id="8" w:name="OLE_LINK28"/>
      <w:r>
        <w:rPr>
          <w:rFonts w:eastAsia="Arial"/>
        </w:rPr>
        <w:t>Manufacture Calibre MT5450-U</w:t>
      </w:r>
      <w:r>
        <w:rPr>
          <w:color w:val="000000"/>
        </w:rPr>
        <w:t xml:space="preserve"> </w:t>
      </w:r>
      <w:bookmarkEnd w:id="8"/>
      <w:r>
        <w:rPr>
          <w:color w:val="000000"/>
        </w:rPr>
        <w:t xml:space="preserve">is designed to ensure robustness and precision. To do this, the variable inertia balance wheel is maintained by a sturdy traversing bridge with two-point anchoring. </w:t>
      </w:r>
      <w:bookmarkStart w:id="9" w:name="OLE_LINK25"/>
      <w:bookmarkStart w:id="10" w:name="OLE_LINK26"/>
      <w:bookmarkEnd w:id="6"/>
      <w:r>
        <w:rPr>
          <w:rFonts w:eastAsia="Arial"/>
        </w:rPr>
        <w:t xml:space="preserve">It </w:t>
      </w:r>
      <w:bookmarkEnd w:id="9"/>
      <w:r>
        <w:rPr>
          <w:rFonts w:eastAsia="Arial"/>
        </w:rPr>
        <w:t xml:space="preserve">is certified as a chronometer by the Official Swiss Chronometer Testing Institute (COSC), with its performance going beyond the standards set by this independent institute. </w:t>
      </w:r>
      <w:bookmarkStart w:id="11" w:name="OLE_LINK1"/>
      <w:r>
        <w:t xml:space="preserve">In fact, where COSC allows an average variation in the daily rate of </w:t>
      </w:r>
      <w:bookmarkStart w:id="12" w:name="OLE_LINK15"/>
      <w:r>
        <w:t xml:space="preserve">an uncased movement </w:t>
      </w:r>
      <w:bookmarkEnd w:id="12"/>
      <w:r>
        <w:t>of between -4</w:t>
      </w:r>
      <w:r w:rsidR="002E6441">
        <w:t xml:space="preserve"> and</w:t>
      </w:r>
      <w:r>
        <w:t xml:space="preserve"> +6 seconds and TUDOR applies a 6</w:t>
      </w:r>
      <w:r w:rsidR="002E6441">
        <w:t>-</w:t>
      </w:r>
      <w:r>
        <w:t xml:space="preserve">second </w:t>
      </w:r>
      <w:r w:rsidR="002E6441">
        <w:t xml:space="preserve">(-2/+4) </w:t>
      </w:r>
      <w:r>
        <w:t>variation standard on its fully assembled watch</w:t>
      </w:r>
      <w:r w:rsidR="002E6441">
        <w:t>es</w:t>
      </w:r>
      <w:r>
        <w:t xml:space="preserve">, METAS requires a </w:t>
      </w:r>
      <w:bookmarkEnd w:id="11"/>
      <w:r>
        <w:t>Master</w:t>
      </w:r>
      <w:r w:rsidR="00052E97">
        <w:t xml:space="preserve"> </w:t>
      </w:r>
      <w:r>
        <w:t>Chronometer</w:t>
      </w:r>
      <w:r w:rsidR="00052E97">
        <w:t xml:space="preserve"> </w:t>
      </w:r>
      <w:r>
        <w:t xml:space="preserve">certified watch to </w:t>
      </w:r>
      <w:r>
        <w:rPr>
          <w:color w:val="000000"/>
        </w:rPr>
        <w:t>run within a tolerance range of 5 seconds (0</w:t>
      </w:r>
      <w:r w:rsidR="002E6441">
        <w:rPr>
          <w:color w:val="000000"/>
        </w:rPr>
        <w:t>/</w:t>
      </w:r>
      <w:r>
        <w:rPr>
          <w:color w:val="000000"/>
        </w:rPr>
        <w:t>+5)</w:t>
      </w:r>
      <w:r>
        <w:rPr>
          <w:rFonts w:eastAsia="Arial"/>
        </w:rPr>
        <w:t xml:space="preserve">. </w:t>
      </w:r>
      <w:r w:rsidR="002E6441">
        <w:rPr>
          <w:rFonts w:eastAsia="Arial"/>
        </w:rPr>
        <w:t>N</w:t>
      </w:r>
      <w:r>
        <w:rPr>
          <w:rFonts w:eastAsia="Arial"/>
        </w:rPr>
        <w:t>ot only is the Manufacture Calibre MT5450-U certified to be more accurate, it</w:t>
      </w:r>
      <w:r w:rsidR="00FD2C66">
        <w:rPr>
          <w:rFonts w:eastAsia="Arial"/>
        </w:rPr>
        <w:t xml:space="preserve"> i</w:t>
      </w:r>
      <w:r>
        <w:rPr>
          <w:rFonts w:eastAsia="Arial"/>
        </w:rPr>
        <w:t>s also rated as anti-magnetic, making it impervious to magnetic fields below 15,000 gauss.</w:t>
      </w:r>
      <w:bookmarkEnd w:id="10"/>
    </w:p>
    <w:bookmarkEnd w:id="7"/>
    <w:p w14:paraId="17C20A23" w14:textId="77777777" w:rsidR="00FD47DF" w:rsidRDefault="00FD47DF" w:rsidP="002B662D">
      <w:pPr>
        <w:pStyle w:val="TEXTE"/>
        <w:jc w:val="both"/>
        <w:rPr>
          <w:lang w:val="en-US"/>
        </w:rPr>
      </w:pPr>
    </w:p>
    <w:p w14:paraId="0A0B9F82" w14:textId="2A11B7FF" w:rsidR="00FD47DF" w:rsidRDefault="00FD47DF" w:rsidP="002B662D">
      <w:pPr>
        <w:pStyle w:val="TEXTE"/>
        <w:jc w:val="both"/>
        <w:rPr>
          <w:rFonts w:eastAsia="Arial"/>
        </w:rPr>
      </w:pPr>
      <w:r>
        <w:rPr>
          <w:rFonts w:eastAsia="Arial"/>
        </w:rPr>
        <w:t xml:space="preserve">Another notable feature is that the power reserve of the Manufacture Calibre MT5450-U is </w:t>
      </w:r>
      <w:r w:rsidR="00117D4E">
        <w:rPr>
          <w:rFonts w:eastAsia="Arial"/>
        </w:rPr>
        <w:t>“</w:t>
      </w:r>
      <w:r>
        <w:rPr>
          <w:rFonts w:eastAsia="Arial"/>
        </w:rPr>
        <w:t>weekend-proof</w:t>
      </w:r>
      <w:r w:rsidR="00117D4E">
        <w:rPr>
          <w:rFonts w:eastAsia="Arial"/>
        </w:rPr>
        <w:t>”</w:t>
      </w:r>
      <w:r>
        <w:rPr>
          <w:rFonts w:eastAsia="Arial"/>
        </w:rPr>
        <w:t xml:space="preserve">, about </w:t>
      </w:r>
      <w:r w:rsidR="001B1EC6">
        <w:rPr>
          <w:rFonts w:eastAsia="Arial"/>
        </w:rPr>
        <w:t>65</w:t>
      </w:r>
      <w:r>
        <w:rPr>
          <w:rFonts w:eastAsia="Arial"/>
        </w:rPr>
        <w:t xml:space="preserve"> hours. This enables the wearer to take the watch off on a Friday evening and put it back on again on Monday morning without having to reset it.</w:t>
      </w:r>
    </w:p>
    <w:p w14:paraId="7AF2F9F1" w14:textId="77777777" w:rsidR="00FD47DF" w:rsidRDefault="00FD47DF" w:rsidP="002B662D">
      <w:pPr>
        <w:pStyle w:val="TEXTE"/>
        <w:jc w:val="both"/>
        <w:rPr>
          <w:rFonts w:eastAsia="Arial"/>
        </w:rPr>
      </w:pPr>
    </w:p>
    <w:p w14:paraId="566B89D6" w14:textId="77777777" w:rsidR="00FD47DF" w:rsidRDefault="00FD47DF" w:rsidP="002B662D">
      <w:pPr>
        <w:spacing w:line="240" w:lineRule="auto"/>
        <w:rPr>
          <w:rFonts w:eastAsia="Calibri" w:cs="Arial"/>
          <w:b/>
          <w:szCs w:val="20"/>
          <w:lang w:val="en-GB"/>
        </w:rPr>
      </w:pPr>
      <w:r>
        <w:rPr>
          <w:rFonts w:cs="Arial"/>
          <w:b/>
          <w:szCs w:val="20"/>
          <w:lang w:val="en-GB"/>
        </w:rPr>
        <w:t>EMBLEMATIC LOOK</w:t>
      </w:r>
    </w:p>
    <w:p w14:paraId="7693B72C" w14:textId="7010785D" w:rsidR="00FD47DF" w:rsidRDefault="00FD47DF" w:rsidP="002B662D">
      <w:pPr>
        <w:spacing w:line="240" w:lineRule="auto"/>
        <w:jc w:val="both"/>
        <w:rPr>
          <w:rFonts w:eastAsia="SimSun" w:cs="Arial"/>
          <w:bCs/>
          <w:kern w:val="2"/>
          <w:szCs w:val="20"/>
          <w:lang w:val="en-GB" w:eastAsia="hi-IN" w:bidi="hi-IN"/>
        </w:rPr>
      </w:pPr>
      <w:r>
        <w:rPr>
          <w:rFonts w:cs="Arial"/>
          <w:bCs/>
          <w:szCs w:val="20"/>
          <w:lang w:val="en-GB"/>
        </w:rPr>
        <w:t>The Black Bay remains one of TUDOR’s most recognized and recognizable line</w:t>
      </w:r>
      <w:r w:rsidR="00125419">
        <w:rPr>
          <w:rFonts w:cs="Arial"/>
          <w:bCs/>
          <w:szCs w:val="20"/>
          <w:lang w:val="en-GB"/>
        </w:rPr>
        <w:t>s</w:t>
      </w:r>
      <w:r>
        <w:rPr>
          <w:rFonts w:cs="Arial"/>
          <w:bCs/>
          <w:szCs w:val="20"/>
          <w:lang w:val="en-GB"/>
        </w:rPr>
        <w:t xml:space="preserve">. </w:t>
      </w:r>
      <w:r w:rsidRPr="00D232DD">
        <w:rPr>
          <w:rFonts w:cs="Arial"/>
          <w:bCs/>
          <w:szCs w:val="20"/>
          <w:lang w:val="en-GB"/>
        </w:rPr>
        <w:t xml:space="preserve">In the </w:t>
      </w:r>
      <w:r w:rsidR="00D232DD" w:rsidRPr="00FD2C66">
        <w:rPr>
          <w:rFonts w:cs="Arial"/>
          <w:bCs/>
          <w:szCs w:val="20"/>
          <w:lang w:val="en-GB"/>
        </w:rPr>
        <w:t>B</w:t>
      </w:r>
      <w:r w:rsidRPr="00D232DD">
        <w:rPr>
          <w:rFonts w:cs="Arial"/>
          <w:bCs/>
          <w:szCs w:val="20"/>
          <w:lang w:val="en-GB"/>
        </w:rPr>
        <w:t xml:space="preserve">lack Bay 58 GMT, the case offers </w:t>
      </w:r>
      <w:r w:rsidR="00D232DD" w:rsidRPr="00FD2C66">
        <w:rPr>
          <w:rFonts w:cs="Arial"/>
          <w:bCs/>
          <w:szCs w:val="20"/>
          <w:lang w:val="en-GB"/>
        </w:rPr>
        <w:t xml:space="preserve">the </w:t>
      </w:r>
      <w:r w:rsidRPr="00D232DD">
        <w:rPr>
          <w:rFonts w:cs="Arial"/>
          <w:bCs/>
          <w:szCs w:val="20"/>
          <w:lang w:val="en-GB"/>
        </w:rPr>
        <w:t>proportions of a 39mm</w:t>
      </w:r>
      <w:r w:rsidR="004763DF">
        <w:rPr>
          <w:rFonts w:cs="Arial"/>
          <w:bCs/>
          <w:szCs w:val="20"/>
          <w:lang w:val="en-GB"/>
        </w:rPr>
        <w:t xml:space="preserve"> </w:t>
      </w:r>
      <w:r w:rsidRPr="00D232DD">
        <w:rPr>
          <w:rFonts w:cs="Arial"/>
          <w:bCs/>
          <w:szCs w:val="20"/>
          <w:lang w:val="en-GB"/>
        </w:rPr>
        <w:t xml:space="preserve">case with a thinner profile than a 41mm Black </w:t>
      </w:r>
      <w:r w:rsidR="002B662D" w:rsidRPr="00D232DD">
        <w:rPr>
          <w:rFonts w:cs="Arial"/>
          <w:bCs/>
          <w:szCs w:val="20"/>
          <w:lang w:val="en-GB"/>
        </w:rPr>
        <w:t>B</w:t>
      </w:r>
      <w:r w:rsidRPr="00D232DD">
        <w:rPr>
          <w:rFonts w:cs="Arial"/>
          <w:bCs/>
          <w:szCs w:val="20"/>
          <w:lang w:val="en-GB"/>
        </w:rPr>
        <w:t>ay GMT.</w:t>
      </w:r>
      <w:r>
        <w:rPr>
          <w:rFonts w:cs="Arial"/>
          <w:bCs/>
          <w:szCs w:val="20"/>
          <w:lang w:val="en-GB"/>
        </w:rPr>
        <w:t xml:space="preserve"> The bidirectional rotatable bezel offers very prehensible sides and its insert shows subtly curved numerals aligning with the outline of the outer ring. However, the aesthetic details don’t stop at case dimensions and bezel. The seconds hand recalls the look of the early diving watches of the brand with a lollipop design</w:t>
      </w:r>
      <w:r w:rsidR="00732742">
        <w:rPr>
          <w:rFonts w:cs="Arial"/>
          <w:bCs/>
          <w:szCs w:val="20"/>
          <w:lang w:val="en-GB"/>
        </w:rPr>
        <w:t>,</w:t>
      </w:r>
      <w:r>
        <w:rPr>
          <w:rFonts w:cs="Arial"/>
          <w:bCs/>
          <w:szCs w:val="20"/>
          <w:lang w:val="en-GB"/>
        </w:rPr>
        <w:t xml:space="preserve"> while the satin black dial is softly radial-brushed for a very subtle shine under direct light. Ergonomics have evolved as well, with a redesigned crown, reminiscent of the curves found on the crowns of the brand's historical technical watches, that is set flush to the middle case band so that its tube is not visible.</w:t>
      </w:r>
    </w:p>
    <w:p w14:paraId="09879965" w14:textId="77777777" w:rsidR="00FD47DF" w:rsidRDefault="00FD47DF" w:rsidP="002B662D">
      <w:pPr>
        <w:pStyle w:val="TEXTE"/>
        <w:jc w:val="both"/>
        <w:rPr>
          <w:rFonts w:eastAsia="Calibri"/>
        </w:rPr>
      </w:pPr>
    </w:p>
    <w:p w14:paraId="32146819" w14:textId="31428060" w:rsidR="00FD47DF" w:rsidRDefault="00117D4E" w:rsidP="002B662D">
      <w:pPr>
        <w:spacing w:line="240" w:lineRule="auto"/>
        <w:rPr>
          <w:rFonts w:cs="Arial"/>
          <w:b/>
          <w:bCs/>
          <w:szCs w:val="20"/>
          <w:lang w:val="en-GB"/>
        </w:rPr>
      </w:pPr>
      <w:bookmarkStart w:id="13" w:name="OLE_LINK43"/>
      <w:bookmarkStart w:id="14" w:name="OLE_LINK40"/>
      <w:r>
        <w:rPr>
          <w:rFonts w:cs="Arial"/>
          <w:b/>
          <w:bCs/>
          <w:szCs w:val="20"/>
          <w:lang w:val="en-GB"/>
        </w:rPr>
        <w:t>“</w:t>
      </w:r>
      <w:r w:rsidR="00FD47DF">
        <w:rPr>
          <w:rFonts w:cs="Arial"/>
          <w:b/>
          <w:bCs/>
          <w:szCs w:val="20"/>
          <w:lang w:val="en-GB"/>
        </w:rPr>
        <w:t>RIVET-STYLE</w:t>
      </w:r>
      <w:r>
        <w:rPr>
          <w:rFonts w:cs="Arial"/>
          <w:b/>
          <w:bCs/>
          <w:szCs w:val="20"/>
          <w:lang w:val="en-GB"/>
        </w:rPr>
        <w:t>”</w:t>
      </w:r>
      <w:r w:rsidR="00FD47DF">
        <w:rPr>
          <w:rFonts w:cs="Arial"/>
          <w:b/>
          <w:bCs/>
          <w:szCs w:val="20"/>
          <w:lang w:val="en-GB"/>
        </w:rPr>
        <w:t xml:space="preserve"> BRACELET OR RUBBER STRAP, BOTH </w:t>
      </w:r>
      <w:r w:rsidR="00FD47DF">
        <w:rPr>
          <w:rFonts w:cs="Arial"/>
          <w:b/>
          <w:szCs w:val="20"/>
          <w:lang w:val="en-GB"/>
        </w:rPr>
        <w:t>WITH “T-FIT”</w:t>
      </w:r>
    </w:p>
    <w:p w14:paraId="53EA4798" w14:textId="1B6F1F8C" w:rsidR="00FD47DF" w:rsidRDefault="00FD47DF" w:rsidP="002B662D">
      <w:pPr>
        <w:spacing w:line="240" w:lineRule="auto"/>
        <w:rPr>
          <w:rFonts w:cs="Arial"/>
          <w:szCs w:val="20"/>
          <w:lang w:val="en-GB"/>
        </w:rPr>
      </w:pPr>
      <w:bookmarkStart w:id="15" w:name="OLE_LINK16"/>
      <w:bookmarkStart w:id="16" w:name="OLE_LINK45"/>
      <w:r>
        <w:rPr>
          <w:rFonts w:cs="Arial"/>
          <w:szCs w:val="20"/>
          <w:lang w:val="en-GB"/>
        </w:rPr>
        <w:t xml:space="preserve">The “rivet-style” 3-link bracelet of the Black Bay 58 GMT model </w:t>
      </w:r>
      <w:r w:rsidR="00BA69CD">
        <w:rPr>
          <w:rFonts w:cs="Arial"/>
          <w:szCs w:val="20"/>
          <w:lang w:val="en-GB"/>
        </w:rPr>
        <w:t>visually refers</w:t>
      </w:r>
      <w:r>
        <w:rPr>
          <w:rFonts w:cs="Arial"/>
          <w:szCs w:val="20"/>
          <w:lang w:val="en-GB"/>
        </w:rPr>
        <w:t xml:space="preserve"> to </w:t>
      </w:r>
      <w:r w:rsidR="00BA69CD">
        <w:rPr>
          <w:rFonts w:cs="Arial"/>
          <w:szCs w:val="20"/>
          <w:lang w:val="en-GB"/>
        </w:rPr>
        <w:t xml:space="preserve">the </w:t>
      </w:r>
      <w:r>
        <w:rPr>
          <w:rFonts w:cs="Arial"/>
          <w:szCs w:val="20"/>
          <w:lang w:val="en-GB"/>
        </w:rPr>
        <w:t>riveted bracelets used by TUDOR in the 1950s and 1960s. These were famous for having rivet heads visible on the side of the links. These bracelets also had a distinct stepped design, where every link, going from the clasp</w:t>
      </w:r>
      <w:r w:rsidR="00BA69CD">
        <w:rPr>
          <w:rFonts w:cs="Arial"/>
          <w:szCs w:val="20"/>
          <w:lang w:val="en-GB"/>
        </w:rPr>
        <w:t>,</w:t>
      </w:r>
      <w:r>
        <w:rPr>
          <w:rFonts w:cs="Arial"/>
          <w:szCs w:val="20"/>
          <w:lang w:val="en-GB"/>
        </w:rPr>
        <w:t xml:space="preserve"> was slightly larger than the previous one. These two aesthetic elements appear on today’s version, which combines modern manufacturing methods with solid links and “rivets” with laser-finished heads. </w:t>
      </w:r>
      <w:bookmarkStart w:id="17" w:name="OLE_LINK11"/>
      <w:bookmarkEnd w:id="15"/>
      <w:r>
        <w:rPr>
          <w:rFonts w:cs="Arial"/>
          <w:szCs w:val="20"/>
          <w:lang w:val="en-GB"/>
        </w:rPr>
        <w:t>T</w:t>
      </w:r>
      <w:r>
        <w:rPr>
          <w:rFonts w:cs="Arial"/>
          <w:bCs/>
          <w:szCs w:val="20"/>
          <w:lang w:val="en-GB"/>
        </w:rPr>
        <w:t xml:space="preserve">his bracelet also comes with the TUDOR “T-fit” clasp, </w:t>
      </w:r>
      <w:bookmarkStart w:id="18" w:name="OLE_LINK31"/>
      <w:r>
        <w:rPr>
          <w:rFonts w:cs="Arial"/>
          <w:bCs/>
          <w:szCs w:val="20"/>
          <w:lang w:val="en-GB"/>
        </w:rPr>
        <w:t>an ingenuous system for rapid length adjustment</w:t>
      </w:r>
      <w:bookmarkEnd w:id="18"/>
      <w:r>
        <w:rPr>
          <w:rFonts w:cs="Arial"/>
          <w:bCs/>
          <w:szCs w:val="20"/>
          <w:lang w:val="en-GB"/>
        </w:rPr>
        <w:t xml:space="preserve">. Easy to use, requiring no tools and offering five positions, this practical touch allows wearers to carry out a fine, instant adjustment of the total </w:t>
      </w:r>
      <w:r>
        <w:rPr>
          <w:rFonts w:cs="Arial"/>
          <w:bCs/>
          <w:szCs w:val="20"/>
          <w:lang w:val="en-GB"/>
        </w:rPr>
        <w:lastRenderedPageBreak/>
        <w:t>length of the bracelet along an adjustment window of 8mm. The clasp features ceramic ball bearings that ensure a smooth and secure closure in addition to adding a pleasing tactile element to the action of the clasp</w:t>
      </w:r>
      <w:bookmarkEnd w:id="16"/>
      <w:r>
        <w:rPr>
          <w:rFonts w:cs="Arial"/>
          <w:bCs/>
          <w:szCs w:val="20"/>
          <w:lang w:val="en-GB"/>
        </w:rPr>
        <w:t>.</w:t>
      </w:r>
      <w:bookmarkEnd w:id="17"/>
    </w:p>
    <w:bookmarkEnd w:id="13"/>
    <w:p w14:paraId="5DC97B1E" w14:textId="77777777" w:rsidR="00FD47DF" w:rsidRDefault="00FD47DF" w:rsidP="002B662D">
      <w:pPr>
        <w:spacing w:line="240" w:lineRule="auto"/>
        <w:jc w:val="both"/>
        <w:rPr>
          <w:rFonts w:cs="Arial"/>
          <w:bCs/>
          <w:szCs w:val="20"/>
          <w:lang w:val="en-GB"/>
        </w:rPr>
      </w:pPr>
    </w:p>
    <w:p w14:paraId="15851321" w14:textId="4B15C572" w:rsidR="00FD47DF" w:rsidRDefault="00FD47DF" w:rsidP="002B662D">
      <w:pPr>
        <w:spacing w:line="240" w:lineRule="auto"/>
        <w:jc w:val="both"/>
        <w:rPr>
          <w:rFonts w:eastAsia="Calibri" w:cs="Arial"/>
          <w:bCs/>
          <w:szCs w:val="20"/>
          <w:lang w:val="en-GB"/>
        </w:rPr>
      </w:pPr>
      <w:bookmarkStart w:id="19" w:name="OLE_LINK17"/>
      <w:r>
        <w:rPr>
          <w:rFonts w:cs="Arial"/>
          <w:bCs/>
          <w:szCs w:val="20"/>
          <w:lang w:val="en-GB"/>
        </w:rPr>
        <w:t>A cut-to-size black rubber strap option is also available for the Black Bay 58 GMT. It comes in three sizes, fitted with the TUDOR “T-fit” clasp for the perfect fit. On the inside</w:t>
      </w:r>
      <w:r w:rsidR="00BA69CD">
        <w:rPr>
          <w:rFonts w:cs="Arial"/>
          <w:bCs/>
          <w:szCs w:val="20"/>
          <w:lang w:val="en-GB"/>
        </w:rPr>
        <w:t>,</w:t>
      </w:r>
      <w:r>
        <w:rPr>
          <w:rFonts w:cs="Arial"/>
          <w:bCs/>
          <w:szCs w:val="20"/>
          <w:lang w:val="en-GB"/>
        </w:rPr>
        <w:t xml:space="preserve"> it features the signature snowflake motif for added grip, and it is form-fitted specifically for this model.</w:t>
      </w:r>
    </w:p>
    <w:bookmarkEnd w:id="14"/>
    <w:bookmarkEnd w:id="19"/>
    <w:p w14:paraId="2D3B9BAD" w14:textId="77777777" w:rsidR="00FD47DF" w:rsidRDefault="00FD47DF" w:rsidP="002B662D">
      <w:pPr>
        <w:spacing w:line="240" w:lineRule="auto"/>
        <w:rPr>
          <w:rFonts w:eastAsia="SimSun" w:cs="Arial"/>
          <w:kern w:val="2"/>
          <w:szCs w:val="20"/>
          <w:lang w:val="en-GB" w:eastAsia="hi-IN" w:bidi="hi-IN"/>
        </w:rPr>
      </w:pPr>
    </w:p>
    <w:p w14:paraId="62D008A6" w14:textId="77777777" w:rsidR="00FD47DF" w:rsidRDefault="00FD47DF" w:rsidP="002B662D">
      <w:pPr>
        <w:spacing w:line="240" w:lineRule="auto"/>
        <w:rPr>
          <w:rFonts w:cs="Arial"/>
          <w:b/>
          <w:bCs/>
          <w:szCs w:val="20"/>
          <w:lang w:val="en-GB"/>
        </w:rPr>
      </w:pPr>
      <w:bookmarkStart w:id="20" w:name="OLE_LINK42"/>
      <w:r>
        <w:rPr>
          <w:rFonts w:cs="Arial"/>
          <w:b/>
          <w:bCs/>
          <w:szCs w:val="20"/>
          <w:lang w:val="en-GB"/>
        </w:rPr>
        <w:t>THE ESSENCE OF BLACK BAY</w:t>
      </w:r>
    </w:p>
    <w:p w14:paraId="61E8A91C" w14:textId="77777777" w:rsidR="00FD47DF" w:rsidRDefault="00FD47DF" w:rsidP="002B662D">
      <w:pPr>
        <w:spacing w:line="240" w:lineRule="auto"/>
        <w:jc w:val="both"/>
        <w:rPr>
          <w:rFonts w:eastAsia="Calibri" w:cs="Arial"/>
          <w:szCs w:val="20"/>
          <w:lang w:val="en-GB"/>
        </w:rPr>
      </w:pPr>
      <w:r>
        <w:rPr>
          <w:rFonts w:eastAsia="Arial" w:cs="Arial"/>
          <w:color w:val="000000"/>
          <w:szCs w:val="20"/>
          <w:lang w:val="en-GB"/>
        </w:rPr>
        <w:t>The Black Bay line features dials inspired by the TUDOR divers’ watches produced during the 1950s. It borrows the characteristic angular hands known to collectors as “Snowflake” from models that appeared in the brand’s 1969 catalogue. Its shoulderless crown and the characteristics of its case are reminiscent of the first generations of TUDOR divers' watches</w:t>
      </w:r>
      <w:r>
        <w:rPr>
          <w:rFonts w:cs="Arial"/>
          <w:szCs w:val="20"/>
          <w:lang w:val="en-GB"/>
        </w:rPr>
        <w:t>.</w:t>
      </w:r>
    </w:p>
    <w:p w14:paraId="35AC8B16" w14:textId="77777777" w:rsidR="00FD47DF" w:rsidRDefault="00FD47DF" w:rsidP="002B662D">
      <w:pPr>
        <w:spacing w:line="240" w:lineRule="auto"/>
        <w:jc w:val="both"/>
        <w:rPr>
          <w:rFonts w:eastAsia="SimSun" w:cs="Arial"/>
          <w:kern w:val="2"/>
          <w:szCs w:val="20"/>
          <w:lang w:val="en-GB" w:eastAsia="hi-IN" w:bidi="hi-IN"/>
        </w:rPr>
      </w:pPr>
    </w:p>
    <w:p w14:paraId="3760A4C2" w14:textId="6CD2AA86" w:rsidR="00FD47DF" w:rsidRDefault="00FD47DF" w:rsidP="002B662D">
      <w:pPr>
        <w:pStyle w:val="Corpsdetexte"/>
        <w:spacing w:after="0"/>
        <w:jc w:val="both"/>
        <w:rPr>
          <w:rFonts w:ascii="Arial" w:hAnsi="Arial" w:cs="Arial"/>
          <w:sz w:val="20"/>
          <w:szCs w:val="20"/>
          <w:lang w:val="en-GB"/>
        </w:rPr>
      </w:pPr>
      <w:r>
        <w:rPr>
          <w:rFonts w:ascii="Arial" w:hAnsi="Arial" w:cs="Arial"/>
          <w:sz w:val="20"/>
          <w:szCs w:val="20"/>
          <w:lang w:val="en-GB"/>
        </w:rPr>
        <w:t>The Black Bay line is the result of the subtle blend of traditional aesthetics and contemporary watchmaking. Far from simply being an identical re-release of a classic, it brings together 70 years of TUDOR dive watches, whilst at the same time being resolutely anchored in the present. It is neo-vintage in conception, yet its manufacturing techniques, reliability, robustness and the quality of its finish</w:t>
      </w:r>
      <w:r w:rsidR="002B662D">
        <w:rPr>
          <w:rFonts w:ascii="Arial" w:hAnsi="Arial" w:cs="Arial"/>
          <w:sz w:val="20"/>
          <w:szCs w:val="20"/>
          <w:lang w:val="en-GB"/>
        </w:rPr>
        <w:t>es</w:t>
      </w:r>
      <w:r>
        <w:rPr>
          <w:rFonts w:ascii="Arial" w:hAnsi="Arial" w:cs="Arial"/>
          <w:sz w:val="20"/>
          <w:szCs w:val="20"/>
          <w:lang w:val="en-GB"/>
        </w:rPr>
        <w:t xml:space="preserve"> are consistent with today's more rigorous requirements.</w:t>
      </w:r>
    </w:p>
    <w:p w14:paraId="119D712F" w14:textId="77777777" w:rsidR="00FD47DF" w:rsidRDefault="00FD47DF" w:rsidP="002B662D">
      <w:pPr>
        <w:pStyle w:val="Corpsdetexte"/>
        <w:spacing w:after="0"/>
        <w:rPr>
          <w:rFonts w:ascii="Arial" w:hAnsi="Arial" w:cs="Arial"/>
          <w:sz w:val="20"/>
          <w:szCs w:val="20"/>
          <w:lang w:val="en-GB"/>
        </w:rPr>
      </w:pPr>
    </w:p>
    <w:p w14:paraId="600BCF38" w14:textId="77777777" w:rsidR="00FD47DF" w:rsidRDefault="00FD47DF" w:rsidP="002B662D">
      <w:pPr>
        <w:spacing w:line="240" w:lineRule="auto"/>
        <w:rPr>
          <w:rFonts w:eastAsia="Calibri" w:cs="Arial"/>
          <w:b/>
          <w:szCs w:val="20"/>
          <w:lang w:val="en-GB"/>
        </w:rPr>
      </w:pPr>
      <w:bookmarkStart w:id="21" w:name="OLE_LINK50"/>
      <w:r>
        <w:rPr>
          <w:rFonts w:cs="Arial"/>
          <w:b/>
          <w:szCs w:val="20"/>
          <w:lang w:val="en-GB"/>
        </w:rPr>
        <w:t>THE TUDOR MANUFACTURE</w:t>
      </w:r>
    </w:p>
    <w:p w14:paraId="40198B8F" w14:textId="2943A392" w:rsidR="00FD47DF" w:rsidRPr="002B662D" w:rsidRDefault="00FD47DF" w:rsidP="002B662D">
      <w:pPr>
        <w:spacing w:line="240" w:lineRule="auto"/>
        <w:jc w:val="both"/>
        <w:rPr>
          <w:rFonts w:cs="Arial"/>
          <w:szCs w:val="20"/>
          <w:lang w:val="en-GB"/>
        </w:rPr>
      </w:pPr>
      <w:r>
        <w:rPr>
          <w:rFonts w:cs="Arial"/>
          <w:szCs w:val="20"/>
          <w:lang w:val="en-GB"/>
        </w:rPr>
        <w:t>Every TUDOR watch is assembled and fully tested to TUDOR’s superior standards at the new TUDOR Manufacture located in the Le Locle,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totalling 5,500 square meters and is physically and visually connected to the neighbouring Kenissi Manufacture, the TUDOR movement production facility founded in 2016. With Kenissi and a network of TUDOR-owned affiliates, the brand has been able to integrate the development and production of high-performance mechanical calibres. As a consequence, TUDOR now fully masters the manufacturing of strategic components and can guarantee their quality.</w:t>
      </w:r>
    </w:p>
    <w:p w14:paraId="2F0BBC3A" w14:textId="77777777" w:rsidR="00FD47DF" w:rsidRDefault="00FD47DF" w:rsidP="002B662D">
      <w:pPr>
        <w:spacing w:line="240" w:lineRule="auto"/>
        <w:rPr>
          <w:rFonts w:cs="Arial"/>
          <w:szCs w:val="20"/>
          <w:lang w:val="en-GB"/>
        </w:rPr>
      </w:pPr>
    </w:p>
    <w:p w14:paraId="7040B749" w14:textId="77777777" w:rsidR="00FD47DF" w:rsidRDefault="00FD47DF" w:rsidP="002B662D">
      <w:pPr>
        <w:autoSpaceDE w:val="0"/>
        <w:autoSpaceDN w:val="0"/>
        <w:adjustRightInd w:val="0"/>
        <w:spacing w:line="240" w:lineRule="auto"/>
        <w:jc w:val="both"/>
        <w:rPr>
          <w:rFonts w:cs="Arial"/>
          <w:b/>
          <w:szCs w:val="20"/>
          <w:lang w:val="en-GB"/>
        </w:rPr>
      </w:pPr>
      <w:r>
        <w:rPr>
          <w:rFonts w:cs="Arial"/>
          <w:b/>
          <w:szCs w:val="20"/>
          <w:lang w:val="en-GB"/>
        </w:rPr>
        <w:t>THE TUDOR GUARANTEE</w:t>
      </w:r>
    </w:p>
    <w:p w14:paraId="7DC470E3" w14:textId="77777777" w:rsidR="00FD47DF" w:rsidRDefault="00FD47DF" w:rsidP="002B662D">
      <w:pPr>
        <w:autoSpaceDE w:val="0"/>
        <w:autoSpaceDN w:val="0"/>
        <w:adjustRightInd w:val="0"/>
        <w:spacing w:line="240" w:lineRule="auto"/>
        <w:jc w:val="both"/>
        <w:rPr>
          <w:rFonts w:cs="Arial"/>
          <w:szCs w:val="20"/>
          <w:lang w:val="en-GB"/>
        </w:rPr>
      </w:pPr>
      <w:r>
        <w:rPr>
          <w:rFonts w:cs="Arial"/>
          <w:szCs w:val="20"/>
          <w:lang w:val="en-GB"/>
        </w:rPr>
        <w:t>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384B05F5" w14:textId="77777777" w:rsidR="00FD47DF" w:rsidRDefault="00FD47DF" w:rsidP="002B662D">
      <w:pPr>
        <w:autoSpaceDE w:val="0"/>
        <w:autoSpaceDN w:val="0"/>
        <w:adjustRightInd w:val="0"/>
        <w:spacing w:line="240" w:lineRule="auto"/>
        <w:jc w:val="both"/>
        <w:rPr>
          <w:rFonts w:cs="Arial"/>
          <w:szCs w:val="20"/>
          <w:lang w:val="en-GB"/>
        </w:rPr>
      </w:pPr>
    </w:p>
    <w:p w14:paraId="31304DEA" w14:textId="77777777" w:rsidR="00FD47DF" w:rsidRDefault="00FD47DF" w:rsidP="002B662D">
      <w:pPr>
        <w:spacing w:line="240" w:lineRule="auto"/>
        <w:rPr>
          <w:rFonts w:cs="Arial"/>
          <w:b/>
          <w:szCs w:val="20"/>
          <w:lang w:val="en-GB"/>
        </w:rPr>
      </w:pPr>
      <w:r>
        <w:rPr>
          <w:rFonts w:cs="Arial"/>
          <w:b/>
          <w:szCs w:val="20"/>
          <w:shd w:val="clear" w:color="auto" w:fill="FFFFFF"/>
          <w:lang w:val="en-GB"/>
        </w:rPr>
        <w:t>TUDOR IS “BORN TO DARE”</w:t>
      </w:r>
    </w:p>
    <w:p w14:paraId="1BC2D7B2" w14:textId="77777777" w:rsidR="00B83E7D" w:rsidRDefault="00FD47DF" w:rsidP="00B83E7D">
      <w:pPr>
        <w:pStyle w:val="Corpsdetexte"/>
        <w:spacing w:after="0"/>
        <w:jc w:val="both"/>
        <w:rPr>
          <w:rFonts w:ascii="Arial" w:hAnsi="Arial" w:cs="Arial"/>
          <w:sz w:val="20"/>
          <w:szCs w:val="20"/>
          <w:lang w:val="en-GB"/>
        </w:rPr>
      </w:pPr>
      <w:r>
        <w:rPr>
          <w:rFonts w:ascii="Arial" w:hAnsi="Arial" w:cs="Arial"/>
          <w:sz w:val="20"/>
          <w:szCs w:val="20"/>
          <w:lang w:val="en-GB"/>
        </w:rPr>
        <w:t xml:space="preserve">In 2017, TUDOR launched a new campaign with the “Born To Dare” signature. It reflects both the history of the brand and what it stands for today. It tells the adventures of individuals who have achieved the extraordinary on land, on ice, in the air </w:t>
      </w:r>
      <w:r w:rsidR="007366F4">
        <w:rPr>
          <w:rFonts w:ascii="Arial" w:hAnsi="Arial" w:cs="Arial"/>
          <w:sz w:val="20"/>
          <w:szCs w:val="20"/>
          <w:lang w:val="en-GB"/>
        </w:rPr>
        <w:t>and</w:t>
      </w:r>
      <w:r>
        <w:rPr>
          <w:rFonts w:ascii="Arial" w:hAnsi="Arial" w:cs="Arial"/>
          <w:sz w:val="20"/>
          <w:szCs w:val="20"/>
          <w:lang w:val="en-GB"/>
        </w:rPr>
        <w:t xml:space="preserve"> underwater, with a TUDOR watch on their wrists. It also refers to the vision of Hans Wilsdorf, the founder of TUDOR, who manufactured TUDOR watches to withstand the most extreme conditions, watches made for the most daring lifestyles. It is testimony to TUDOR</w:t>
      </w:r>
      <w:r w:rsidR="007366F4">
        <w:rPr>
          <w:rFonts w:ascii="Arial" w:hAnsi="Arial" w:cs="Arial"/>
          <w:sz w:val="20"/>
          <w:szCs w:val="20"/>
          <w:lang w:val="en-GB"/>
        </w:rPr>
        <w:t>’</w:t>
      </w:r>
      <w:r>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00B33F4B">
        <w:rPr>
          <w:rFonts w:ascii="Arial" w:hAnsi="Arial" w:cs="Arial"/>
          <w:sz w:val="20"/>
          <w:szCs w:val="20"/>
          <w:lang w:val="en-GB"/>
        </w:rPr>
        <w:t>“</w:t>
      </w:r>
      <w:r>
        <w:rPr>
          <w:rFonts w:ascii="Arial" w:hAnsi="Arial" w:cs="Arial"/>
          <w:sz w:val="20"/>
          <w:szCs w:val="20"/>
          <w:lang w:val="en-GB"/>
        </w:rPr>
        <w:t>Born</w:t>
      </w:r>
      <w:r w:rsidR="00B33F4B">
        <w:rPr>
          <w:rFonts w:ascii="Arial" w:hAnsi="Arial" w:cs="Arial"/>
          <w:sz w:val="20"/>
          <w:szCs w:val="20"/>
          <w:lang w:val="en-GB"/>
        </w:rPr>
        <w:t xml:space="preserve"> </w:t>
      </w:r>
      <w:r>
        <w:rPr>
          <w:rFonts w:ascii="Arial" w:hAnsi="Arial" w:cs="Arial"/>
          <w:sz w:val="20"/>
          <w:szCs w:val="20"/>
          <w:lang w:val="en-GB"/>
        </w:rPr>
        <w:t>To</w:t>
      </w:r>
      <w:r w:rsidR="00B33F4B">
        <w:rPr>
          <w:rFonts w:ascii="Arial" w:hAnsi="Arial" w:cs="Arial"/>
          <w:sz w:val="20"/>
          <w:szCs w:val="20"/>
          <w:lang w:val="en-GB"/>
        </w:rPr>
        <w:t xml:space="preserve"> </w:t>
      </w:r>
      <w:r>
        <w:rPr>
          <w:rFonts w:ascii="Arial" w:hAnsi="Arial" w:cs="Arial"/>
          <w:sz w:val="20"/>
          <w:szCs w:val="20"/>
          <w:lang w:val="en-GB"/>
        </w:rPr>
        <w:t>Dare</w:t>
      </w:r>
      <w:r w:rsidR="00B33F4B">
        <w:rPr>
          <w:rFonts w:ascii="Arial" w:hAnsi="Arial" w:cs="Arial"/>
          <w:sz w:val="20"/>
          <w:szCs w:val="20"/>
          <w:lang w:val="en-GB"/>
        </w:rPr>
        <w:t>”</w:t>
      </w:r>
      <w:r>
        <w:rPr>
          <w:rFonts w:ascii="Arial" w:hAnsi="Arial" w:cs="Arial"/>
          <w:sz w:val="20"/>
          <w:szCs w:val="20"/>
          <w:lang w:val="en-GB"/>
        </w:rPr>
        <w:t xml:space="preserve"> spirit is supported throughout the world by first class ambassadors, whose achievements result directly from a daring approach to life.</w:t>
      </w:r>
    </w:p>
    <w:p w14:paraId="612A4528" w14:textId="77777777" w:rsidR="00B83E7D" w:rsidRDefault="00B83E7D" w:rsidP="00B83E7D">
      <w:pPr>
        <w:pStyle w:val="Corpsdetexte"/>
        <w:spacing w:after="0"/>
        <w:jc w:val="both"/>
        <w:rPr>
          <w:rFonts w:ascii="Arial" w:hAnsi="Arial" w:cs="Arial"/>
          <w:sz w:val="20"/>
          <w:szCs w:val="20"/>
          <w:lang w:val="en-GB"/>
        </w:rPr>
      </w:pPr>
    </w:p>
    <w:p w14:paraId="704C8EE1" w14:textId="1CD98E06" w:rsidR="00FD47DF" w:rsidRDefault="00FD47DF" w:rsidP="00B83E7D">
      <w:pPr>
        <w:pStyle w:val="Corpsdetexte"/>
        <w:spacing w:after="0"/>
        <w:jc w:val="both"/>
        <w:rPr>
          <w:rFonts w:ascii="Arial" w:hAnsi="Arial" w:cs="Arial"/>
          <w:sz w:val="20"/>
          <w:szCs w:val="20"/>
          <w:lang w:val="en-GB"/>
        </w:rPr>
      </w:pPr>
      <w:r>
        <w:rPr>
          <w:rFonts w:ascii="Arial" w:hAnsi="Arial" w:cs="Arial"/>
          <w:b/>
          <w:sz w:val="20"/>
          <w:szCs w:val="20"/>
          <w:lang w:val="en-GB"/>
        </w:rPr>
        <w:t>ABOUT TUDOR</w:t>
      </w:r>
    </w:p>
    <w:p w14:paraId="5AB74D20" w14:textId="643A1B4E" w:rsidR="00FD47DF" w:rsidRDefault="00FD47DF" w:rsidP="00B21AC3">
      <w:pPr>
        <w:pStyle w:val="Corpsdetexte"/>
        <w:spacing w:after="0"/>
        <w:jc w:val="both"/>
        <w:rPr>
          <w:rFonts w:cs="Arial"/>
          <w:szCs w:val="20"/>
          <w:lang w:val="en-GB"/>
        </w:rPr>
      </w:pPr>
      <w:r>
        <w:rPr>
          <w:rFonts w:ascii="Arial" w:hAnsi="Arial" w:cs="Arial"/>
          <w:sz w:val="20"/>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 </w:t>
      </w:r>
      <w:r w:rsidR="0004487A">
        <w:rPr>
          <w:rFonts w:ascii="Arial" w:hAnsi="Arial" w:cs="Arial"/>
          <w:sz w:val="20"/>
          <w:szCs w:val="20"/>
          <w:lang w:val="en-GB"/>
        </w:rPr>
        <w:t xml:space="preserve">TUDOR </w:t>
      </w:r>
      <w:r>
        <w:rPr>
          <w:rFonts w:ascii="Arial" w:hAnsi="Arial" w:cs="Arial"/>
          <w:sz w:val="20"/>
          <w:szCs w:val="20"/>
          <w:lang w:val="en-GB"/>
        </w:rPr>
        <w:t>Royal. Since 2015, TUDOR has also offered models with mechanical Manufacture Calibres with multiple functions and superior performance.</w:t>
      </w:r>
      <w:bookmarkEnd w:id="20"/>
      <w:bookmarkEnd w:id="21"/>
    </w:p>
    <w:p w14:paraId="0EE41740" w14:textId="7BF2C8AF" w:rsidR="00FD47DF" w:rsidRDefault="00FD47DF" w:rsidP="00BE1EEB">
      <w:pPr>
        <w:pStyle w:val="Corpsdetexte"/>
        <w:spacing w:after="0"/>
        <w:rPr>
          <w:rFonts w:ascii="Arial" w:hAnsi="Arial" w:cs="Arial"/>
          <w:b/>
          <w:bCs/>
          <w:sz w:val="20"/>
          <w:szCs w:val="20"/>
          <w:lang w:val="en-US"/>
        </w:rPr>
      </w:pPr>
      <w:r>
        <w:rPr>
          <w:rFonts w:ascii="Arial" w:hAnsi="Arial" w:cs="Arial"/>
          <w:b/>
          <w:bCs/>
          <w:sz w:val="20"/>
          <w:szCs w:val="20"/>
          <w:lang w:val="en-GB"/>
        </w:rPr>
        <w:br w:type="page"/>
      </w:r>
      <w:r w:rsidRPr="00FD47DF">
        <w:rPr>
          <w:rFonts w:ascii="Arial" w:hAnsi="Arial" w:cs="Arial"/>
          <w:b/>
          <w:bCs/>
          <w:sz w:val="20"/>
          <w:szCs w:val="20"/>
          <w:lang w:val="en-US"/>
        </w:rPr>
        <w:lastRenderedPageBreak/>
        <w:t>REF 7939G1A0NRU</w:t>
      </w:r>
    </w:p>
    <w:p w14:paraId="622705CE" w14:textId="77777777" w:rsidR="005E15CB" w:rsidRPr="00BE1EEB" w:rsidRDefault="005E15CB" w:rsidP="00BE1EEB">
      <w:pPr>
        <w:pStyle w:val="Corpsdetexte"/>
        <w:spacing w:after="0"/>
        <w:rPr>
          <w:rFonts w:ascii="Arial" w:hAnsi="Arial" w:cs="Arial"/>
          <w:b/>
          <w:bCs/>
          <w:sz w:val="20"/>
          <w:szCs w:val="20"/>
          <w:lang w:val="en-US"/>
        </w:rPr>
      </w:pPr>
    </w:p>
    <w:p w14:paraId="5F5CBC0E" w14:textId="77777777" w:rsidR="00FD47DF" w:rsidRDefault="00FD47DF" w:rsidP="00FD47DF">
      <w:pPr>
        <w:rPr>
          <w:rFonts w:cs="Arial"/>
          <w:b/>
          <w:bCs/>
          <w:szCs w:val="20"/>
          <w:lang w:val="en-GB"/>
        </w:rPr>
      </w:pPr>
      <w:r>
        <w:rPr>
          <w:rFonts w:cs="Arial"/>
          <w:b/>
          <w:bCs/>
          <w:szCs w:val="20"/>
          <w:lang w:val="en-GB"/>
        </w:rPr>
        <w:t>CASE</w:t>
      </w:r>
    </w:p>
    <w:p w14:paraId="03A73BB5" w14:textId="2357E3D3" w:rsidR="00FD47DF" w:rsidRDefault="00FD47DF" w:rsidP="00FD47DF">
      <w:pPr>
        <w:pStyle w:val="Corpsdetexte"/>
        <w:spacing w:after="0"/>
        <w:rPr>
          <w:rFonts w:ascii="Arial" w:hAnsi="Arial" w:cs="Arial"/>
          <w:sz w:val="20"/>
          <w:szCs w:val="20"/>
          <w:lang w:val="en-GB"/>
        </w:rPr>
      </w:pPr>
      <w:r>
        <w:rPr>
          <w:rFonts w:ascii="Arial" w:hAnsi="Arial" w:cs="Arial"/>
          <w:sz w:val="20"/>
          <w:szCs w:val="20"/>
          <w:lang w:val="en-GB"/>
        </w:rPr>
        <w:t>39mm stainless steel case with polished and satin finishes</w:t>
      </w:r>
    </w:p>
    <w:p w14:paraId="41AA4155" w14:textId="77777777" w:rsidR="00FD47DF" w:rsidRDefault="00FD47DF" w:rsidP="00FD47DF">
      <w:pPr>
        <w:rPr>
          <w:rFonts w:cs="Arial"/>
          <w:szCs w:val="20"/>
          <w:lang w:val="en-GB"/>
        </w:rPr>
      </w:pPr>
    </w:p>
    <w:p w14:paraId="3B9924A8" w14:textId="77777777" w:rsidR="00FD47DF" w:rsidRDefault="00FD47DF" w:rsidP="00FD47DF">
      <w:pPr>
        <w:rPr>
          <w:rFonts w:cs="Arial"/>
          <w:b/>
          <w:bCs/>
          <w:szCs w:val="20"/>
          <w:lang w:val="en-GB"/>
        </w:rPr>
      </w:pPr>
      <w:r>
        <w:rPr>
          <w:rFonts w:cs="Arial"/>
          <w:b/>
          <w:bCs/>
          <w:szCs w:val="20"/>
          <w:lang w:val="en-GB"/>
        </w:rPr>
        <w:t>BEZEL</w:t>
      </w:r>
    </w:p>
    <w:p w14:paraId="7D202582" w14:textId="04DAE400" w:rsidR="00FD47DF" w:rsidRDefault="00FD47DF" w:rsidP="00FD47DF">
      <w:pPr>
        <w:rPr>
          <w:rFonts w:cs="Arial"/>
          <w:szCs w:val="20"/>
          <w:lang w:val="en-GB"/>
        </w:rPr>
      </w:pPr>
      <w:r>
        <w:rPr>
          <w:rFonts w:cs="Arial"/>
          <w:szCs w:val="20"/>
          <w:lang w:val="en-GB"/>
        </w:rPr>
        <w:t>24-hour bidirectional rotatable bezel in stainless steel with black and burgundy anodised aluminium insert</w:t>
      </w:r>
    </w:p>
    <w:p w14:paraId="554BDC51" w14:textId="77777777" w:rsidR="00FD47DF" w:rsidRDefault="00FD47DF" w:rsidP="00FD47DF">
      <w:pPr>
        <w:rPr>
          <w:rFonts w:cs="Arial"/>
          <w:szCs w:val="20"/>
          <w:lang w:val="en-GB"/>
        </w:rPr>
      </w:pPr>
    </w:p>
    <w:p w14:paraId="5A500570" w14:textId="77777777" w:rsidR="00FD47DF" w:rsidRDefault="00FD47DF" w:rsidP="00FD47DF">
      <w:pPr>
        <w:rPr>
          <w:rFonts w:cs="Arial"/>
          <w:b/>
          <w:bCs/>
          <w:szCs w:val="20"/>
          <w:lang w:val="en-GB"/>
        </w:rPr>
      </w:pPr>
      <w:r>
        <w:rPr>
          <w:rFonts w:cs="Arial"/>
          <w:b/>
          <w:bCs/>
          <w:szCs w:val="20"/>
          <w:lang w:val="en-GB"/>
        </w:rPr>
        <w:t>WINDING CROWN</w:t>
      </w:r>
    </w:p>
    <w:p w14:paraId="4AED76C0" w14:textId="77777777" w:rsidR="00FD47DF" w:rsidRDefault="00FD47DF" w:rsidP="00FD47DF">
      <w:pPr>
        <w:rPr>
          <w:rFonts w:cs="Arial"/>
          <w:szCs w:val="20"/>
          <w:lang w:val="en-GB"/>
        </w:rPr>
      </w:pPr>
      <w:r>
        <w:rPr>
          <w:rFonts w:cs="Arial"/>
          <w:szCs w:val="20"/>
          <w:lang w:val="en-GB"/>
        </w:rPr>
        <w:t>Stainless steel screw-down winding crown with the TUDOR rose in relief</w:t>
      </w:r>
    </w:p>
    <w:p w14:paraId="12F16E28" w14:textId="77777777" w:rsidR="00FD47DF" w:rsidRDefault="00FD47DF" w:rsidP="00FD47DF">
      <w:pPr>
        <w:pStyle w:val="Corpsdetexte"/>
        <w:spacing w:after="0"/>
        <w:rPr>
          <w:rFonts w:ascii="Arial" w:hAnsi="Arial" w:cs="Arial"/>
          <w:sz w:val="20"/>
          <w:szCs w:val="20"/>
          <w:lang w:val="en-GB"/>
        </w:rPr>
      </w:pPr>
    </w:p>
    <w:p w14:paraId="531BB62B" w14:textId="77777777" w:rsidR="00FD47DF" w:rsidRDefault="00FD47DF" w:rsidP="00FD47DF">
      <w:pPr>
        <w:rPr>
          <w:rFonts w:cs="Arial"/>
          <w:b/>
          <w:bCs/>
          <w:szCs w:val="20"/>
          <w:lang w:val="en-GB"/>
        </w:rPr>
      </w:pPr>
      <w:r>
        <w:rPr>
          <w:rFonts w:cs="Arial"/>
          <w:b/>
          <w:bCs/>
          <w:szCs w:val="20"/>
          <w:lang w:val="en-GB"/>
        </w:rPr>
        <w:t>DIAL</w:t>
      </w:r>
    </w:p>
    <w:p w14:paraId="69286DF4" w14:textId="4C67D745" w:rsidR="00FD47DF" w:rsidRDefault="00FD47DF" w:rsidP="00FD47DF">
      <w:pPr>
        <w:pStyle w:val="Corpsdetexte"/>
        <w:spacing w:after="0"/>
        <w:rPr>
          <w:rFonts w:ascii="Arial" w:hAnsi="Arial" w:cs="Arial"/>
          <w:sz w:val="20"/>
          <w:szCs w:val="20"/>
          <w:lang w:val="en-GB"/>
        </w:rPr>
      </w:pPr>
      <w:r>
        <w:rPr>
          <w:rFonts w:ascii="Arial" w:hAnsi="Arial" w:cs="Arial"/>
          <w:sz w:val="20"/>
          <w:szCs w:val="20"/>
          <w:lang w:val="en-GB"/>
        </w:rPr>
        <w:t xml:space="preserve">Black, domed, with gilt applied </w:t>
      </w:r>
      <w:r w:rsidR="007366F4">
        <w:rPr>
          <w:rFonts w:ascii="Arial" w:hAnsi="Arial" w:cs="Arial"/>
          <w:sz w:val="20"/>
          <w:szCs w:val="20"/>
          <w:lang w:val="en-GB"/>
        </w:rPr>
        <w:t xml:space="preserve">hour </w:t>
      </w:r>
      <w:r>
        <w:rPr>
          <w:rFonts w:ascii="Arial" w:hAnsi="Arial" w:cs="Arial"/>
          <w:sz w:val="20"/>
          <w:szCs w:val="20"/>
          <w:lang w:val="en-GB"/>
        </w:rPr>
        <w:t>markers</w:t>
      </w:r>
    </w:p>
    <w:p w14:paraId="4F0F1DC7" w14:textId="77777777" w:rsidR="00FD47DF" w:rsidRDefault="00FD47DF" w:rsidP="00FD47DF">
      <w:pPr>
        <w:rPr>
          <w:rFonts w:cs="Arial"/>
          <w:szCs w:val="20"/>
          <w:lang w:val="en-GB"/>
        </w:rPr>
      </w:pPr>
    </w:p>
    <w:p w14:paraId="11F649F7" w14:textId="77777777" w:rsidR="00FD47DF" w:rsidRDefault="00FD47DF" w:rsidP="00FD47DF">
      <w:pPr>
        <w:rPr>
          <w:rFonts w:cs="Arial"/>
          <w:b/>
          <w:bCs/>
          <w:szCs w:val="20"/>
          <w:lang w:val="en-GB"/>
        </w:rPr>
      </w:pPr>
      <w:r>
        <w:rPr>
          <w:rFonts w:cs="Arial"/>
          <w:b/>
          <w:bCs/>
          <w:szCs w:val="20"/>
          <w:lang w:val="en-GB"/>
        </w:rPr>
        <w:t>CRYSTAL</w:t>
      </w:r>
    </w:p>
    <w:p w14:paraId="30804712" w14:textId="77777777" w:rsidR="00FD47DF" w:rsidRDefault="00FD47DF" w:rsidP="00FD47DF">
      <w:pPr>
        <w:pStyle w:val="Corpsdetexte"/>
        <w:spacing w:after="0"/>
        <w:rPr>
          <w:rFonts w:ascii="Arial" w:hAnsi="Arial" w:cs="Arial"/>
          <w:sz w:val="20"/>
          <w:szCs w:val="20"/>
          <w:lang w:val="en-GB"/>
        </w:rPr>
      </w:pPr>
      <w:r>
        <w:rPr>
          <w:rFonts w:ascii="Arial" w:hAnsi="Arial" w:cs="Arial"/>
          <w:sz w:val="20"/>
          <w:szCs w:val="20"/>
          <w:lang w:val="en-GB"/>
        </w:rPr>
        <w:t>Domed sapphire crystal</w:t>
      </w:r>
    </w:p>
    <w:p w14:paraId="44335C2C" w14:textId="77777777" w:rsidR="00FD47DF" w:rsidRDefault="00FD47DF" w:rsidP="00FD47DF">
      <w:pPr>
        <w:rPr>
          <w:rFonts w:cs="Arial"/>
          <w:szCs w:val="20"/>
          <w:lang w:val="en-GB"/>
        </w:rPr>
      </w:pPr>
    </w:p>
    <w:p w14:paraId="0163EDA3" w14:textId="77777777" w:rsidR="00FD47DF" w:rsidRDefault="00FD47DF" w:rsidP="00FD47DF">
      <w:pPr>
        <w:rPr>
          <w:rFonts w:cs="Arial"/>
          <w:b/>
          <w:bCs/>
          <w:szCs w:val="20"/>
          <w:lang w:val="en-GB"/>
        </w:rPr>
      </w:pPr>
      <w:r>
        <w:rPr>
          <w:rFonts w:cs="Arial"/>
          <w:b/>
          <w:bCs/>
          <w:szCs w:val="20"/>
          <w:lang w:val="en-GB"/>
        </w:rPr>
        <w:t>WATERPROOFNESS</w:t>
      </w:r>
    </w:p>
    <w:p w14:paraId="71A03E09" w14:textId="49B4ABFC" w:rsidR="00FD47DF" w:rsidRDefault="00FD47DF" w:rsidP="00FD47DF">
      <w:pPr>
        <w:pStyle w:val="Corpsdetexte"/>
        <w:spacing w:after="0"/>
        <w:rPr>
          <w:rFonts w:ascii="Arial" w:hAnsi="Arial" w:cs="Arial"/>
          <w:sz w:val="20"/>
          <w:szCs w:val="20"/>
          <w:lang w:val="en-GB"/>
        </w:rPr>
      </w:pPr>
      <w:r>
        <w:rPr>
          <w:rFonts w:ascii="Arial" w:hAnsi="Arial" w:cs="Arial"/>
          <w:sz w:val="20"/>
          <w:szCs w:val="20"/>
          <w:lang w:val="en-GB"/>
        </w:rPr>
        <w:t>Waterproof to 200m (660 ft)</w:t>
      </w:r>
    </w:p>
    <w:p w14:paraId="2B78C579" w14:textId="77777777" w:rsidR="00FD47DF" w:rsidRDefault="00FD47DF" w:rsidP="00FD47DF">
      <w:pPr>
        <w:rPr>
          <w:rFonts w:cs="Arial"/>
          <w:szCs w:val="20"/>
          <w:lang w:val="en-GB"/>
        </w:rPr>
      </w:pPr>
    </w:p>
    <w:p w14:paraId="533C8F0B" w14:textId="77777777" w:rsidR="00FD47DF" w:rsidRDefault="00FD47DF" w:rsidP="00FD47DF">
      <w:pPr>
        <w:rPr>
          <w:rFonts w:cs="Arial"/>
          <w:b/>
          <w:bCs/>
          <w:szCs w:val="20"/>
          <w:lang w:val="en-GB"/>
        </w:rPr>
      </w:pPr>
      <w:r>
        <w:rPr>
          <w:rFonts w:cs="Arial"/>
          <w:b/>
          <w:bCs/>
          <w:szCs w:val="20"/>
          <w:lang w:val="en-GB"/>
        </w:rPr>
        <w:t>BRACELET</w:t>
      </w:r>
    </w:p>
    <w:p w14:paraId="55487BE7" w14:textId="14045CCA" w:rsidR="00FD47DF" w:rsidRDefault="00FD47DF" w:rsidP="00FD47DF">
      <w:pPr>
        <w:rPr>
          <w:rFonts w:cs="Arial"/>
          <w:szCs w:val="20"/>
          <w:lang w:val="en-GB"/>
        </w:rPr>
      </w:pPr>
      <w:r>
        <w:rPr>
          <w:rFonts w:cs="Arial"/>
          <w:szCs w:val="20"/>
          <w:lang w:val="en-GB"/>
        </w:rPr>
        <w:t>3-link “rivet-style” stainless steel bracelet with polished and satin finish</w:t>
      </w:r>
      <w:r w:rsidR="002B662D">
        <w:rPr>
          <w:rFonts w:cs="Arial"/>
          <w:szCs w:val="20"/>
          <w:lang w:val="en-GB"/>
        </w:rPr>
        <w:t>es</w:t>
      </w:r>
      <w:r>
        <w:rPr>
          <w:rFonts w:cs="Arial"/>
          <w:szCs w:val="20"/>
          <w:lang w:val="en-GB"/>
        </w:rPr>
        <w:t>, or rubber strap, all with TUDOR “T-fit” clasp</w:t>
      </w:r>
    </w:p>
    <w:p w14:paraId="58C61DC4" w14:textId="77777777" w:rsidR="00FD47DF" w:rsidRDefault="00FD47DF" w:rsidP="00FD47DF">
      <w:pPr>
        <w:rPr>
          <w:rFonts w:cs="Arial"/>
          <w:szCs w:val="20"/>
          <w:lang w:val="en-GB"/>
        </w:rPr>
      </w:pPr>
    </w:p>
    <w:p w14:paraId="4370C1AB" w14:textId="77777777" w:rsidR="00FD47DF" w:rsidRDefault="00FD47DF" w:rsidP="00FD47DF">
      <w:pPr>
        <w:pStyle w:val="TEXTE"/>
        <w:jc w:val="both"/>
        <w:rPr>
          <w:b/>
          <w:lang w:val="pt-PT"/>
        </w:rPr>
      </w:pPr>
      <w:r>
        <w:rPr>
          <w:rFonts w:eastAsia="Arial"/>
          <w:b/>
          <w:bCs/>
        </w:rPr>
        <w:t>MOVEMENT</w:t>
      </w:r>
    </w:p>
    <w:p w14:paraId="57C29250" w14:textId="77777777" w:rsidR="00FD47DF" w:rsidRDefault="00FD47DF" w:rsidP="00FD47DF">
      <w:pPr>
        <w:rPr>
          <w:rFonts w:cs="Arial"/>
          <w:szCs w:val="20"/>
          <w:lang w:val="pt-PT"/>
        </w:rPr>
      </w:pPr>
      <w:r>
        <w:rPr>
          <w:rFonts w:eastAsia="Arial" w:cs="Arial"/>
          <w:szCs w:val="20"/>
          <w:lang w:val="en-GB"/>
        </w:rPr>
        <w:t xml:space="preserve">Manufacture Calibre MT5450-U </w:t>
      </w:r>
      <w:bookmarkStart w:id="22" w:name="OLE_LINK35"/>
      <w:r>
        <w:rPr>
          <w:rFonts w:eastAsia="Arial" w:cs="Arial"/>
          <w:szCs w:val="20"/>
          <w:lang w:val="en-GB"/>
        </w:rPr>
        <w:t>(COSC and METAS certified)</w:t>
      </w:r>
      <w:bookmarkEnd w:id="22"/>
    </w:p>
    <w:p w14:paraId="5E73F50E" w14:textId="77777777" w:rsidR="00FD47DF" w:rsidRDefault="00FD47DF" w:rsidP="00FD47DF">
      <w:pPr>
        <w:rPr>
          <w:rFonts w:cs="Arial"/>
          <w:szCs w:val="20"/>
          <w:lang w:val="pt-PT"/>
        </w:rPr>
      </w:pPr>
      <w:r>
        <w:rPr>
          <w:rFonts w:eastAsia="Arial" w:cs="Arial"/>
          <w:szCs w:val="20"/>
          <w:lang w:val="en-GB"/>
        </w:rPr>
        <w:t>Self-winding mechanical movement with bidirectional rotor system</w:t>
      </w:r>
    </w:p>
    <w:p w14:paraId="218D0CCE" w14:textId="77777777" w:rsidR="00FD47DF" w:rsidRDefault="00FD47DF" w:rsidP="00FD47DF">
      <w:pPr>
        <w:rPr>
          <w:rFonts w:cs="Arial"/>
          <w:szCs w:val="20"/>
          <w:lang w:val="pt-PT"/>
        </w:rPr>
      </w:pPr>
      <w:r>
        <w:rPr>
          <w:rFonts w:eastAsia="Arial" w:cs="Arial"/>
          <w:szCs w:val="20"/>
          <w:lang w:val="en-GB"/>
        </w:rPr>
        <w:t>Integrated GMT function</w:t>
      </w:r>
    </w:p>
    <w:p w14:paraId="3B30F1D5" w14:textId="77777777" w:rsidR="00FD47DF" w:rsidRDefault="00FD47DF" w:rsidP="00FD47DF">
      <w:pPr>
        <w:rPr>
          <w:rFonts w:cs="Arial"/>
          <w:szCs w:val="20"/>
          <w:lang w:val="pt-PT"/>
        </w:rPr>
      </w:pPr>
    </w:p>
    <w:p w14:paraId="5FBA5EA8" w14:textId="77777777" w:rsidR="00FD47DF" w:rsidRDefault="00FD47DF" w:rsidP="00FD47DF">
      <w:pPr>
        <w:pStyle w:val="TEXTE"/>
        <w:jc w:val="both"/>
        <w:rPr>
          <w:b/>
        </w:rPr>
      </w:pPr>
      <w:r>
        <w:rPr>
          <w:b/>
        </w:rPr>
        <w:t>POWER RESERVE</w:t>
      </w:r>
    </w:p>
    <w:p w14:paraId="0BCE2A8D" w14:textId="33536CE6" w:rsidR="00FD47DF" w:rsidRDefault="00FD47DF" w:rsidP="00FD47DF">
      <w:pPr>
        <w:jc w:val="both"/>
        <w:rPr>
          <w:rFonts w:cs="Arial"/>
          <w:szCs w:val="20"/>
          <w:lang w:val="en-GB"/>
        </w:rPr>
      </w:pPr>
      <w:r>
        <w:rPr>
          <w:rFonts w:cs="Arial"/>
          <w:szCs w:val="20"/>
          <w:lang w:val="en-GB"/>
        </w:rPr>
        <w:t xml:space="preserve">Certified </w:t>
      </w:r>
      <w:r w:rsidR="008604F7">
        <w:rPr>
          <w:rFonts w:cs="Arial"/>
          <w:szCs w:val="20"/>
          <w:lang w:val="en-GB"/>
        </w:rPr>
        <w:t>65</w:t>
      </w:r>
      <w:r>
        <w:rPr>
          <w:rFonts w:cs="Arial"/>
          <w:szCs w:val="20"/>
          <w:lang w:val="en-GB"/>
        </w:rPr>
        <w:t xml:space="preserve"> hours by METAS </w:t>
      </w:r>
    </w:p>
    <w:p w14:paraId="7F431CB0" w14:textId="77777777" w:rsidR="00FD47DF" w:rsidRDefault="00FD47DF" w:rsidP="00FD47DF">
      <w:pPr>
        <w:jc w:val="both"/>
        <w:rPr>
          <w:rFonts w:cs="Arial"/>
          <w:szCs w:val="20"/>
          <w:lang w:val="en-GB"/>
        </w:rPr>
      </w:pPr>
    </w:p>
    <w:p w14:paraId="4CB0985A" w14:textId="77777777" w:rsidR="00FD47DF" w:rsidRDefault="00FD47DF" w:rsidP="00FD47DF">
      <w:pPr>
        <w:pStyle w:val="TEXTE"/>
        <w:jc w:val="both"/>
        <w:rPr>
          <w:b/>
        </w:rPr>
      </w:pPr>
      <w:r>
        <w:rPr>
          <w:b/>
        </w:rPr>
        <w:t>PRECISION</w:t>
      </w:r>
    </w:p>
    <w:p w14:paraId="2DD19DD2" w14:textId="50FBD099" w:rsidR="00FD47DF" w:rsidRDefault="00FD47DF" w:rsidP="00FD47DF">
      <w:pPr>
        <w:jc w:val="both"/>
        <w:rPr>
          <w:rFonts w:cs="Arial"/>
          <w:szCs w:val="20"/>
          <w:lang w:val="en-GB"/>
        </w:rPr>
      </w:pPr>
      <w:r>
        <w:rPr>
          <w:rFonts w:cs="Arial"/>
          <w:szCs w:val="20"/>
          <w:lang w:val="en-GB"/>
        </w:rPr>
        <w:t xml:space="preserve">Swiss </w:t>
      </w:r>
      <w:r w:rsidR="007366F4">
        <w:rPr>
          <w:rFonts w:cs="Arial"/>
          <w:szCs w:val="20"/>
          <w:lang w:val="en-GB"/>
        </w:rPr>
        <w:t>C</w:t>
      </w:r>
      <w:r>
        <w:rPr>
          <w:rFonts w:cs="Arial"/>
          <w:szCs w:val="20"/>
          <w:lang w:val="en-GB"/>
        </w:rPr>
        <w:t xml:space="preserve">hronometer officially certified by COSC </w:t>
      </w:r>
    </w:p>
    <w:p w14:paraId="5DA0550F" w14:textId="677E4F1A" w:rsidR="00FD47DF" w:rsidRDefault="00FD47DF" w:rsidP="00FD47DF">
      <w:pPr>
        <w:jc w:val="both"/>
        <w:rPr>
          <w:rFonts w:cs="Arial"/>
          <w:szCs w:val="20"/>
          <w:lang w:val="en-GB"/>
        </w:rPr>
      </w:pPr>
      <w:r>
        <w:rPr>
          <w:rFonts w:cs="Arial"/>
          <w:szCs w:val="20"/>
          <w:lang w:val="en-GB"/>
        </w:rPr>
        <w:t xml:space="preserve">(Official </w:t>
      </w:r>
      <w:r w:rsidR="007366F4">
        <w:rPr>
          <w:rFonts w:cs="Arial"/>
          <w:szCs w:val="20"/>
          <w:lang w:val="en-GB"/>
        </w:rPr>
        <w:t xml:space="preserve">Swiss </w:t>
      </w:r>
      <w:r>
        <w:rPr>
          <w:rFonts w:cs="Arial"/>
          <w:szCs w:val="20"/>
          <w:lang w:val="en-GB"/>
        </w:rPr>
        <w:t>Chronometer Testing Institute)</w:t>
      </w:r>
    </w:p>
    <w:p w14:paraId="6AEBFD22" w14:textId="77777777" w:rsidR="00FD47DF" w:rsidRDefault="00FD47DF" w:rsidP="00FD47DF">
      <w:pPr>
        <w:jc w:val="both"/>
        <w:rPr>
          <w:rFonts w:cs="Arial"/>
          <w:szCs w:val="20"/>
          <w:lang w:val="en-GB"/>
        </w:rPr>
      </w:pPr>
      <w:r>
        <w:rPr>
          <w:rFonts w:cs="Arial"/>
          <w:szCs w:val="20"/>
          <w:lang w:val="en-GB"/>
        </w:rPr>
        <w:t>Master Chronometer Certification from METAS</w:t>
      </w:r>
    </w:p>
    <w:p w14:paraId="7A5AF5A3" w14:textId="77777777" w:rsidR="00FD47DF" w:rsidRDefault="00FD47DF" w:rsidP="00FD47DF">
      <w:pPr>
        <w:rPr>
          <w:rFonts w:cs="Arial"/>
          <w:szCs w:val="20"/>
          <w:lang w:val="pt-PT"/>
        </w:rPr>
      </w:pPr>
    </w:p>
    <w:p w14:paraId="0E8E6AD3" w14:textId="77777777" w:rsidR="00FD47DF" w:rsidRDefault="00FD47DF" w:rsidP="00FD47DF">
      <w:pPr>
        <w:pStyle w:val="TEXTE"/>
        <w:jc w:val="both"/>
        <w:rPr>
          <w:b/>
          <w:lang w:val="pt-PT"/>
        </w:rPr>
      </w:pPr>
      <w:r>
        <w:rPr>
          <w:rFonts w:eastAsia="Arial"/>
          <w:b/>
          <w:bCs/>
        </w:rPr>
        <w:t>FUNCTIONS</w:t>
      </w:r>
    </w:p>
    <w:p w14:paraId="08A4D6D4" w14:textId="27FE6A9B" w:rsidR="00FD47DF" w:rsidRDefault="00FD47DF" w:rsidP="00FD47DF">
      <w:pPr>
        <w:jc w:val="both"/>
        <w:rPr>
          <w:rFonts w:cs="Arial"/>
          <w:szCs w:val="20"/>
          <w:lang w:val="en-GB"/>
        </w:rPr>
      </w:pPr>
      <w:r>
        <w:rPr>
          <w:rFonts w:cs="Arial"/>
          <w:szCs w:val="20"/>
          <w:lang w:val="en-GB"/>
        </w:rPr>
        <w:t>Centre jumping hour, 24-hour, minute and second</w:t>
      </w:r>
      <w:r w:rsidR="00F12168">
        <w:rPr>
          <w:rFonts w:cs="Arial"/>
          <w:szCs w:val="20"/>
          <w:lang w:val="en-GB"/>
        </w:rPr>
        <w:t>s</w:t>
      </w:r>
      <w:r>
        <w:rPr>
          <w:rFonts w:cs="Arial"/>
          <w:szCs w:val="20"/>
          <w:lang w:val="en-GB"/>
        </w:rPr>
        <w:t xml:space="preserve"> hands</w:t>
      </w:r>
    </w:p>
    <w:p w14:paraId="36D24301" w14:textId="4EDF506A" w:rsidR="00FD47DF" w:rsidRDefault="00FD47DF" w:rsidP="00FD47DF">
      <w:pPr>
        <w:rPr>
          <w:rFonts w:cs="Arial"/>
          <w:szCs w:val="20"/>
          <w:lang w:val="pt-PT"/>
        </w:rPr>
      </w:pPr>
      <w:r>
        <w:rPr>
          <w:rFonts w:eastAsia="Arial" w:cs="Arial"/>
          <w:szCs w:val="20"/>
          <w:lang w:val="en-GB"/>
        </w:rPr>
        <w:t>Instantaneous date at 3 o'clock with</w:t>
      </w:r>
      <w:r w:rsidR="00F12168">
        <w:rPr>
          <w:rFonts w:eastAsia="Arial" w:cs="Arial"/>
          <w:szCs w:val="20"/>
          <w:lang w:val="en-GB"/>
        </w:rPr>
        <w:t>out</w:t>
      </w:r>
      <w:r>
        <w:rPr>
          <w:rFonts w:eastAsia="Arial" w:cs="Arial"/>
          <w:szCs w:val="20"/>
          <w:lang w:val="en-GB"/>
        </w:rPr>
        <w:t xml:space="preserve"> </w:t>
      </w:r>
      <w:r w:rsidRPr="00F12168">
        <w:rPr>
          <w:rFonts w:eastAsia="Arial" w:cs="Arial"/>
          <w:szCs w:val="20"/>
          <w:lang w:val="en-GB"/>
        </w:rPr>
        <w:t>non-correction range,</w:t>
      </w:r>
      <w:r>
        <w:rPr>
          <w:rFonts w:eastAsia="Arial" w:cs="Arial"/>
          <w:szCs w:val="20"/>
          <w:lang w:val="en-GB"/>
        </w:rPr>
        <w:t xml:space="preserve"> synchronised on the jumping hour hand</w:t>
      </w:r>
    </w:p>
    <w:p w14:paraId="3B615BD9" w14:textId="77777777" w:rsidR="00FD47DF" w:rsidRDefault="00FD47DF" w:rsidP="00FD47DF">
      <w:pPr>
        <w:rPr>
          <w:rFonts w:cs="Arial"/>
          <w:szCs w:val="20"/>
          <w:lang w:val="pt-PT"/>
        </w:rPr>
      </w:pPr>
      <w:r>
        <w:rPr>
          <w:rFonts w:eastAsia="Arial" w:cs="Arial"/>
          <w:szCs w:val="20"/>
          <w:lang w:val="en-GB"/>
        </w:rPr>
        <w:t>Stop-seconds for precise time setting</w:t>
      </w:r>
    </w:p>
    <w:p w14:paraId="210D6F8C" w14:textId="77777777" w:rsidR="00FD47DF" w:rsidRDefault="00FD47DF" w:rsidP="00FD47DF">
      <w:pPr>
        <w:rPr>
          <w:rFonts w:cs="Arial"/>
          <w:szCs w:val="20"/>
          <w:lang w:val="pt-PT"/>
        </w:rPr>
      </w:pPr>
    </w:p>
    <w:p w14:paraId="1B7D0DED" w14:textId="77777777" w:rsidR="00FD47DF" w:rsidRDefault="00FD47DF" w:rsidP="00FD47DF">
      <w:pPr>
        <w:pStyle w:val="TEXTE"/>
        <w:jc w:val="both"/>
        <w:rPr>
          <w:b/>
          <w:lang w:val="pt-PT"/>
        </w:rPr>
      </w:pPr>
      <w:r>
        <w:rPr>
          <w:rFonts w:eastAsia="Arial"/>
          <w:b/>
          <w:bCs/>
        </w:rPr>
        <w:t>OSCILLATOR</w:t>
      </w:r>
    </w:p>
    <w:p w14:paraId="278BFC30" w14:textId="77777777" w:rsidR="00FD47DF" w:rsidRDefault="00FD47DF" w:rsidP="00FD47DF">
      <w:pPr>
        <w:rPr>
          <w:rFonts w:cs="Arial"/>
          <w:szCs w:val="20"/>
          <w:lang w:val="pt-PT"/>
        </w:rPr>
      </w:pPr>
      <w:r>
        <w:rPr>
          <w:rFonts w:eastAsia="Arial" w:cs="Arial"/>
          <w:szCs w:val="20"/>
          <w:lang w:val="en-GB"/>
        </w:rPr>
        <w:t>Variable inertia balance, micro-adjustment screw</w:t>
      </w:r>
    </w:p>
    <w:p w14:paraId="40569507" w14:textId="77777777" w:rsidR="00FD47DF" w:rsidRDefault="00FD47DF" w:rsidP="00FD47DF">
      <w:pPr>
        <w:rPr>
          <w:rFonts w:cs="Arial"/>
          <w:szCs w:val="20"/>
          <w:lang w:val="pt-PT"/>
        </w:rPr>
      </w:pPr>
      <w:r>
        <w:rPr>
          <w:rFonts w:eastAsia="Arial" w:cs="Arial"/>
          <w:szCs w:val="20"/>
          <w:lang w:val="en-GB"/>
        </w:rPr>
        <w:t>Non-magnetic silicon balance spring</w:t>
      </w:r>
    </w:p>
    <w:p w14:paraId="54A01458" w14:textId="77777777" w:rsidR="00FD47DF" w:rsidRPr="00103140" w:rsidRDefault="00FD47DF" w:rsidP="00FD47DF">
      <w:pPr>
        <w:rPr>
          <w:rFonts w:cs="Arial"/>
          <w:szCs w:val="20"/>
          <w:lang w:val="pt-PT"/>
        </w:rPr>
      </w:pPr>
      <w:r w:rsidRPr="00103140">
        <w:rPr>
          <w:rFonts w:eastAsia="Arial" w:cs="Arial"/>
          <w:szCs w:val="20"/>
          <w:lang w:val="en-GB"/>
        </w:rPr>
        <w:t>Frequency: 28,800 beats/hour (4 Hz)</w:t>
      </w:r>
    </w:p>
    <w:p w14:paraId="1C3955E7" w14:textId="77777777" w:rsidR="00FD47DF" w:rsidRPr="00103140" w:rsidRDefault="00FD47DF" w:rsidP="00FD47DF">
      <w:pPr>
        <w:rPr>
          <w:rFonts w:cs="Arial"/>
          <w:szCs w:val="20"/>
          <w:lang w:val="pt-PT"/>
        </w:rPr>
      </w:pPr>
    </w:p>
    <w:p w14:paraId="5EA141E7" w14:textId="77777777" w:rsidR="00FD47DF" w:rsidRPr="00103140" w:rsidRDefault="00FD47DF" w:rsidP="00FD47DF">
      <w:pPr>
        <w:pStyle w:val="TEXTE"/>
        <w:jc w:val="both"/>
        <w:rPr>
          <w:rFonts w:eastAsia="Arial"/>
          <w:b/>
          <w:bCs/>
        </w:rPr>
      </w:pPr>
      <w:r w:rsidRPr="00103140">
        <w:rPr>
          <w:rFonts w:eastAsia="Arial"/>
          <w:b/>
          <w:bCs/>
        </w:rPr>
        <w:t>TOTAL DIAMETER</w:t>
      </w:r>
    </w:p>
    <w:p w14:paraId="6B6A2397" w14:textId="681CCA19" w:rsidR="00FD47DF" w:rsidRPr="00103140" w:rsidRDefault="00FD47DF" w:rsidP="00FD47DF">
      <w:pPr>
        <w:pStyle w:val="TEXTE"/>
        <w:jc w:val="both"/>
        <w:rPr>
          <w:rFonts w:eastAsia="Calibri"/>
          <w:b/>
          <w:lang w:val="pt-PT"/>
        </w:rPr>
      </w:pPr>
      <w:r w:rsidRPr="00103140">
        <w:rPr>
          <w:rFonts w:eastAsia="Arial"/>
        </w:rPr>
        <w:t>30.3mm</w:t>
      </w:r>
    </w:p>
    <w:p w14:paraId="61E44E8A" w14:textId="77777777" w:rsidR="00FD47DF" w:rsidRPr="00103140" w:rsidRDefault="00FD47DF" w:rsidP="00FD47DF">
      <w:pPr>
        <w:rPr>
          <w:rFonts w:cs="Arial"/>
          <w:szCs w:val="20"/>
          <w:lang w:val="pt-PT"/>
        </w:rPr>
      </w:pPr>
    </w:p>
    <w:p w14:paraId="0EA5F98C" w14:textId="77777777" w:rsidR="00FD47DF" w:rsidRPr="00103140" w:rsidRDefault="00FD47DF" w:rsidP="00FD47DF">
      <w:pPr>
        <w:pStyle w:val="TEXTE"/>
        <w:jc w:val="both"/>
        <w:rPr>
          <w:b/>
          <w:lang w:val="pt-PT"/>
        </w:rPr>
      </w:pPr>
      <w:r w:rsidRPr="00103140">
        <w:rPr>
          <w:rFonts w:eastAsia="Arial"/>
          <w:b/>
          <w:bCs/>
        </w:rPr>
        <w:t>THICKNESS</w:t>
      </w:r>
    </w:p>
    <w:p w14:paraId="10633B8A" w14:textId="33821EE3" w:rsidR="00FD47DF" w:rsidRPr="00103140" w:rsidRDefault="00FD47DF" w:rsidP="00FD47DF">
      <w:pPr>
        <w:rPr>
          <w:rFonts w:cs="Arial"/>
          <w:szCs w:val="20"/>
          <w:lang w:val="pt-PT"/>
        </w:rPr>
      </w:pPr>
      <w:r w:rsidRPr="00103140">
        <w:rPr>
          <w:rFonts w:eastAsia="Arial" w:cs="Arial"/>
          <w:szCs w:val="20"/>
          <w:lang w:val="en-GB"/>
        </w:rPr>
        <w:t>6.14mm</w:t>
      </w:r>
    </w:p>
    <w:p w14:paraId="49EFE224" w14:textId="77777777" w:rsidR="00FD47DF" w:rsidRPr="00103140" w:rsidRDefault="00FD47DF" w:rsidP="00FD47DF">
      <w:pPr>
        <w:rPr>
          <w:rFonts w:cs="Arial"/>
          <w:szCs w:val="20"/>
          <w:lang w:val="pt-PT"/>
        </w:rPr>
      </w:pPr>
    </w:p>
    <w:p w14:paraId="12C36416" w14:textId="77777777" w:rsidR="00FD47DF" w:rsidRPr="00103140" w:rsidRDefault="00FD47DF" w:rsidP="00FD47DF">
      <w:pPr>
        <w:pStyle w:val="TEXTE"/>
        <w:jc w:val="both"/>
        <w:rPr>
          <w:b/>
          <w:lang w:val="pt-PT"/>
        </w:rPr>
      </w:pPr>
      <w:r w:rsidRPr="00103140">
        <w:rPr>
          <w:rFonts w:eastAsia="Arial"/>
          <w:b/>
          <w:bCs/>
        </w:rPr>
        <w:t>JEWELS</w:t>
      </w:r>
    </w:p>
    <w:p w14:paraId="2664D1C1" w14:textId="2C09CE39" w:rsidR="002454E7" w:rsidRPr="00BE1EEB" w:rsidRDefault="00FD47DF" w:rsidP="00FD47DF">
      <w:pPr>
        <w:rPr>
          <w:rFonts w:cs="Arial"/>
          <w:szCs w:val="20"/>
          <w:lang w:val="pt-PT"/>
        </w:rPr>
      </w:pPr>
      <w:r w:rsidRPr="00103140">
        <w:rPr>
          <w:rFonts w:eastAsia="Arial" w:cs="Arial"/>
          <w:szCs w:val="20"/>
          <w:lang w:val="en-GB"/>
        </w:rPr>
        <w:lastRenderedPageBreak/>
        <w:t>34 jewels</w:t>
      </w:r>
    </w:p>
    <w:sectPr w:rsidR="002454E7" w:rsidRPr="00BE1EEB"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FE7D" w14:textId="77777777" w:rsidR="006602AF" w:rsidRDefault="006602AF" w:rsidP="00D47BCE">
      <w:pPr>
        <w:spacing w:line="240" w:lineRule="auto"/>
      </w:pPr>
      <w:r>
        <w:separator/>
      </w:r>
    </w:p>
  </w:endnote>
  <w:endnote w:type="continuationSeparator" w:id="0">
    <w:p w14:paraId="015481D0" w14:textId="77777777" w:rsidR="006602AF" w:rsidRDefault="006602A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67B2270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CEA6" w14:textId="77777777" w:rsidR="006602AF" w:rsidRDefault="006602AF" w:rsidP="00D47BCE">
      <w:pPr>
        <w:spacing w:line="240" w:lineRule="auto"/>
      </w:pPr>
      <w:r>
        <w:separator/>
      </w:r>
    </w:p>
  </w:footnote>
  <w:footnote w:type="continuationSeparator" w:id="0">
    <w:p w14:paraId="765AA2D6" w14:textId="77777777" w:rsidR="006602AF" w:rsidRDefault="006602A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 w:numId="8" w16cid:durableId="377553024">
    <w:abstractNumId w:val="4"/>
  </w:num>
  <w:num w:numId="9" w16cid:durableId="2019496976">
    <w:abstractNumId w:val="0"/>
    <w:lvlOverride w:ilvl="0">
      <w:startOverride w:val="1"/>
    </w:lvlOverride>
  </w:num>
  <w:num w:numId="10" w16cid:durableId="18443901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5053"/>
    <w:rsid w:val="000F4270"/>
    <w:rsid w:val="00103140"/>
    <w:rsid w:val="0011034D"/>
    <w:rsid w:val="00117D4E"/>
    <w:rsid w:val="00125419"/>
    <w:rsid w:val="00140B90"/>
    <w:rsid w:val="001519ED"/>
    <w:rsid w:val="00160AE4"/>
    <w:rsid w:val="0016103F"/>
    <w:rsid w:val="00176659"/>
    <w:rsid w:val="00182A09"/>
    <w:rsid w:val="001B1EC6"/>
    <w:rsid w:val="001B35F6"/>
    <w:rsid w:val="00200508"/>
    <w:rsid w:val="00220C64"/>
    <w:rsid w:val="00240CD4"/>
    <w:rsid w:val="002431E6"/>
    <w:rsid w:val="002454E7"/>
    <w:rsid w:val="002542A7"/>
    <w:rsid w:val="002B3242"/>
    <w:rsid w:val="002B662D"/>
    <w:rsid w:val="002B73FB"/>
    <w:rsid w:val="002C1EE4"/>
    <w:rsid w:val="002E6441"/>
    <w:rsid w:val="00306CFE"/>
    <w:rsid w:val="00320BFE"/>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60145"/>
    <w:rsid w:val="004763DF"/>
    <w:rsid w:val="00486D29"/>
    <w:rsid w:val="004C4312"/>
    <w:rsid w:val="00502FAC"/>
    <w:rsid w:val="005335B0"/>
    <w:rsid w:val="00534A4E"/>
    <w:rsid w:val="00560EBA"/>
    <w:rsid w:val="005A3905"/>
    <w:rsid w:val="005C7C09"/>
    <w:rsid w:val="005D1DAF"/>
    <w:rsid w:val="005D436A"/>
    <w:rsid w:val="005D729E"/>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604F7"/>
    <w:rsid w:val="0086545D"/>
    <w:rsid w:val="00876292"/>
    <w:rsid w:val="00897FF1"/>
    <w:rsid w:val="008A1038"/>
    <w:rsid w:val="008A322C"/>
    <w:rsid w:val="008D2167"/>
    <w:rsid w:val="008D4301"/>
    <w:rsid w:val="008D5A0C"/>
    <w:rsid w:val="008E5A48"/>
    <w:rsid w:val="008F0846"/>
    <w:rsid w:val="0091587D"/>
    <w:rsid w:val="00917C1E"/>
    <w:rsid w:val="00933D60"/>
    <w:rsid w:val="00940576"/>
    <w:rsid w:val="00942B62"/>
    <w:rsid w:val="00954BAE"/>
    <w:rsid w:val="00965EDD"/>
    <w:rsid w:val="009758B0"/>
    <w:rsid w:val="00985D78"/>
    <w:rsid w:val="009978B2"/>
    <w:rsid w:val="009C1280"/>
    <w:rsid w:val="009F343E"/>
    <w:rsid w:val="00A04ADF"/>
    <w:rsid w:val="00B039E6"/>
    <w:rsid w:val="00B05FCA"/>
    <w:rsid w:val="00B21AC3"/>
    <w:rsid w:val="00B325D3"/>
    <w:rsid w:val="00B33F4B"/>
    <w:rsid w:val="00B41716"/>
    <w:rsid w:val="00B53B70"/>
    <w:rsid w:val="00B53F0B"/>
    <w:rsid w:val="00B74314"/>
    <w:rsid w:val="00B83E7D"/>
    <w:rsid w:val="00B849BB"/>
    <w:rsid w:val="00BA69CD"/>
    <w:rsid w:val="00BA7923"/>
    <w:rsid w:val="00BC0320"/>
    <w:rsid w:val="00BC39EA"/>
    <w:rsid w:val="00BC504D"/>
    <w:rsid w:val="00BE1EEB"/>
    <w:rsid w:val="00BF64CA"/>
    <w:rsid w:val="00C02FB8"/>
    <w:rsid w:val="00C1279D"/>
    <w:rsid w:val="00C1287E"/>
    <w:rsid w:val="00C178AC"/>
    <w:rsid w:val="00C269DB"/>
    <w:rsid w:val="00C40AE6"/>
    <w:rsid w:val="00C57F90"/>
    <w:rsid w:val="00C60DF4"/>
    <w:rsid w:val="00C90EF2"/>
    <w:rsid w:val="00CB591A"/>
    <w:rsid w:val="00CD3A3D"/>
    <w:rsid w:val="00D0371A"/>
    <w:rsid w:val="00D232DD"/>
    <w:rsid w:val="00D302AF"/>
    <w:rsid w:val="00D347D8"/>
    <w:rsid w:val="00D37ED8"/>
    <w:rsid w:val="00D47BCE"/>
    <w:rsid w:val="00D502E2"/>
    <w:rsid w:val="00D828A4"/>
    <w:rsid w:val="00DA26ED"/>
    <w:rsid w:val="00DC1960"/>
    <w:rsid w:val="00DE0366"/>
    <w:rsid w:val="00E20350"/>
    <w:rsid w:val="00E27317"/>
    <w:rsid w:val="00E32ACF"/>
    <w:rsid w:val="00E556FB"/>
    <w:rsid w:val="00E64175"/>
    <w:rsid w:val="00E72B80"/>
    <w:rsid w:val="00E90522"/>
    <w:rsid w:val="00E97553"/>
    <w:rsid w:val="00EB62F7"/>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Titre1">
    <w:name w:val="heading 1"/>
    <w:basedOn w:val="Normal"/>
    <w:next w:val="Corpsdetexte"/>
    <w:link w:val="Titre1C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customStyle="1" w:styleId="Titre1Car">
    <w:name w:val="Titre 1 Car"/>
    <w:basedOn w:val="Policepardfaut"/>
    <w:link w:val="Titre1"/>
    <w:rsid w:val="00FD47DF"/>
    <w:rPr>
      <w:rFonts w:ascii="Times New Roman" w:eastAsia="Microsoft YaHei" w:hAnsi="Times New Roman" w:cs="Mangal"/>
      <w:b/>
      <w:bCs/>
      <w:kern w:val="2"/>
      <w:sz w:val="32"/>
      <w:szCs w:val="32"/>
      <w:lang w:val="fr-FR" w:eastAsia="hi-IN" w:bidi="hi-IN"/>
    </w:rPr>
  </w:style>
  <w:style w:type="paragraph" w:styleId="Rvision">
    <w:name w:val="Revision"/>
    <w:hidden/>
    <w:uiPriority w:val="99"/>
    <w:semiHidden/>
    <w:rsid w:val="00FA3F71"/>
    <w:pPr>
      <w:spacing w:line="240" w:lineRule="auto"/>
    </w:pPr>
  </w:style>
  <w:style w:type="character" w:styleId="Marquedecommentaire">
    <w:name w:val="annotation reference"/>
    <w:basedOn w:val="Policepardfaut"/>
    <w:uiPriority w:val="99"/>
    <w:semiHidden/>
    <w:unhideWhenUsed/>
    <w:rsid w:val="00FA3F71"/>
    <w:rPr>
      <w:sz w:val="16"/>
      <w:szCs w:val="16"/>
    </w:rPr>
  </w:style>
  <w:style w:type="paragraph" w:styleId="Objetducommentaire">
    <w:name w:val="annotation subject"/>
    <w:basedOn w:val="Commentaire"/>
    <w:next w:val="Commentaire"/>
    <w:link w:val="ObjetducommentaireC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906691177">
      <w:bodyDiv w:val="1"/>
      <w:marLeft w:val="0"/>
      <w:marRight w:val="0"/>
      <w:marTop w:val="0"/>
      <w:marBottom w:val="0"/>
      <w:divBdr>
        <w:top w:val="none" w:sz="0" w:space="0" w:color="auto"/>
        <w:left w:val="none" w:sz="0" w:space="0" w:color="auto"/>
        <w:bottom w:val="none" w:sz="0" w:space="0" w:color="auto"/>
        <w:right w:val="none" w:sz="0" w:space="0" w:color="auto"/>
      </w:divBdr>
    </w:div>
    <w:div w:id="1245870781">
      <w:bodyDiv w:val="1"/>
      <w:marLeft w:val="0"/>
      <w:marRight w:val="0"/>
      <w:marTop w:val="0"/>
      <w:marBottom w:val="0"/>
      <w:divBdr>
        <w:top w:val="none" w:sz="0" w:space="0" w:color="auto"/>
        <w:left w:val="none" w:sz="0" w:space="0" w:color="auto"/>
        <w:bottom w:val="none" w:sz="0" w:space="0" w:color="auto"/>
        <w:right w:val="none" w:sz="0" w:space="0" w:color="auto"/>
      </w:divBdr>
    </w:div>
    <w:div w:id="20748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2157</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22</cp:revision>
  <cp:lastPrinted>2023-12-14T12:38:00Z</cp:lastPrinted>
  <dcterms:created xsi:type="dcterms:W3CDTF">2024-02-12T16:49:00Z</dcterms:created>
  <dcterms:modified xsi:type="dcterms:W3CDTF">2024-02-21T09:17:00Z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2023-12-17T10:31:57Z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