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1E09EF" w:rsidRDefault="0093488C" w:rsidP="00BA1E74">
      <w:pPr>
        <w:pStyle w:val="TITRE"/>
        <w:rPr>
          <w:color w:val="000000" w:themeColor="text1"/>
          <w:lang w:val="es-ES"/>
        </w:rPr>
      </w:pPr>
      <w:r w:rsidRPr="001E09EF">
        <w:rPr>
          <w:rFonts w:eastAsia="Arial" w:cs="Times New Roman"/>
          <w:bCs/>
          <w:color w:val="000000" w:themeColor="text1"/>
          <w:szCs w:val="28"/>
          <w:lang w:val="es-ES"/>
        </w:rPr>
        <w:t>BLACK BAY 31/36/39/41 S&amp;G</w:t>
      </w:r>
    </w:p>
    <w:p w:rsidR="0086545D" w:rsidRPr="001E09EF" w:rsidRDefault="0086545D" w:rsidP="0086545D">
      <w:pPr>
        <w:rPr>
          <w:color w:val="000000" w:themeColor="text1"/>
          <w:lang w:val="es-ES"/>
        </w:rPr>
      </w:pPr>
    </w:p>
    <w:p w:rsidR="00F6719A" w:rsidRPr="001E09EF" w:rsidRDefault="0093488C" w:rsidP="0086545D">
      <w:pPr>
        <w:jc w:val="both"/>
        <w:rPr>
          <w:b/>
          <w:bCs/>
          <w:color w:val="000000" w:themeColor="text1"/>
          <w:lang w:val="es-ES"/>
        </w:rPr>
      </w:pPr>
      <w:r w:rsidRPr="001E09EF">
        <w:rPr>
          <w:rFonts w:eastAsia="Arial" w:cs="Times New Roman"/>
          <w:b/>
          <w:bCs/>
          <w:color w:val="000000" w:themeColor="text1"/>
          <w:szCs w:val="20"/>
          <w:lang w:val="es-ES"/>
        </w:rPr>
        <w:t>TUDOR presenta una nueva versión de su línea Black Bay en acero y oro amarillo con un bisel fijo. Los modelos están disponibles en cuatro tamaños, todos equipados con Calibres de Manufactura, con un brazalete de cinco eslabones y cierre con ajuste rápido.</w:t>
      </w:r>
    </w:p>
    <w:p w:rsidR="0086545D" w:rsidRPr="001E09EF" w:rsidRDefault="0086545D" w:rsidP="0086545D">
      <w:pPr>
        <w:jc w:val="both"/>
        <w:rPr>
          <w:color w:val="000000" w:themeColor="text1"/>
          <w:lang w:val="es-ES"/>
        </w:rPr>
      </w:pPr>
    </w:p>
    <w:p w:rsidR="0086545D" w:rsidRPr="001E09EF" w:rsidRDefault="0093488C" w:rsidP="0086545D">
      <w:pPr>
        <w:jc w:val="both"/>
        <w:rPr>
          <w:rFonts w:cs="Arial"/>
          <w:color w:val="000000" w:themeColor="text1"/>
          <w:szCs w:val="20"/>
          <w:lang w:val="es-ES"/>
        </w:rPr>
      </w:pPr>
      <w:r w:rsidRPr="001E09EF">
        <w:rPr>
          <w:rFonts w:eastAsia="Arial" w:cs="Arial"/>
          <w:color w:val="000000" w:themeColor="text1"/>
          <w:szCs w:val="20"/>
          <w:lang w:val="es-ES"/>
        </w:rPr>
        <w:t>Los modelos Black Bay 31, 36, 39 y 41 S&amp;G aportan una estética única a la línea Black Bay. Sus cajas curvadas destacan gracias a secciones pulidas de oro amarillo, y ofrecen, junto al espíritu original de reloj herramienta, una imagen sofisticada, versátil y unisex chic. Estos modelos, equipados con Calibres de Manufactura, incluyendo la referencia MT5201 que da lugar a una nueva familia de movimientos TUDOR, están a la vanguardia del refinamiento de la relojería técnica. Otra característica importante para un confort óptimo es el brazalete de cinco eslabones, que incorpora el cierre en TUDOR «T</w:t>
      </w:r>
      <w:r w:rsidRPr="001E09EF">
        <w:rPr>
          <w:rFonts w:eastAsia="Arial" w:cs="Arial"/>
          <w:color w:val="000000" w:themeColor="text1"/>
          <w:szCs w:val="20"/>
          <w:lang w:val="es-ES"/>
        </w:rPr>
        <w:noBreakHyphen/>
      </w:r>
      <w:proofErr w:type="spellStart"/>
      <w:r w:rsidRPr="001E09EF">
        <w:rPr>
          <w:rFonts w:eastAsia="Arial" w:cs="Arial"/>
          <w:color w:val="000000" w:themeColor="text1"/>
          <w:szCs w:val="20"/>
          <w:lang w:val="es-ES"/>
        </w:rPr>
        <w:t>fit</w:t>
      </w:r>
      <w:proofErr w:type="spellEnd"/>
      <w:r w:rsidRPr="001E09EF">
        <w:rPr>
          <w:rFonts w:eastAsia="Arial" w:cs="Arial"/>
          <w:color w:val="000000" w:themeColor="text1"/>
          <w:szCs w:val="20"/>
          <w:lang w:val="es-ES"/>
        </w:rPr>
        <w:t>» con ajuste rápido, en todos los tamaños.</w:t>
      </w:r>
    </w:p>
    <w:p w:rsidR="0056233B" w:rsidRPr="001E09EF" w:rsidRDefault="0056233B" w:rsidP="0086545D">
      <w:pPr>
        <w:jc w:val="both"/>
        <w:rPr>
          <w:rFonts w:cs="Arial"/>
          <w:color w:val="000000" w:themeColor="text1"/>
          <w:szCs w:val="20"/>
          <w:lang w:val="es-ES"/>
        </w:rPr>
      </w:pPr>
    </w:p>
    <w:p w:rsidR="0086545D" w:rsidRPr="001E09EF" w:rsidRDefault="0086545D" w:rsidP="0086545D">
      <w:pPr>
        <w:jc w:val="both"/>
        <w:rPr>
          <w:color w:val="000000" w:themeColor="text1"/>
          <w:lang w:val="es-ES"/>
        </w:rPr>
      </w:pPr>
    </w:p>
    <w:p w:rsidR="0086545D" w:rsidRPr="001E09EF" w:rsidRDefault="0093488C" w:rsidP="0086545D">
      <w:pPr>
        <w:pStyle w:val="TEXTE"/>
        <w:jc w:val="both"/>
        <w:rPr>
          <w:b/>
          <w:color w:val="000000" w:themeColor="text1"/>
          <w:sz w:val="22"/>
          <w:lang w:val="fr-CH"/>
        </w:rPr>
      </w:pPr>
      <w:r w:rsidRPr="001E09EF">
        <w:rPr>
          <w:rFonts w:eastAsia="Arial"/>
          <w:b/>
          <w:bCs/>
          <w:color w:val="000000" w:themeColor="text1"/>
          <w:sz w:val="22"/>
          <w:szCs w:val="22"/>
          <w:lang w:val="es-ES"/>
        </w:rPr>
        <w:t>ELEMENTOS CLAVE</w:t>
      </w:r>
    </w:p>
    <w:p w:rsidR="00CA7544" w:rsidRPr="001E09EF" w:rsidRDefault="0093488C" w:rsidP="00CA7544">
      <w:pPr>
        <w:pStyle w:val="TEXTE"/>
        <w:numPr>
          <w:ilvl w:val="0"/>
          <w:numId w:val="6"/>
        </w:numPr>
        <w:jc w:val="both"/>
        <w:rPr>
          <w:color w:val="000000" w:themeColor="text1"/>
          <w:lang w:val="es-ES"/>
        </w:rPr>
      </w:pPr>
      <w:r w:rsidRPr="001E09EF">
        <w:rPr>
          <w:rFonts w:eastAsia="Arial"/>
          <w:color w:val="000000" w:themeColor="text1"/>
          <w:lang w:val="es-ES"/>
        </w:rPr>
        <w:t>Caja satinada y pulida de 31, 36, 39 o 41 mm de diámetro en acero 316L y oro amarillo</w:t>
      </w:r>
      <w:r w:rsidR="0067308F" w:rsidRPr="001E09EF">
        <w:rPr>
          <w:rFonts w:eastAsia="Arial"/>
          <w:color w:val="000000" w:themeColor="text1"/>
          <w:lang w:val="es-ES"/>
        </w:rPr>
        <w:t>.</w:t>
      </w:r>
      <w:r w:rsidRPr="001E09EF">
        <w:rPr>
          <w:rFonts w:eastAsia="Arial"/>
          <w:color w:val="000000" w:themeColor="text1"/>
          <w:lang w:val="es-ES"/>
        </w:rPr>
        <w:t xml:space="preserve"> También disponible con un bisel engastado de diamantes</w:t>
      </w:r>
    </w:p>
    <w:p w:rsidR="00CA7544" w:rsidRPr="001E09EF" w:rsidRDefault="0093488C" w:rsidP="00CA7544">
      <w:pPr>
        <w:pStyle w:val="TEXTE"/>
        <w:numPr>
          <w:ilvl w:val="0"/>
          <w:numId w:val="6"/>
        </w:numPr>
        <w:jc w:val="both"/>
        <w:rPr>
          <w:color w:val="000000" w:themeColor="text1"/>
          <w:lang w:val="es-ES"/>
        </w:rPr>
      </w:pPr>
      <w:r w:rsidRPr="001E09EF">
        <w:rPr>
          <w:rFonts w:eastAsia="Arial"/>
          <w:color w:val="000000" w:themeColor="text1"/>
          <w:lang w:val="es-ES"/>
        </w:rPr>
        <w:t>Esfera negra o plateada</w:t>
      </w:r>
    </w:p>
    <w:p w:rsidR="00CA7544" w:rsidRPr="001E09EF" w:rsidRDefault="0093488C" w:rsidP="00CA7544">
      <w:pPr>
        <w:pStyle w:val="TEXTE"/>
        <w:numPr>
          <w:ilvl w:val="0"/>
          <w:numId w:val="6"/>
        </w:numPr>
        <w:jc w:val="both"/>
        <w:rPr>
          <w:color w:val="000000" w:themeColor="text1"/>
          <w:lang w:val="es-ES"/>
        </w:rPr>
      </w:pPr>
      <w:r w:rsidRPr="001E09EF">
        <w:rPr>
          <w:rFonts w:eastAsia="Arial"/>
          <w:color w:val="000000" w:themeColor="text1"/>
          <w:lang w:val="es-ES"/>
        </w:rPr>
        <w:t>Agujas «</w:t>
      </w:r>
      <w:proofErr w:type="spellStart"/>
      <w:r w:rsidRPr="001E09EF">
        <w:rPr>
          <w:rFonts w:eastAsia="Arial"/>
          <w:color w:val="000000" w:themeColor="text1"/>
          <w:lang w:val="es-ES"/>
        </w:rPr>
        <w:t>Snowflake</w:t>
      </w:r>
      <w:proofErr w:type="spellEnd"/>
      <w:r w:rsidRPr="001E09EF">
        <w:rPr>
          <w:rFonts w:eastAsia="Arial"/>
          <w:color w:val="000000" w:themeColor="text1"/>
          <w:lang w:val="es-ES"/>
        </w:rPr>
        <w:t>», un distintivo de los relojes de submarinismo TUDOR introducido en 1969, con revestimiento luminiscente de grado A Swiss Super</w:t>
      </w:r>
      <w:r w:rsidRPr="001E09EF">
        <w:rPr>
          <w:rFonts w:eastAsia="Arial"/>
          <w:color w:val="000000" w:themeColor="text1"/>
          <w:lang w:val="es-ES"/>
        </w:rPr>
        <w:noBreakHyphen/>
      </w:r>
      <w:proofErr w:type="spellStart"/>
      <w:r w:rsidRPr="001E09EF">
        <w:rPr>
          <w:rFonts w:eastAsia="Arial"/>
          <w:color w:val="000000" w:themeColor="text1"/>
          <w:lang w:val="es-ES"/>
        </w:rPr>
        <w:t>LumiNova</w:t>
      </w:r>
      <w:proofErr w:type="spellEnd"/>
      <w:r w:rsidRPr="001E09EF">
        <w:rPr>
          <w:rFonts w:eastAsia="Arial"/>
          <w:color w:val="000000" w:themeColor="text1"/>
          <w:lang w:val="es-ES"/>
        </w:rPr>
        <w:t>®</w:t>
      </w:r>
    </w:p>
    <w:p w:rsidR="00CA7544" w:rsidRPr="001E09EF" w:rsidRDefault="0093488C" w:rsidP="00CA7544">
      <w:pPr>
        <w:pStyle w:val="TEXTE"/>
        <w:numPr>
          <w:ilvl w:val="0"/>
          <w:numId w:val="6"/>
        </w:numPr>
        <w:jc w:val="both"/>
        <w:rPr>
          <w:color w:val="000000" w:themeColor="text1"/>
          <w:lang w:val="es-ES"/>
        </w:rPr>
      </w:pPr>
      <w:r w:rsidRPr="001E09EF">
        <w:rPr>
          <w:rFonts w:eastAsia="Arial"/>
          <w:color w:val="000000" w:themeColor="text1"/>
          <w:lang w:val="es-ES"/>
        </w:rPr>
        <w:t>Calibres de Manufactura MT5201 (31 mm), MT5400 (36 mm), MT5602 (39 mm), MT5601 (41 mm), con certificado COSC y espiral de silicio</w:t>
      </w:r>
    </w:p>
    <w:p w:rsidR="00CA7544" w:rsidRPr="001E09EF" w:rsidRDefault="0093488C" w:rsidP="00CA7544">
      <w:pPr>
        <w:pStyle w:val="TEXTE"/>
        <w:numPr>
          <w:ilvl w:val="0"/>
          <w:numId w:val="6"/>
        </w:numPr>
        <w:jc w:val="both"/>
        <w:rPr>
          <w:color w:val="000000" w:themeColor="text1"/>
          <w:lang w:val="es-ES"/>
        </w:rPr>
      </w:pPr>
      <w:r w:rsidRPr="001E09EF">
        <w:rPr>
          <w:rFonts w:eastAsia="Arial"/>
          <w:color w:val="000000" w:themeColor="text1"/>
          <w:lang w:val="es-ES"/>
        </w:rPr>
        <w:t>Brazalete de cinco eslabones en acero 316L y oro amarillo con cierre en TUDOR «T</w:t>
      </w:r>
      <w:r w:rsidRPr="001E09EF">
        <w:rPr>
          <w:rFonts w:eastAsia="Arial"/>
          <w:color w:val="000000" w:themeColor="text1"/>
          <w:lang w:val="es-ES"/>
        </w:rPr>
        <w:noBreakHyphen/>
      </w:r>
      <w:proofErr w:type="spellStart"/>
      <w:r w:rsidRPr="001E09EF">
        <w:rPr>
          <w:rFonts w:eastAsia="Arial"/>
          <w:color w:val="000000" w:themeColor="text1"/>
          <w:lang w:val="es-ES"/>
        </w:rPr>
        <w:t>fit</w:t>
      </w:r>
      <w:proofErr w:type="spellEnd"/>
      <w:r w:rsidRPr="001E09EF">
        <w:rPr>
          <w:rFonts w:eastAsia="Arial"/>
          <w:color w:val="000000" w:themeColor="text1"/>
          <w:lang w:val="es-ES"/>
        </w:rPr>
        <w:t>» con ajuste rápido</w:t>
      </w:r>
    </w:p>
    <w:p w:rsidR="0086545D" w:rsidRPr="001E09EF" w:rsidRDefault="0093488C" w:rsidP="00CA7544">
      <w:pPr>
        <w:pStyle w:val="TEXTE"/>
        <w:numPr>
          <w:ilvl w:val="0"/>
          <w:numId w:val="6"/>
        </w:numPr>
        <w:jc w:val="both"/>
        <w:rPr>
          <w:color w:val="000000" w:themeColor="text1"/>
          <w:lang w:val="es-ES"/>
        </w:rPr>
      </w:pPr>
      <w:r w:rsidRPr="001E09EF">
        <w:rPr>
          <w:rFonts w:eastAsia="Arial"/>
          <w:color w:val="000000" w:themeColor="text1"/>
          <w:lang w:val="es-ES"/>
        </w:rPr>
        <w:t xml:space="preserve">Garantía transferible de cinco años sin necesidad de registro ni de mantenimiento </w:t>
      </w:r>
    </w:p>
    <w:p w:rsidR="00CA7544" w:rsidRPr="001E09EF" w:rsidRDefault="00CA7544" w:rsidP="00CA7544">
      <w:pPr>
        <w:pStyle w:val="TEXTE"/>
        <w:jc w:val="both"/>
        <w:rPr>
          <w:color w:val="000000" w:themeColor="text1"/>
          <w:lang w:val="es-ES"/>
        </w:rPr>
      </w:pPr>
    </w:p>
    <w:p w:rsidR="0067308F" w:rsidRPr="001E09EF" w:rsidRDefault="0067308F" w:rsidP="00CA7544">
      <w:pPr>
        <w:pStyle w:val="TEXTE"/>
        <w:jc w:val="both"/>
        <w:rPr>
          <w:color w:val="000000" w:themeColor="text1"/>
          <w:lang w:val="es-ES"/>
        </w:rPr>
      </w:pPr>
    </w:p>
    <w:p w:rsidR="00CA7544" w:rsidRPr="001E09EF" w:rsidRDefault="0093488C" w:rsidP="00CA7544">
      <w:pPr>
        <w:pStyle w:val="TEXTE"/>
        <w:jc w:val="both"/>
        <w:rPr>
          <w:b/>
          <w:color w:val="000000" w:themeColor="text1"/>
          <w:sz w:val="22"/>
          <w:lang w:val="es-ES"/>
        </w:rPr>
      </w:pPr>
      <w:r w:rsidRPr="001E09EF">
        <w:rPr>
          <w:rFonts w:eastAsia="Arial"/>
          <w:b/>
          <w:bCs/>
          <w:color w:val="000000" w:themeColor="text1"/>
          <w:sz w:val="22"/>
          <w:szCs w:val="22"/>
          <w:lang w:val="es-ES"/>
        </w:rPr>
        <w:t>UNA CAJA A BASE DE CURVAS Y BRILLOS</w:t>
      </w:r>
    </w:p>
    <w:p w:rsidR="0067308F" w:rsidRPr="001E09EF" w:rsidRDefault="0093488C" w:rsidP="00CA7544">
      <w:pPr>
        <w:rPr>
          <w:rFonts w:cs="Arial"/>
          <w:color w:val="000000" w:themeColor="text1"/>
          <w:szCs w:val="20"/>
          <w:lang w:val="es-ES"/>
        </w:rPr>
      </w:pPr>
      <w:r w:rsidRPr="001E09EF">
        <w:rPr>
          <w:rFonts w:eastAsia="Arial" w:cs="Arial"/>
          <w:color w:val="000000" w:themeColor="text1"/>
          <w:szCs w:val="20"/>
          <w:lang w:val="es-ES"/>
        </w:rPr>
        <w:t>La caja de los modelos Black Bay 31, 36, 39 y 41 S&amp;G presenta una visión sofisticada y curva de la famosa estética del Black Bay. Con los flancos pulidos y abombados disponibles en todos los tamaños, su suave silueta está acentuada por una nueva corona curvada. Además de sus sensuales curvas, el oro amarillo pulido del bisel y la corona, es una novedad en la línea Black Bay, ya que los metales preciosos utilizados hasta ahora estaban exclusivamente satinados para un acabado mate. También existe la opción de un bisel engastado para los tamaños 31, 36 y 39, un detalle chic que realza el brillo del reloj en la muñeca.</w:t>
      </w:r>
    </w:p>
    <w:p w:rsidR="0067308F" w:rsidRPr="001E09EF" w:rsidRDefault="0067308F" w:rsidP="00CA7544">
      <w:pPr>
        <w:rPr>
          <w:rFonts w:cs="Arial"/>
          <w:color w:val="000000" w:themeColor="text1"/>
          <w:szCs w:val="20"/>
          <w:lang w:val="es-ES"/>
        </w:rPr>
      </w:pPr>
    </w:p>
    <w:p w:rsidR="00CA7544" w:rsidRPr="001E09EF" w:rsidRDefault="00CA7544" w:rsidP="00CA7544">
      <w:pPr>
        <w:rPr>
          <w:rFonts w:cs="Arial"/>
          <w:color w:val="000000" w:themeColor="text1"/>
          <w:szCs w:val="20"/>
          <w:lang w:val="es-ES"/>
        </w:rPr>
      </w:pPr>
    </w:p>
    <w:p w:rsidR="00CA7544" w:rsidRPr="001E09EF" w:rsidRDefault="0093488C" w:rsidP="00CA7544">
      <w:pPr>
        <w:pStyle w:val="TEXTE"/>
        <w:jc w:val="both"/>
        <w:rPr>
          <w:b/>
          <w:color w:val="000000" w:themeColor="text1"/>
          <w:sz w:val="22"/>
          <w:lang w:val="es-ES"/>
        </w:rPr>
      </w:pPr>
      <w:r w:rsidRPr="001E09EF">
        <w:rPr>
          <w:rFonts w:eastAsia="Arial"/>
          <w:b/>
          <w:bCs/>
          <w:color w:val="000000" w:themeColor="text1"/>
          <w:sz w:val="22"/>
          <w:szCs w:val="22"/>
          <w:lang w:val="es-ES"/>
        </w:rPr>
        <w:t>CALIBRES DE MANUFACTURA TUDOR</w:t>
      </w:r>
    </w:p>
    <w:p w:rsidR="00CA7544" w:rsidRPr="001E09EF" w:rsidRDefault="0093488C" w:rsidP="00CA7544">
      <w:pPr>
        <w:rPr>
          <w:rFonts w:cs="Arial"/>
          <w:color w:val="000000" w:themeColor="text1"/>
          <w:szCs w:val="20"/>
          <w:lang w:val="es-ES"/>
        </w:rPr>
      </w:pPr>
      <w:r w:rsidRPr="001E09EF">
        <w:rPr>
          <w:rFonts w:eastAsia="Arial" w:cs="Arial"/>
          <w:color w:val="000000" w:themeColor="text1"/>
          <w:szCs w:val="20"/>
          <w:lang w:val="es-ES"/>
        </w:rPr>
        <w:t>Con la introducción del Calibre de Manufactura MT5201, TUDOR ofrece ahora tres familias de movimientos de cuerda automática: grande (MT56), mediano (MT54) y pequeño (MT52). El Calibre de Manufactura MT5201 fue desarrollado específicamente para relojes con dimensiones más pequeñas.</w:t>
      </w:r>
    </w:p>
    <w:p w:rsidR="00CA7544" w:rsidRPr="001E09EF" w:rsidRDefault="0093488C" w:rsidP="00CA7544">
      <w:pPr>
        <w:rPr>
          <w:rFonts w:cs="Arial"/>
          <w:color w:val="000000" w:themeColor="text1"/>
          <w:szCs w:val="20"/>
          <w:lang w:val="es-ES"/>
        </w:rPr>
      </w:pPr>
      <w:r w:rsidRPr="001E09EF">
        <w:rPr>
          <w:rFonts w:eastAsia="Arial" w:cs="Arial"/>
          <w:color w:val="000000" w:themeColor="text1"/>
          <w:szCs w:val="20"/>
          <w:lang w:val="es-ES"/>
        </w:rPr>
        <w:t xml:space="preserve">Los Calibres de Manufactura TUDOR garantizan resistencia, longevidad, fiabilidad y precisión, igual que hace el volante de inercia variable, mantenido por un robusto puente transversal con dos puntos de fijación. Junto con sus espirales de silicio </w:t>
      </w:r>
      <w:proofErr w:type="spellStart"/>
      <w:r w:rsidRPr="001E09EF">
        <w:rPr>
          <w:rFonts w:eastAsia="Arial" w:cs="Arial"/>
          <w:color w:val="000000" w:themeColor="text1"/>
          <w:szCs w:val="20"/>
          <w:lang w:val="es-ES"/>
        </w:rPr>
        <w:t>amagnético</w:t>
      </w:r>
      <w:proofErr w:type="spellEnd"/>
      <w:r w:rsidRPr="001E09EF">
        <w:rPr>
          <w:rFonts w:eastAsia="Arial" w:cs="Arial"/>
          <w:color w:val="000000" w:themeColor="text1"/>
          <w:szCs w:val="20"/>
          <w:lang w:val="es-ES"/>
        </w:rPr>
        <w:t>, cuentan con la certificación de cronómetro por el Control Oficial Suizo de Cronómetros (COSC) y su rendimiento supera los estándares marcados por este instituto independiente.</w:t>
      </w:r>
    </w:p>
    <w:p w:rsidR="00CA7544" w:rsidRPr="001E09EF" w:rsidRDefault="00CA7544" w:rsidP="00CA7544">
      <w:pPr>
        <w:rPr>
          <w:rFonts w:cs="Arial"/>
          <w:color w:val="000000" w:themeColor="text1"/>
          <w:szCs w:val="20"/>
          <w:lang w:val="es-ES"/>
        </w:rPr>
      </w:pPr>
    </w:p>
    <w:p w:rsidR="00CA7544" w:rsidRPr="001E09EF" w:rsidRDefault="0093488C" w:rsidP="00CA7544">
      <w:pPr>
        <w:rPr>
          <w:rFonts w:cs="Arial"/>
          <w:color w:val="000000" w:themeColor="text1"/>
          <w:szCs w:val="20"/>
          <w:lang w:val="es-ES"/>
        </w:rPr>
      </w:pPr>
      <w:r w:rsidRPr="001E09EF">
        <w:rPr>
          <w:rFonts w:eastAsia="Arial" w:cs="Arial"/>
          <w:color w:val="000000" w:themeColor="text1"/>
          <w:szCs w:val="20"/>
          <w:lang w:val="es-ES"/>
        </w:rPr>
        <w:t xml:space="preserve">Otro rasgo destacable es que la reserva de marcha de los Calibres de Manufactura TUDOR de tamaño grande y mediano pueden superar cualquier fin de semana, al ser de unas 70 horas. Esto permite que el portador del reloj pueda quitárselo un viernes por la tarde y volver a ponérselo el lunes por la mañana sin tener que </w:t>
      </w:r>
      <w:r w:rsidRPr="001E09EF">
        <w:rPr>
          <w:rFonts w:eastAsia="Arial" w:cs="Arial"/>
          <w:color w:val="000000" w:themeColor="text1"/>
          <w:szCs w:val="20"/>
          <w:lang w:val="es-ES"/>
        </w:rPr>
        <w:lastRenderedPageBreak/>
        <w:t>reajustarlo. Para el Calibre de Manufactura MT5201 (familia de movimientos pequeños), la reserva de marcha es de aproximadamente 50 horas.</w:t>
      </w:r>
    </w:p>
    <w:p w:rsidR="00CA7544" w:rsidRPr="001E09EF" w:rsidRDefault="00CA7544" w:rsidP="00CA7544">
      <w:pPr>
        <w:rPr>
          <w:rFonts w:cs="Arial"/>
          <w:color w:val="000000" w:themeColor="text1"/>
          <w:szCs w:val="20"/>
          <w:lang w:val="es-ES"/>
        </w:rPr>
      </w:pPr>
    </w:p>
    <w:p w:rsidR="00CA7544" w:rsidRPr="001E09EF" w:rsidRDefault="00CA7544" w:rsidP="00CA7544">
      <w:pPr>
        <w:rPr>
          <w:rFonts w:cs="Arial"/>
          <w:color w:val="000000" w:themeColor="text1"/>
          <w:szCs w:val="20"/>
          <w:lang w:val="es-ES"/>
        </w:rPr>
      </w:pPr>
    </w:p>
    <w:p w:rsidR="00CA7544" w:rsidRPr="001E09EF" w:rsidRDefault="0093488C" w:rsidP="00CA7544">
      <w:pPr>
        <w:pStyle w:val="TEXTE"/>
        <w:jc w:val="both"/>
        <w:rPr>
          <w:b/>
          <w:color w:val="000000" w:themeColor="text1"/>
          <w:sz w:val="22"/>
          <w:lang w:val="es-ES"/>
        </w:rPr>
      </w:pPr>
      <w:r w:rsidRPr="001E09EF">
        <w:rPr>
          <w:rFonts w:eastAsia="Arial"/>
          <w:b/>
          <w:bCs/>
          <w:color w:val="000000" w:themeColor="text1"/>
          <w:sz w:val="22"/>
          <w:szCs w:val="22"/>
          <w:lang w:val="es-ES"/>
        </w:rPr>
        <w:t>BRAZALETES DE CINCO ESLABONES Y CIERRE CON AJUSTE RÁPIDO</w:t>
      </w:r>
    </w:p>
    <w:p w:rsidR="00D75DDD" w:rsidRPr="001E09EF" w:rsidRDefault="0093488C" w:rsidP="00D75DDD">
      <w:pPr>
        <w:rPr>
          <w:rFonts w:cs="Arial"/>
          <w:color w:val="000000" w:themeColor="text1"/>
          <w:szCs w:val="20"/>
          <w:lang w:val="es-ES"/>
        </w:rPr>
      </w:pPr>
      <w:r w:rsidRPr="001E09EF">
        <w:rPr>
          <w:rFonts w:eastAsia="Arial" w:cs="Arial"/>
          <w:color w:val="000000" w:themeColor="text1"/>
          <w:szCs w:val="20"/>
          <w:lang w:val="es-ES"/>
        </w:rPr>
        <w:t>Todos los modelos Black Bay 31, 36, 39 y 41 S&amp;G están disponibles con un brazalete de cinco eslabones en acero 316L y oro amarillo. Se completan con un robusto cierre en acero 316L con un sistema de ajuste rápido en TUDOR «T</w:t>
      </w:r>
      <w:r w:rsidRPr="001E09EF">
        <w:rPr>
          <w:rFonts w:eastAsia="Arial" w:cs="Arial"/>
          <w:color w:val="000000" w:themeColor="text1"/>
          <w:szCs w:val="20"/>
          <w:lang w:val="es-ES"/>
        </w:rPr>
        <w:noBreakHyphen/>
      </w:r>
      <w:proofErr w:type="spellStart"/>
      <w:r w:rsidRPr="001E09EF">
        <w:rPr>
          <w:rFonts w:eastAsia="Arial" w:cs="Arial"/>
          <w:color w:val="000000" w:themeColor="text1"/>
          <w:szCs w:val="20"/>
          <w:lang w:val="es-ES"/>
        </w:rPr>
        <w:t>fit</w:t>
      </w:r>
      <w:proofErr w:type="spellEnd"/>
      <w:r w:rsidRPr="001E09EF">
        <w:rPr>
          <w:rFonts w:eastAsia="Arial" w:cs="Arial"/>
          <w:color w:val="000000" w:themeColor="text1"/>
          <w:szCs w:val="20"/>
          <w:lang w:val="es-ES"/>
        </w:rPr>
        <w:t>» para adaptar la longitud. Este práctico sistema de fácil manejo, que ofrece cinco posiciones sin necesidad de herramientas, permite a su portador un ajuste preciso e instantáneo de hasta 8 mm en el cierre.</w:t>
      </w:r>
    </w:p>
    <w:p w:rsidR="00CA7544" w:rsidRPr="001E09EF" w:rsidRDefault="00CA7544" w:rsidP="00CA7544">
      <w:pPr>
        <w:rPr>
          <w:rFonts w:cs="Arial"/>
          <w:color w:val="000000" w:themeColor="text1"/>
          <w:szCs w:val="20"/>
          <w:lang w:val="es-ES"/>
        </w:rPr>
      </w:pPr>
    </w:p>
    <w:p w:rsidR="00CA7544" w:rsidRPr="001E09EF" w:rsidRDefault="00CA7544" w:rsidP="00CA7544">
      <w:pPr>
        <w:rPr>
          <w:rFonts w:cs="Arial"/>
          <w:color w:val="000000" w:themeColor="text1"/>
          <w:szCs w:val="20"/>
          <w:lang w:val="es-ES"/>
        </w:rPr>
      </w:pPr>
    </w:p>
    <w:p w:rsidR="00CA7544" w:rsidRPr="001E09EF" w:rsidRDefault="0093488C" w:rsidP="00CA7544">
      <w:pPr>
        <w:pStyle w:val="TEXTE"/>
        <w:jc w:val="both"/>
        <w:rPr>
          <w:b/>
          <w:color w:val="000000" w:themeColor="text1"/>
          <w:sz w:val="22"/>
          <w:lang w:val="es-ES"/>
        </w:rPr>
      </w:pPr>
      <w:r w:rsidRPr="001E09EF">
        <w:rPr>
          <w:rFonts w:eastAsia="Arial"/>
          <w:b/>
          <w:bCs/>
          <w:color w:val="000000" w:themeColor="text1"/>
          <w:sz w:val="22"/>
          <w:szCs w:val="22"/>
          <w:lang w:val="es-ES"/>
        </w:rPr>
        <w:t>LA ESENCIA DE BLACK BAY</w:t>
      </w:r>
    </w:p>
    <w:p w:rsidR="00CA7544" w:rsidRPr="001E09EF" w:rsidRDefault="0093488C" w:rsidP="00CA7544">
      <w:pPr>
        <w:rPr>
          <w:rFonts w:cs="Arial"/>
          <w:color w:val="000000" w:themeColor="text1"/>
          <w:szCs w:val="20"/>
          <w:lang w:val="es-ES"/>
        </w:rPr>
      </w:pPr>
      <w:r w:rsidRPr="001E09EF">
        <w:rPr>
          <w:rFonts w:eastAsia="Arial" w:cs="Arial"/>
          <w:color w:val="000000" w:themeColor="text1"/>
          <w:szCs w:val="20"/>
          <w:lang w:val="es-ES"/>
        </w:rPr>
        <w:t>La línea Black Bay incorpora esferas inspiradas en los relojes de submarinismo TUDOR fabricados durante la década de 1950. Las agujas, conocidas con el nombre de «</w:t>
      </w:r>
      <w:proofErr w:type="spellStart"/>
      <w:r w:rsidRPr="001E09EF">
        <w:rPr>
          <w:rFonts w:eastAsia="Arial" w:cs="Arial"/>
          <w:color w:val="000000" w:themeColor="text1"/>
          <w:szCs w:val="20"/>
          <w:lang w:val="es-ES"/>
        </w:rPr>
        <w:t>Snowflake</w:t>
      </w:r>
      <w:proofErr w:type="spellEnd"/>
      <w:r w:rsidRPr="001E09EF">
        <w:rPr>
          <w:rFonts w:eastAsia="Arial" w:cs="Arial"/>
          <w:color w:val="000000" w:themeColor="text1"/>
          <w:szCs w:val="20"/>
          <w:lang w:val="es-ES"/>
        </w:rPr>
        <w:t>», tienen una forma angulosa muy característica, de los modelos que aparecían en el catálogo de 1969 de la marca. Su corona sin protección y las características de su caja recuerdan a las primeras generaciones de relojes de submarinismo TUDOR.</w:t>
      </w:r>
    </w:p>
    <w:p w:rsidR="00CA7544" w:rsidRPr="001E09EF" w:rsidRDefault="00CA7544" w:rsidP="00CA7544">
      <w:pPr>
        <w:rPr>
          <w:rFonts w:cs="Arial"/>
          <w:color w:val="000000" w:themeColor="text1"/>
          <w:szCs w:val="20"/>
          <w:lang w:val="es-ES"/>
        </w:rPr>
      </w:pPr>
    </w:p>
    <w:p w:rsidR="00CA7544" w:rsidRPr="001E09EF" w:rsidRDefault="0093488C" w:rsidP="00CA7544">
      <w:pPr>
        <w:rPr>
          <w:rFonts w:cs="Arial"/>
          <w:color w:val="000000" w:themeColor="text1"/>
          <w:szCs w:val="20"/>
          <w:lang w:val="es-ES"/>
        </w:rPr>
      </w:pPr>
      <w:r w:rsidRPr="001E09EF">
        <w:rPr>
          <w:rFonts w:eastAsia="Arial" w:cs="Arial"/>
          <w:color w:val="000000" w:themeColor="text1"/>
          <w:szCs w:val="20"/>
          <w:lang w:val="es-ES"/>
        </w:rPr>
        <w:t xml:space="preserve">La línea Black Bay es el resultado de la sutil combinación de estética tradicional y relojería contemporánea. Lejos de ser meros relanzamientos de los clásicos, aúna los más de sesenta años de relojes de submarinismo TUDOR al tiempo que permanecen plenamente actuales. Así, su diseño </w:t>
      </w:r>
      <w:proofErr w:type="spellStart"/>
      <w:r w:rsidRPr="001E09EF">
        <w:rPr>
          <w:rFonts w:eastAsia="Arial" w:cs="Arial"/>
          <w:i/>
          <w:color w:val="000000" w:themeColor="text1"/>
          <w:szCs w:val="20"/>
          <w:lang w:val="es-ES"/>
        </w:rPr>
        <w:t>neovintage</w:t>
      </w:r>
      <w:proofErr w:type="spellEnd"/>
      <w:r w:rsidRPr="001E09EF">
        <w:rPr>
          <w:rFonts w:eastAsia="Arial" w:cs="Arial"/>
          <w:color w:val="000000" w:themeColor="text1"/>
          <w:szCs w:val="20"/>
          <w:lang w:val="es-ES"/>
        </w:rPr>
        <w:t xml:space="preserve"> va acompañado de unas técnicas de fabricación y una fiabilidad, robustez y calidad de acabado que satisfacen los requisitos actuales más rigurosos.</w:t>
      </w:r>
    </w:p>
    <w:p w:rsidR="00CA7544" w:rsidRPr="001E09EF" w:rsidRDefault="00CA7544" w:rsidP="00CA7544">
      <w:pPr>
        <w:rPr>
          <w:rFonts w:cs="Arial"/>
          <w:color w:val="000000" w:themeColor="text1"/>
          <w:szCs w:val="20"/>
          <w:lang w:val="es-ES"/>
        </w:rPr>
      </w:pPr>
    </w:p>
    <w:p w:rsidR="00CA7544" w:rsidRPr="001E09EF" w:rsidRDefault="00CA7544" w:rsidP="00CA7544">
      <w:pPr>
        <w:rPr>
          <w:rFonts w:cs="Arial"/>
          <w:color w:val="000000" w:themeColor="text1"/>
          <w:szCs w:val="20"/>
          <w:lang w:val="es-ES"/>
        </w:rPr>
      </w:pPr>
    </w:p>
    <w:p w:rsidR="00CA7544" w:rsidRPr="001E09EF" w:rsidRDefault="0093488C" w:rsidP="00CA7544">
      <w:pPr>
        <w:pStyle w:val="TEXTE"/>
        <w:jc w:val="both"/>
        <w:rPr>
          <w:b/>
          <w:color w:val="000000" w:themeColor="text1"/>
          <w:sz w:val="22"/>
          <w:lang w:val="es-ES"/>
        </w:rPr>
      </w:pPr>
      <w:r w:rsidRPr="001E09EF">
        <w:rPr>
          <w:rFonts w:eastAsia="Arial"/>
          <w:b/>
          <w:bCs/>
          <w:color w:val="000000" w:themeColor="text1"/>
          <w:sz w:val="22"/>
          <w:szCs w:val="22"/>
          <w:lang w:val="es-ES"/>
        </w:rPr>
        <w:t>LA GARANTÍA TUDOR</w:t>
      </w:r>
    </w:p>
    <w:p w:rsidR="00CA7544" w:rsidRPr="001E09EF" w:rsidRDefault="0093488C" w:rsidP="00CA7544">
      <w:pPr>
        <w:rPr>
          <w:rFonts w:cs="Arial"/>
          <w:color w:val="000000" w:themeColor="text1"/>
          <w:szCs w:val="20"/>
          <w:lang w:val="es-ES"/>
        </w:rPr>
      </w:pPr>
      <w:r w:rsidRPr="001E09EF">
        <w:rPr>
          <w:rFonts w:eastAsia="Arial" w:cs="Arial"/>
          <w:color w:val="000000" w:themeColor="text1"/>
          <w:szCs w:val="20"/>
          <w:lang w:val="es-ES"/>
        </w:rPr>
        <w:t xml:space="preserve">Desde que Hans </w:t>
      </w:r>
      <w:proofErr w:type="spellStart"/>
      <w:r w:rsidRPr="001E09EF">
        <w:rPr>
          <w:rFonts w:eastAsia="Arial" w:cs="Arial"/>
          <w:color w:val="000000" w:themeColor="text1"/>
          <w:szCs w:val="20"/>
          <w:lang w:val="es-ES"/>
        </w:rPr>
        <w:t>Wilsdorf</w:t>
      </w:r>
      <w:proofErr w:type="spellEnd"/>
      <w:r w:rsidRPr="001E09EF">
        <w:rPr>
          <w:rFonts w:eastAsia="Arial" w:cs="Arial"/>
          <w:color w:val="000000" w:themeColor="text1"/>
          <w:szCs w:val="20"/>
          <w:lang w:val="es-ES"/>
        </w:rPr>
        <w:t xml:space="preserve">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w:t>
      </w:r>
    </w:p>
    <w:p w:rsidR="00CA7544" w:rsidRPr="001E09EF" w:rsidRDefault="00CA7544" w:rsidP="00CA7544">
      <w:pPr>
        <w:rPr>
          <w:rFonts w:cs="Arial"/>
          <w:color w:val="000000" w:themeColor="text1"/>
          <w:szCs w:val="20"/>
          <w:lang w:val="es-ES"/>
        </w:rPr>
      </w:pPr>
    </w:p>
    <w:p w:rsidR="00CA7544" w:rsidRPr="001E09EF" w:rsidRDefault="00CA7544" w:rsidP="00CA7544">
      <w:pPr>
        <w:rPr>
          <w:rFonts w:cs="Arial"/>
          <w:color w:val="000000" w:themeColor="text1"/>
          <w:szCs w:val="20"/>
          <w:lang w:val="es-ES"/>
        </w:rPr>
      </w:pPr>
    </w:p>
    <w:p w:rsidR="00CA7544" w:rsidRPr="001E09EF" w:rsidRDefault="0093488C" w:rsidP="00CA7544">
      <w:pPr>
        <w:pStyle w:val="TEXTE"/>
        <w:jc w:val="both"/>
        <w:rPr>
          <w:b/>
          <w:color w:val="000000" w:themeColor="text1"/>
          <w:sz w:val="22"/>
          <w:lang w:val="es-ES"/>
        </w:rPr>
      </w:pPr>
      <w:r w:rsidRPr="001E09EF">
        <w:rPr>
          <w:rFonts w:eastAsia="Arial"/>
          <w:b/>
          <w:bCs/>
          <w:color w:val="000000" w:themeColor="text1"/>
          <w:sz w:val="22"/>
          <w:szCs w:val="22"/>
          <w:lang w:val="es-ES"/>
        </w:rPr>
        <w:t>ACERCA DE TUDOR</w:t>
      </w:r>
    </w:p>
    <w:p w:rsidR="00CA7544" w:rsidRPr="001E09EF" w:rsidRDefault="0093488C" w:rsidP="00CA7544">
      <w:pPr>
        <w:rPr>
          <w:rFonts w:cs="Arial"/>
          <w:color w:val="000000" w:themeColor="text1"/>
          <w:szCs w:val="20"/>
          <w:lang w:val="es-ES"/>
        </w:rPr>
      </w:pPr>
      <w:r w:rsidRPr="001E09EF">
        <w:rPr>
          <w:rFonts w:eastAsia="Arial" w:cs="Arial"/>
          <w:color w:val="000000" w:themeColor="text1"/>
          <w:szCs w:val="20"/>
          <w:lang w:val="es-ES"/>
        </w:rPr>
        <w:t>TUDOR es una marca galardonada de relojería suiza que ofrece relojes mecánicos con un estilo sofisticado, fiabilidad probada y una exclusiva relación calidad</w:t>
      </w:r>
      <w:r w:rsidRPr="001E09EF">
        <w:rPr>
          <w:rFonts w:eastAsia="Arial" w:cs="Arial"/>
          <w:color w:val="000000" w:themeColor="text1"/>
          <w:szCs w:val="20"/>
          <w:lang w:val="es-ES"/>
        </w:rPr>
        <w:noBreakHyphen/>
        <w:t>precio. Los orígenes de TUDOR se remontan a 1926, cuando «</w:t>
      </w:r>
      <w:proofErr w:type="spellStart"/>
      <w:r w:rsidRPr="001E09EF">
        <w:rPr>
          <w:rFonts w:eastAsia="Arial" w:cs="Arial"/>
          <w:color w:val="000000" w:themeColor="text1"/>
          <w:szCs w:val="20"/>
          <w:lang w:val="es-ES"/>
        </w:rPr>
        <w:t>The</w:t>
      </w:r>
      <w:proofErr w:type="spellEnd"/>
      <w:r w:rsidRPr="001E09EF">
        <w:rPr>
          <w:rFonts w:eastAsia="Arial" w:cs="Arial"/>
          <w:color w:val="000000" w:themeColor="text1"/>
          <w:szCs w:val="20"/>
          <w:lang w:val="es-ES"/>
        </w:rPr>
        <w:t xml:space="preserve"> Tudor» fue registrada por primera vez en nombre del fundador de Rolex, Hans </w:t>
      </w:r>
      <w:proofErr w:type="spellStart"/>
      <w:r w:rsidRPr="001E09EF">
        <w:rPr>
          <w:rFonts w:eastAsia="Arial" w:cs="Arial"/>
          <w:color w:val="000000" w:themeColor="text1"/>
          <w:szCs w:val="20"/>
          <w:lang w:val="es-ES"/>
        </w:rPr>
        <w:t>Wilsdorf</w:t>
      </w:r>
      <w:proofErr w:type="spellEnd"/>
      <w:r w:rsidRPr="001E09EF">
        <w:rPr>
          <w:rFonts w:eastAsia="Arial" w:cs="Arial"/>
          <w:color w:val="000000" w:themeColor="text1"/>
          <w:szCs w:val="20"/>
          <w:lang w:val="es-ES"/>
        </w:rPr>
        <w:t>. En 1946, fundó de manera oficial la empresa «</w:t>
      </w:r>
      <w:proofErr w:type="spellStart"/>
      <w:r w:rsidRPr="001E09EF">
        <w:rPr>
          <w:rFonts w:eastAsia="Arial" w:cs="Arial"/>
          <w:color w:val="000000" w:themeColor="text1"/>
          <w:szCs w:val="20"/>
          <w:lang w:val="es-ES"/>
        </w:rPr>
        <w:t>Montres</w:t>
      </w:r>
      <w:proofErr w:type="spellEnd"/>
      <w:r w:rsidRPr="001E09EF">
        <w:rPr>
          <w:rFonts w:eastAsia="Arial" w:cs="Arial"/>
          <w:color w:val="000000" w:themeColor="text1"/>
          <w:szCs w:val="20"/>
          <w:lang w:val="es-ES"/>
        </w:rPr>
        <w:t xml:space="preserve"> TUDOR S.A.» para fabricar relojes que respetaran la tradicional filosofía de calidad de Rolex a un precio más asequible. A lo largo de su historia y gracias a su robustez, los relojes TUDOR han acompañado a algunos de los aventureros más audaces por tierra, mar, aire y hielo. Hoy en día, la colección TUDOR incluye modelos emblemáticos como el Black Bay, </w:t>
      </w:r>
      <w:proofErr w:type="spellStart"/>
      <w:r w:rsidRPr="001E09EF">
        <w:rPr>
          <w:rFonts w:eastAsia="Arial" w:cs="Arial"/>
          <w:color w:val="000000" w:themeColor="text1"/>
          <w:szCs w:val="20"/>
          <w:lang w:val="es-ES"/>
        </w:rPr>
        <w:t>Pelagos</w:t>
      </w:r>
      <w:proofErr w:type="spellEnd"/>
      <w:r w:rsidRPr="001E09EF">
        <w:rPr>
          <w:rFonts w:eastAsia="Arial" w:cs="Arial"/>
          <w:color w:val="000000" w:themeColor="text1"/>
          <w:szCs w:val="20"/>
          <w:lang w:val="es-ES"/>
        </w:rPr>
        <w:t>, 1926 y Royal. Desde 2015, TUDOR también ofrece modelos con Calibres mecánicos de Manufactura con numerosas funciones y un rendimiento excepcional.</w:t>
      </w:r>
    </w:p>
    <w:p w:rsidR="0086545D" w:rsidRPr="001E09EF" w:rsidRDefault="0093488C" w:rsidP="00CA7544">
      <w:pPr>
        <w:rPr>
          <w:rFonts w:cs="Arial"/>
          <w:b/>
          <w:color w:val="000000" w:themeColor="text1"/>
          <w:sz w:val="22"/>
          <w:szCs w:val="20"/>
          <w:lang w:val="es-ES"/>
        </w:rPr>
      </w:pPr>
      <w:r w:rsidRPr="001E09EF">
        <w:rPr>
          <w:b/>
          <w:color w:val="000000" w:themeColor="text1"/>
          <w:sz w:val="22"/>
          <w:lang w:val="es-ES"/>
        </w:rPr>
        <w:br w:type="page"/>
      </w:r>
    </w:p>
    <w:p w:rsidR="0086545D" w:rsidRPr="001E09EF" w:rsidRDefault="0093488C" w:rsidP="0086545D">
      <w:pPr>
        <w:pStyle w:val="TEXTE"/>
        <w:jc w:val="both"/>
        <w:rPr>
          <w:b/>
          <w:color w:val="000000" w:themeColor="text1"/>
          <w:sz w:val="22"/>
          <w:lang w:val="pt-PT"/>
        </w:rPr>
      </w:pPr>
      <w:r w:rsidRPr="001E09EF">
        <w:rPr>
          <w:rFonts w:eastAsia="Arial"/>
          <w:b/>
          <w:bCs/>
          <w:color w:val="000000" w:themeColor="text1"/>
          <w:sz w:val="22"/>
          <w:szCs w:val="22"/>
          <w:lang w:val="es-ES"/>
        </w:rPr>
        <w:lastRenderedPageBreak/>
        <w:t>REFERENCIAS 79603, 79613, 79643, 79653, 79663, 79673, 79683</w:t>
      </w:r>
    </w:p>
    <w:p w:rsidR="0086545D" w:rsidRPr="001E09EF" w:rsidRDefault="0086545D" w:rsidP="0086545D">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CAJA</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Caja de 31, 36, 39 o 41 mm en acero 316L, acabado pulido y satinado</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BISEL</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Bisel de oro amarillo o de oro amarillo engastado de diamantes</w:t>
      </w:r>
    </w:p>
    <w:p w:rsidR="00CA7544" w:rsidRPr="001E09EF" w:rsidRDefault="00CA7544" w:rsidP="00CA7544">
      <w:pPr>
        <w:pStyle w:val="TEXTE"/>
        <w:jc w:val="both"/>
        <w:rPr>
          <w:color w:val="000000" w:themeColor="text1"/>
          <w:lang w:val="pt-PT"/>
        </w:rPr>
      </w:pPr>
      <w:bookmarkStart w:id="0" w:name="_GoBack"/>
      <w:bookmarkEnd w:id="0"/>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CORONA</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Corona a rosca de oro amarillo con la rosa de TUDOR en relieve</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ESFERA</w:t>
      </w:r>
    </w:p>
    <w:p w:rsidR="00CA7544" w:rsidRDefault="0093488C" w:rsidP="00CA7544">
      <w:pPr>
        <w:pStyle w:val="TEXTE"/>
        <w:jc w:val="both"/>
        <w:rPr>
          <w:rFonts w:eastAsia="Arial"/>
          <w:color w:val="000000" w:themeColor="text1"/>
          <w:lang w:val="es-ES"/>
        </w:rPr>
      </w:pPr>
      <w:r w:rsidRPr="001E09EF">
        <w:rPr>
          <w:rFonts w:eastAsia="Arial"/>
          <w:color w:val="000000" w:themeColor="text1"/>
          <w:lang w:val="es-ES"/>
        </w:rPr>
        <w:t>Negra o plateada</w:t>
      </w:r>
    </w:p>
    <w:p w:rsidR="0077336F" w:rsidRPr="001E09EF" w:rsidRDefault="0077336F"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CRISTAL</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Cristal de zafiro plano</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HERMETICIDAD</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Hermético hasta 100 m</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BRAZALETE</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Brazalete de acero y oro amarillo, acabado pulido y satinado, con cierre desplegable «T</w:t>
      </w:r>
      <w:r w:rsidRPr="001E09EF">
        <w:rPr>
          <w:rFonts w:eastAsia="Arial"/>
          <w:color w:val="000000" w:themeColor="text1"/>
          <w:lang w:val="es-ES"/>
        </w:rPr>
        <w:noBreakHyphen/>
      </w:r>
      <w:proofErr w:type="spellStart"/>
      <w:r w:rsidRPr="001E09EF">
        <w:rPr>
          <w:rFonts w:eastAsia="Arial"/>
          <w:color w:val="000000" w:themeColor="text1"/>
          <w:lang w:val="es-ES"/>
        </w:rPr>
        <w:t>fit</w:t>
      </w:r>
      <w:proofErr w:type="spellEnd"/>
      <w:r w:rsidRPr="001E09EF">
        <w:rPr>
          <w:rFonts w:eastAsia="Arial"/>
          <w:color w:val="000000" w:themeColor="text1"/>
          <w:lang w:val="es-ES"/>
        </w:rPr>
        <w:t>» y cierre de seguridad</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MOVIMIENTO</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Calibres de Manufactura MT5201 (31 mm), MT5400 (36 mm), MT5602 (39 mm), MT5601 (41 mm) (COSC)</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Movimiento mecánico de cuerda automática con rotor bidireccional</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Construcción integrada</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PRECISIÓN</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Cronómetro suizo con certificación oficial del COSC (Control Oficial Suizo de Cronómetros)</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FUNCIONES</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Agujas de horas, minutos y segundos en el centro</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Función de parada del segundero para una puesta en hora precisa</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VOLANTE</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 xml:space="preserve">Regulación por tuerca de </w:t>
      </w:r>
      <w:proofErr w:type="spellStart"/>
      <w:r w:rsidRPr="001E09EF">
        <w:rPr>
          <w:rFonts w:eastAsia="Arial"/>
          <w:color w:val="000000" w:themeColor="text1"/>
          <w:lang w:val="es-ES"/>
        </w:rPr>
        <w:t>microajuste</w:t>
      </w:r>
      <w:proofErr w:type="spellEnd"/>
      <w:r w:rsidRPr="001E09EF">
        <w:rPr>
          <w:rFonts w:eastAsia="Arial"/>
          <w:color w:val="000000" w:themeColor="text1"/>
          <w:lang w:val="es-ES"/>
        </w:rPr>
        <w:t xml:space="preserve"> para variar la inercia del volante</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 xml:space="preserve">Espiral de silicio </w:t>
      </w:r>
      <w:proofErr w:type="spellStart"/>
      <w:r w:rsidRPr="001E09EF">
        <w:rPr>
          <w:rFonts w:eastAsia="Arial"/>
          <w:color w:val="000000" w:themeColor="text1"/>
          <w:lang w:val="es-ES"/>
        </w:rPr>
        <w:t>amagnético</w:t>
      </w:r>
      <w:proofErr w:type="spellEnd"/>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Frecuencia: 28 800 alternancias/hora (4 Hz)</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DIÁMETRO TOTAL</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20,0 mm (MT5201)</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30,3 mm (MT5400)</w:t>
      </w:r>
    </w:p>
    <w:p w:rsidR="00CA7544" w:rsidRPr="001E09EF" w:rsidRDefault="0093488C" w:rsidP="00CA7544">
      <w:pPr>
        <w:pStyle w:val="TEXTE"/>
        <w:jc w:val="both"/>
        <w:rPr>
          <w:color w:val="000000" w:themeColor="text1"/>
          <w:lang w:val="pt-PT"/>
        </w:rPr>
      </w:pPr>
      <w:r w:rsidRPr="001E09EF">
        <w:rPr>
          <w:rFonts w:eastAsia="Arial"/>
          <w:color w:val="000000" w:themeColor="text1"/>
          <w:lang w:val="pt-PT"/>
        </w:rPr>
        <w:t>31,8 mm (MT5602)</w:t>
      </w:r>
    </w:p>
    <w:p w:rsidR="00CA7544" w:rsidRPr="001E09EF" w:rsidRDefault="0093488C" w:rsidP="00CA7544">
      <w:pPr>
        <w:pStyle w:val="TEXTE"/>
        <w:jc w:val="both"/>
        <w:rPr>
          <w:color w:val="000000" w:themeColor="text1"/>
          <w:lang w:val="pt-PT"/>
        </w:rPr>
      </w:pPr>
      <w:r w:rsidRPr="001E09EF">
        <w:rPr>
          <w:rFonts w:eastAsia="Arial"/>
          <w:color w:val="000000" w:themeColor="text1"/>
          <w:lang w:val="pt-PT"/>
        </w:rPr>
        <w:t>33,8 mm (MT5601)</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pt-PT"/>
        </w:rPr>
        <w:t>GROSOR</w:t>
      </w:r>
    </w:p>
    <w:p w:rsidR="00CA7544" w:rsidRPr="001E09EF" w:rsidRDefault="0093488C" w:rsidP="00CA7544">
      <w:pPr>
        <w:pStyle w:val="TEXTE"/>
        <w:jc w:val="both"/>
        <w:rPr>
          <w:color w:val="000000" w:themeColor="text1"/>
          <w:lang w:val="pt-PT"/>
        </w:rPr>
      </w:pPr>
      <w:r w:rsidRPr="001E09EF">
        <w:rPr>
          <w:rFonts w:eastAsia="Arial"/>
          <w:color w:val="000000" w:themeColor="text1"/>
          <w:lang w:val="pt-PT"/>
        </w:rPr>
        <w:t>5 mm (MT5201, MT5400)</w:t>
      </w:r>
    </w:p>
    <w:p w:rsidR="00CA7544" w:rsidRPr="001E09EF" w:rsidRDefault="0093488C" w:rsidP="00CA7544">
      <w:pPr>
        <w:pStyle w:val="TEXTE"/>
        <w:jc w:val="both"/>
        <w:rPr>
          <w:color w:val="000000" w:themeColor="text1"/>
          <w:lang w:val="pt-PT"/>
        </w:rPr>
      </w:pPr>
      <w:r w:rsidRPr="001E09EF">
        <w:rPr>
          <w:rFonts w:eastAsia="Arial"/>
          <w:color w:val="000000" w:themeColor="text1"/>
          <w:lang w:val="pt-PT"/>
        </w:rPr>
        <w:t>6,5 mm (MT5602, MT5601)</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pt-PT"/>
        </w:rPr>
        <w:t>RUBÍES</w:t>
      </w:r>
    </w:p>
    <w:p w:rsidR="00CA7544" w:rsidRPr="001E09EF" w:rsidRDefault="0093488C" w:rsidP="00CA7544">
      <w:pPr>
        <w:pStyle w:val="TEXTE"/>
        <w:jc w:val="both"/>
        <w:rPr>
          <w:color w:val="000000" w:themeColor="text1"/>
          <w:lang w:val="pt-PT"/>
        </w:rPr>
      </w:pPr>
      <w:r w:rsidRPr="001E09EF">
        <w:rPr>
          <w:rFonts w:eastAsia="Arial"/>
          <w:color w:val="000000" w:themeColor="text1"/>
          <w:lang w:val="pt-PT"/>
        </w:rPr>
        <w:t>26 rubíes (MT5201)</w:t>
      </w:r>
    </w:p>
    <w:p w:rsidR="00CA7544" w:rsidRPr="001E09EF" w:rsidRDefault="0093488C" w:rsidP="00CA7544">
      <w:pPr>
        <w:pStyle w:val="TEXTE"/>
        <w:jc w:val="both"/>
        <w:rPr>
          <w:color w:val="000000" w:themeColor="text1"/>
          <w:lang w:val="pt-PT"/>
        </w:rPr>
      </w:pPr>
      <w:r w:rsidRPr="001E09EF">
        <w:rPr>
          <w:rFonts w:eastAsia="Arial"/>
          <w:color w:val="000000" w:themeColor="text1"/>
          <w:lang w:val="pt-PT"/>
        </w:rPr>
        <w:t>27 rubíes (MT5400)</w:t>
      </w:r>
    </w:p>
    <w:p w:rsidR="00CA7544" w:rsidRPr="001E09EF" w:rsidRDefault="0093488C" w:rsidP="00CA7544">
      <w:pPr>
        <w:pStyle w:val="TEXTE"/>
        <w:jc w:val="both"/>
        <w:rPr>
          <w:color w:val="000000" w:themeColor="text1"/>
          <w:lang w:val="pt-PT"/>
        </w:rPr>
      </w:pPr>
      <w:r w:rsidRPr="001E09EF">
        <w:rPr>
          <w:rFonts w:eastAsia="Arial"/>
          <w:color w:val="000000" w:themeColor="text1"/>
          <w:lang w:val="pt-PT"/>
        </w:rPr>
        <w:t>25 rubíes (MT5602, MT5601)</w:t>
      </w:r>
    </w:p>
    <w:p w:rsidR="00CA7544" w:rsidRPr="001E09EF" w:rsidRDefault="00CA7544" w:rsidP="00CA7544">
      <w:pPr>
        <w:pStyle w:val="TEXTE"/>
        <w:jc w:val="both"/>
        <w:rPr>
          <w:color w:val="000000" w:themeColor="text1"/>
          <w:lang w:val="pt-PT"/>
        </w:rPr>
      </w:pPr>
    </w:p>
    <w:p w:rsidR="00CA7544" w:rsidRPr="001E09EF" w:rsidRDefault="0093488C" w:rsidP="00CA7544">
      <w:pPr>
        <w:pStyle w:val="TEXTE"/>
        <w:jc w:val="both"/>
        <w:rPr>
          <w:b/>
          <w:color w:val="000000" w:themeColor="text1"/>
          <w:lang w:val="pt-PT"/>
        </w:rPr>
      </w:pPr>
      <w:r w:rsidRPr="001E09EF">
        <w:rPr>
          <w:rFonts w:eastAsia="Arial"/>
          <w:b/>
          <w:bCs/>
          <w:color w:val="000000" w:themeColor="text1"/>
          <w:lang w:val="es-ES"/>
        </w:rPr>
        <w:t>RESERVA DE MARCHA</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t>Reserva de marcha de aprox. 50 horas (MT5201)</w:t>
      </w:r>
    </w:p>
    <w:p w:rsidR="00CA7544" w:rsidRPr="001E09EF" w:rsidRDefault="0093488C" w:rsidP="00CA7544">
      <w:pPr>
        <w:pStyle w:val="TEXTE"/>
        <w:jc w:val="both"/>
        <w:rPr>
          <w:color w:val="000000" w:themeColor="text1"/>
          <w:lang w:val="pt-PT"/>
        </w:rPr>
      </w:pPr>
      <w:r w:rsidRPr="001E09EF">
        <w:rPr>
          <w:rFonts w:eastAsia="Arial"/>
          <w:color w:val="000000" w:themeColor="text1"/>
          <w:lang w:val="es-ES"/>
        </w:rPr>
        <w:lastRenderedPageBreak/>
        <w:t>Reserva de marcha de aprox. 70 horas (MT5400, MT5602, MT5601)</w:t>
      </w:r>
    </w:p>
    <w:p w:rsidR="00CA7544" w:rsidRPr="001E09EF" w:rsidRDefault="00CA7544" w:rsidP="00CA7544">
      <w:pPr>
        <w:pStyle w:val="TEXTE"/>
        <w:jc w:val="both"/>
        <w:rPr>
          <w:color w:val="000000" w:themeColor="text1"/>
          <w:lang w:val="pt-PT"/>
        </w:rPr>
      </w:pPr>
    </w:p>
    <w:p w:rsidR="006B0D74" w:rsidRPr="001E09EF" w:rsidRDefault="006B0D74" w:rsidP="00CA7544">
      <w:pPr>
        <w:pStyle w:val="TEXTE"/>
        <w:jc w:val="both"/>
        <w:rPr>
          <w:color w:val="000000" w:themeColor="text1"/>
          <w:lang w:val="pt-PT"/>
        </w:rPr>
      </w:pPr>
    </w:p>
    <w:sectPr w:rsidR="006B0D74" w:rsidRPr="001E09EF"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E07" w:rsidRDefault="0093488C">
      <w:pPr>
        <w:spacing w:line="240" w:lineRule="auto"/>
      </w:pPr>
      <w:r>
        <w:separator/>
      </w:r>
    </w:p>
  </w:endnote>
  <w:endnote w:type="continuationSeparator" w:id="0">
    <w:p w:rsidR="00001E07" w:rsidRDefault="00934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93488C"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93488C"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E07" w:rsidRDefault="0093488C">
      <w:pPr>
        <w:spacing w:line="240" w:lineRule="auto"/>
      </w:pPr>
      <w:r>
        <w:separator/>
      </w:r>
    </w:p>
  </w:footnote>
  <w:footnote w:type="continuationSeparator" w:id="0">
    <w:p w:rsidR="00001E07" w:rsidRDefault="009348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93488C"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93488C" w:rsidP="007407FE">
    <w:pPr>
      <w:pStyle w:val="En-tte"/>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06468" w:rsidRDefault="0093488C" w:rsidP="00306468">
    <w:pPr>
      <w:pStyle w:val="EN-TTE0"/>
    </w:pPr>
    <w:r>
      <w:rPr>
        <w:rFonts w:eastAsia="Arial" w:cs="Times New Roman"/>
        <w:color w:val="808080"/>
        <w:szCs w:val="20"/>
        <w:lang w:val="es-ES"/>
      </w:rPr>
      <w:t>COMUNICADO DE PRENSA</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EC1"/>
    <w:multiLevelType w:val="hybridMultilevel"/>
    <w:tmpl w:val="CA22396A"/>
    <w:lvl w:ilvl="0" w:tplc="64082564">
      <w:start w:val="1"/>
      <w:numFmt w:val="decimal"/>
      <w:lvlText w:val="%1."/>
      <w:lvlJc w:val="left"/>
      <w:pPr>
        <w:ind w:left="360" w:hanging="360"/>
      </w:pPr>
    </w:lvl>
    <w:lvl w:ilvl="1" w:tplc="C3587FEC" w:tentative="1">
      <w:start w:val="1"/>
      <w:numFmt w:val="lowerLetter"/>
      <w:lvlText w:val="%2."/>
      <w:lvlJc w:val="left"/>
      <w:pPr>
        <w:ind w:left="1080" w:hanging="360"/>
      </w:pPr>
    </w:lvl>
    <w:lvl w:ilvl="2" w:tplc="06DC6CF4" w:tentative="1">
      <w:start w:val="1"/>
      <w:numFmt w:val="lowerRoman"/>
      <w:lvlText w:val="%3."/>
      <w:lvlJc w:val="right"/>
      <w:pPr>
        <w:ind w:left="1800" w:hanging="180"/>
      </w:pPr>
    </w:lvl>
    <w:lvl w:ilvl="3" w:tplc="61A2F334" w:tentative="1">
      <w:start w:val="1"/>
      <w:numFmt w:val="decimal"/>
      <w:lvlText w:val="%4."/>
      <w:lvlJc w:val="left"/>
      <w:pPr>
        <w:ind w:left="2520" w:hanging="360"/>
      </w:pPr>
    </w:lvl>
    <w:lvl w:ilvl="4" w:tplc="BBE4A910" w:tentative="1">
      <w:start w:val="1"/>
      <w:numFmt w:val="lowerLetter"/>
      <w:lvlText w:val="%5."/>
      <w:lvlJc w:val="left"/>
      <w:pPr>
        <w:ind w:left="3240" w:hanging="360"/>
      </w:pPr>
    </w:lvl>
    <w:lvl w:ilvl="5" w:tplc="67E29F1C" w:tentative="1">
      <w:start w:val="1"/>
      <w:numFmt w:val="lowerRoman"/>
      <w:lvlText w:val="%6."/>
      <w:lvlJc w:val="right"/>
      <w:pPr>
        <w:ind w:left="3960" w:hanging="180"/>
      </w:pPr>
    </w:lvl>
    <w:lvl w:ilvl="6" w:tplc="707488D0" w:tentative="1">
      <w:start w:val="1"/>
      <w:numFmt w:val="decimal"/>
      <w:lvlText w:val="%7."/>
      <w:lvlJc w:val="left"/>
      <w:pPr>
        <w:ind w:left="4680" w:hanging="360"/>
      </w:pPr>
    </w:lvl>
    <w:lvl w:ilvl="7" w:tplc="0AA0E940" w:tentative="1">
      <w:start w:val="1"/>
      <w:numFmt w:val="lowerLetter"/>
      <w:lvlText w:val="%8."/>
      <w:lvlJc w:val="left"/>
      <w:pPr>
        <w:ind w:left="5400" w:hanging="360"/>
      </w:pPr>
    </w:lvl>
    <w:lvl w:ilvl="8" w:tplc="EAB26326"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3C54EE48">
      <w:start w:val="1"/>
      <w:numFmt w:val="decimal"/>
      <w:lvlText w:val="%1."/>
      <w:lvlJc w:val="left"/>
      <w:pPr>
        <w:ind w:left="360" w:hanging="360"/>
      </w:pPr>
    </w:lvl>
    <w:lvl w:ilvl="1" w:tplc="C5FE1CD8" w:tentative="1">
      <w:start w:val="1"/>
      <w:numFmt w:val="lowerLetter"/>
      <w:lvlText w:val="%2."/>
      <w:lvlJc w:val="left"/>
      <w:pPr>
        <w:ind w:left="1080" w:hanging="360"/>
      </w:pPr>
    </w:lvl>
    <w:lvl w:ilvl="2" w:tplc="D6FAF5A6" w:tentative="1">
      <w:start w:val="1"/>
      <w:numFmt w:val="lowerRoman"/>
      <w:lvlText w:val="%3."/>
      <w:lvlJc w:val="right"/>
      <w:pPr>
        <w:ind w:left="1800" w:hanging="180"/>
      </w:pPr>
    </w:lvl>
    <w:lvl w:ilvl="3" w:tplc="746CD7B8" w:tentative="1">
      <w:start w:val="1"/>
      <w:numFmt w:val="decimal"/>
      <w:lvlText w:val="%4."/>
      <w:lvlJc w:val="left"/>
      <w:pPr>
        <w:ind w:left="2520" w:hanging="360"/>
      </w:pPr>
    </w:lvl>
    <w:lvl w:ilvl="4" w:tplc="627EF378" w:tentative="1">
      <w:start w:val="1"/>
      <w:numFmt w:val="lowerLetter"/>
      <w:lvlText w:val="%5."/>
      <w:lvlJc w:val="left"/>
      <w:pPr>
        <w:ind w:left="3240" w:hanging="360"/>
      </w:pPr>
    </w:lvl>
    <w:lvl w:ilvl="5" w:tplc="CC5CA39E" w:tentative="1">
      <w:start w:val="1"/>
      <w:numFmt w:val="lowerRoman"/>
      <w:lvlText w:val="%6."/>
      <w:lvlJc w:val="right"/>
      <w:pPr>
        <w:ind w:left="3960" w:hanging="180"/>
      </w:pPr>
    </w:lvl>
    <w:lvl w:ilvl="6" w:tplc="66AEA8AE" w:tentative="1">
      <w:start w:val="1"/>
      <w:numFmt w:val="decimal"/>
      <w:lvlText w:val="%7."/>
      <w:lvlJc w:val="left"/>
      <w:pPr>
        <w:ind w:left="4680" w:hanging="360"/>
      </w:pPr>
    </w:lvl>
    <w:lvl w:ilvl="7" w:tplc="AF722B8A" w:tentative="1">
      <w:start w:val="1"/>
      <w:numFmt w:val="lowerLetter"/>
      <w:lvlText w:val="%8."/>
      <w:lvlJc w:val="left"/>
      <w:pPr>
        <w:ind w:left="5400" w:hanging="360"/>
      </w:pPr>
    </w:lvl>
    <w:lvl w:ilvl="8" w:tplc="BBD0B0B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C124FE88">
      <w:start w:val="1"/>
      <w:numFmt w:val="decimal"/>
      <w:lvlText w:val="%1."/>
      <w:lvlJc w:val="left"/>
      <w:pPr>
        <w:ind w:left="360" w:hanging="360"/>
      </w:pPr>
    </w:lvl>
    <w:lvl w:ilvl="1" w:tplc="361648F0" w:tentative="1">
      <w:start w:val="1"/>
      <w:numFmt w:val="lowerLetter"/>
      <w:lvlText w:val="%2."/>
      <w:lvlJc w:val="left"/>
      <w:pPr>
        <w:ind w:left="1080" w:hanging="360"/>
      </w:pPr>
    </w:lvl>
    <w:lvl w:ilvl="2" w:tplc="7A78E558" w:tentative="1">
      <w:start w:val="1"/>
      <w:numFmt w:val="lowerRoman"/>
      <w:lvlText w:val="%3."/>
      <w:lvlJc w:val="right"/>
      <w:pPr>
        <w:ind w:left="1800" w:hanging="180"/>
      </w:pPr>
    </w:lvl>
    <w:lvl w:ilvl="3" w:tplc="E60AACE6" w:tentative="1">
      <w:start w:val="1"/>
      <w:numFmt w:val="decimal"/>
      <w:lvlText w:val="%4."/>
      <w:lvlJc w:val="left"/>
      <w:pPr>
        <w:ind w:left="2520" w:hanging="360"/>
      </w:pPr>
    </w:lvl>
    <w:lvl w:ilvl="4" w:tplc="8A6CEC16" w:tentative="1">
      <w:start w:val="1"/>
      <w:numFmt w:val="lowerLetter"/>
      <w:lvlText w:val="%5."/>
      <w:lvlJc w:val="left"/>
      <w:pPr>
        <w:ind w:left="3240" w:hanging="360"/>
      </w:pPr>
    </w:lvl>
    <w:lvl w:ilvl="5" w:tplc="97BA2CF6" w:tentative="1">
      <w:start w:val="1"/>
      <w:numFmt w:val="lowerRoman"/>
      <w:lvlText w:val="%6."/>
      <w:lvlJc w:val="right"/>
      <w:pPr>
        <w:ind w:left="3960" w:hanging="180"/>
      </w:pPr>
    </w:lvl>
    <w:lvl w:ilvl="6" w:tplc="424CF0CE" w:tentative="1">
      <w:start w:val="1"/>
      <w:numFmt w:val="decimal"/>
      <w:lvlText w:val="%7."/>
      <w:lvlJc w:val="left"/>
      <w:pPr>
        <w:ind w:left="4680" w:hanging="360"/>
      </w:pPr>
    </w:lvl>
    <w:lvl w:ilvl="7" w:tplc="96E08392" w:tentative="1">
      <w:start w:val="1"/>
      <w:numFmt w:val="lowerLetter"/>
      <w:lvlText w:val="%8."/>
      <w:lvlJc w:val="left"/>
      <w:pPr>
        <w:ind w:left="5400" w:hanging="360"/>
      </w:pPr>
    </w:lvl>
    <w:lvl w:ilvl="8" w:tplc="DC60C71A"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44EEE996">
      <w:start w:val="1"/>
      <w:numFmt w:val="decimal"/>
      <w:lvlText w:val="%1."/>
      <w:lvlJc w:val="left"/>
      <w:pPr>
        <w:ind w:left="360" w:hanging="360"/>
      </w:pPr>
    </w:lvl>
    <w:lvl w:ilvl="1" w:tplc="E3F6FFB2" w:tentative="1">
      <w:start w:val="1"/>
      <w:numFmt w:val="lowerLetter"/>
      <w:lvlText w:val="%2."/>
      <w:lvlJc w:val="left"/>
      <w:pPr>
        <w:ind w:left="1080" w:hanging="360"/>
      </w:pPr>
    </w:lvl>
    <w:lvl w:ilvl="2" w:tplc="F230BA34" w:tentative="1">
      <w:start w:val="1"/>
      <w:numFmt w:val="lowerRoman"/>
      <w:lvlText w:val="%3."/>
      <w:lvlJc w:val="right"/>
      <w:pPr>
        <w:ind w:left="1800" w:hanging="180"/>
      </w:pPr>
    </w:lvl>
    <w:lvl w:ilvl="3" w:tplc="EAE02798" w:tentative="1">
      <w:start w:val="1"/>
      <w:numFmt w:val="decimal"/>
      <w:lvlText w:val="%4."/>
      <w:lvlJc w:val="left"/>
      <w:pPr>
        <w:ind w:left="2520" w:hanging="360"/>
      </w:pPr>
    </w:lvl>
    <w:lvl w:ilvl="4" w:tplc="76E6BDDE" w:tentative="1">
      <w:start w:val="1"/>
      <w:numFmt w:val="lowerLetter"/>
      <w:lvlText w:val="%5."/>
      <w:lvlJc w:val="left"/>
      <w:pPr>
        <w:ind w:left="3240" w:hanging="360"/>
      </w:pPr>
    </w:lvl>
    <w:lvl w:ilvl="5" w:tplc="90DE08FC" w:tentative="1">
      <w:start w:val="1"/>
      <w:numFmt w:val="lowerRoman"/>
      <w:lvlText w:val="%6."/>
      <w:lvlJc w:val="right"/>
      <w:pPr>
        <w:ind w:left="3960" w:hanging="180"/>
      </w:pPr>
    </w:lvl>
    <w:lvl w:ilvl="6" w:tplc="2D4E8CB4" w:tentative="1">
      <w:start w:val="1"/>
      <w:numFmt w:val="decimal"/>
      <w:lvlText w:val="%7."/>
      <w:lvlJc w:val="left"/>
      <w:pPr>
        <w:ind w:left="4680" w:hanging="360"/>
      </w:pPr>
    </w:lvl>
    <w:lvl w:ilvl="7" w:tplc="4BA0CB64" w:tentative="1">
      <w:start w:val="1"/>
      <w:numFmt w:val="lowerLetter"/>
      <w:lvlText w:val="%8."/>
      <w:lvlJc w:val="left"/>
      <w:pPr>
        <w:ind w:left="5400" w:hanging="360"/>
      </w:pPr>
    </w:lvl>
    <w:lvl w:ilvl="8" w:tplc="455A1310"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4366ED48">
      <w:start w:val="1"/>
      <w:numFmt w:val="decimal"/>
      <w:lvlText w:val="%1."/>
      <w:lvlJc w:val="left"/>
      <w:pPr>
        <w:ind w:left="360" w:hanging="360"/>
      </w:pPr>
    </w:lvl>
    <w:lvl w:ilvl="1" w:tplc="964EAF84" w:tentative="1">
      <w:start w:val="1"/>
      <w:numFmt w:val="lowerLetter"/>
      <w:lvlText w:val="%2."/>
      <w:lvlJc w:val="left"/>
      <w:pPr>
        <w:ind w:left="1080" w:hanging="360"/>
      </w:pPr>
    </w:lvl>
    <w:lvl w:ilvl="2" w:tplc="D592C55A" w:tentative="1">
      <w:start w:val="1"/>
      <w:numFmt w:val="lowerRoman"/>
      <w:lvlText w:val="%3."/>
      <w:lvlJc w:val="right"/>
      <w:pPr>
        <w:ind w:left="1800" w:hanging="180"/>
      </w:pPr>
    </w:lvl>
    <w:lvl w:ilvl="3" w:tplc="A560CF80" w:tentative="1">
      <w:start w:val="1"/>
      <w:numFmt w:val="decimal"/>
      <w:lvlText w:val="%4."/>
      <w:lvlJc w:val="left"/>
      <w:pPr>
        <w:ind w:left="2520" w:hanging="360"/>
      </w:pPr>
    </w:lvl>
    <w:lvl w:ilvl="4" w:tplc="00807774" w:tentative="1">
      <w:start w:val="1"/>
      <w:numFmt w:val="lowerLetter"/>
      <w:lvlText w:val="%5."/>
      <w:lvlJc w:val="left"/>
      <w:pPr>
        <w:ind w:left="3240" w:hanging="360"/>
      </w:pPr>
    </w:lvl>
    <w:lvl w:ilvl="5" w:tplc="1FEE4502" w:tentative="1">
      <w:start w:val="1"/>
      <w:numFmt w:val="lowerRoman"/>
      <w:lvlText w:val="%6."/>
      <w:lvlJc w:val="right"/>
      <w:pPr>
        <w:ind w:left="3960" w:hanging="180"/>
      </w:pPr>
    </w:lvl>
    <w:lvl w:ilvl="6" w:tplc="E41ED18C" w:tentative="1">
      <w:start w:val="1"/>
      <w:numFmt w:val="decimal"/>
      <w:lvlText w:val="%7."/>
      <w:lvlJc w:val="left"/>
      <w:pPr>
        <w:ind w:left="4680" w:hanging="360"/>
      </w:pPr>
    </w:lvl>
    <w:lvl w:ilvl="7" w:tplc="7840A7A6" w:tentative="1">
      <w:start w:val="1"/>
      <w:numFmt w:val="lowerLetter"/>
      <w:lvlText w:val="%8."/>
      <w:lvlJc w:val="left"/>
      <w:pPr>
        <w:ind w:left="5400" w:hanging="360"/>
      </w:pPr>
    </w:lvl>
    <w:lvl w:ilvl="8" w:tplc="FE489880"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456EF680">
      <w:start w:val="1"/>
      <w:numFmt w:val="decimal"/>
      <w:lvlText w:val="%1."/>
      <w:lvlJc w:val="left"/>
      <w:pPr>
        <w:ind w:left="360" w:hanging="360"/>
      </w:pPr>
    </w:lvl>
    <w:lvl w:ilvl="1" w:tplc="20164336" w:tentative="1">
      <w:start w:val="1"/>
      <w:numFmt w:val="lowerLetter"/>
      <w:lvlText w:val="%2."/>
      <w:lvlJc w:val="left"/>
      <w:pPr>
        <w:ind w:left="1080" w:hanging="360"/>
      </w:pPr>
    </w:lvl>
    <w:lvl w:ilvl="2" w:tplc="D35E6BA2" w:tentative="1">
      <w:start w:val="1"/>
      <w:numFmt w:val="lowerRoman"/>
      <w:lvlText w:val="%3."/>
      <w:lvlJc w:val="right"/>
      <w:pPr>
        <w:ind w:left="1800" w:hanging="180"/>
      </w:pPr>
    </w:lvl>
    <w:lvl w:ilvl="3" w:tplc="B13CD3F0" w:tentative="1">
      <w:start w:val="1"/>
      <w:numFmt w:val="decimal"/>
      <w:lvlText w:val="%4."/>
      <w:lvlJc w:val="left"/>
      <w:pPr>
        <w:ind w:left="2520" w:hanging="360"/>
      </w:pPr>
    </w:lvl>
    <w:lvl w:ilvl="4" w:tplc="533E000E" w:tentative="1">
      <w:start w:val="1"/>
      <w:numFmt w:val="lowerLetter"/>
      <w:lvlText w:val="%5."/>
      <w:lvlJc w:val="left"/>
      <w:pPr>
        <w:ind w:left="3240" w:hanging="360"/>
      </w:pPr>
    </w:lvl>
    <w:lvl w:ilvl="5" w:tplc="8E724CD2" w:tentative="1">
      <w:start w:val="1"/>
      <w:numFmt w:val="lowerRoman"/>
      <w:lvlText w:val="%6."/>
      <w:lvlJc w:val="right"/>
      <w:pPr>
        <w:ind w:left="3960" w:hanging="180"/>
      </w:pPr>
    </w:lvl>
    <w:lvl w:ilvl="6" w:tplc="A5AA1916" w:tentative="1">
      <w:start w:val="1"/>
      <w:numFmt w:val="decimal"/>
      <w:lvlText w:val="%7."/>
      <w:lvlJc w:val="left"/>
      <w:pPr>
        <w:ind w:left="4680" w:hanging="360"/>
      </w:pPr>
    </w:lvl>
    <w:lvl w:ilvl="7" w:tplc="BBEA7E6C" w:tentative="1">
      <w:start w:val="1"/>
      <w:numFmt w:val="lowerLetter"/>
      <w:lvlText w:val="%8."/>
      <w:lvlJc w:val="left"/>
      <w:pPr>
        <w:ind w:left="5400" w:hanging="360"/>
      </w:pPr>
    </w:lvl>
    <w:lvl w:ilvl="8" w:tplc="5152489E"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1E07"/>
    <w:rsid w:val="00045542"/>
    <w:rsid w:val="00080BB1"/>
    <w:rsid w:val="0008530A"/>
    <w:rsid w:val="000D1907"/>
    <w:rsid w:val="000F4270"/>
    <w:rsid w:val="00142F64"/>
    <w:rsid w:val="0014577E"/>
    <w:rsid w:val="00160AE4"/>
    <w:rsid w:val="0016103F"/>
    <w:rsid w:val="00165AE8"/>
    <w:rsid w:val="001A19D2"/>
    <w:rsid w:val="001D7688"/>
    <w:rsid w:val="001E09EF"/>
    <w:rsid w:val="001E4864"/>
    <w:rsid w:val="001F0D7A"/>
    <w:rsid w:val="002431E6"/>
    <w:rsid w:val="00246A5C"/>
    <w:rsid w:val="002B3242"/>
    <w:rsid w:val="002C1EE4"/>
    <w:rsid w:val="00306468"/>
    <w:rsid w:val="00306CFE"/>
    <w:rsid w:val="00356828"/>
    <w:rsid w:val="003812F0"/>
    <w:rsid w:val="003D1A8A"/>
    <w:rsid w:val="00406BB2"/>
    <w:rsid w:val="004227F0"/>
    <w:rsid w:val="00432A58"/>
    <w:rsid w:val="00460145"/>
    <w:rsid w:val="004C4312"/>
    <w:rsid w:val="004F35E7"/>
    <w:rsid w:val="00502FAC"/>
    <w:rsid w:val="0052476B"/>
    <w:rsid w:val="0056233B"/>
    <w:rsid w:val="00563239"/>
    <w:rsid w:val="00595091"/>
    <w:rsid w:val="005F7902"/>
    <w:rsid w:val="00672BA1"/>
    <w:rsid w:val="0067308F"/>
    <w:rsid w:val="00683E86"/>
    <w:rsid w:val="006B0D74"/>
    <w:rsid w:val="006F2876"/>
    <w:rsid w:val="007407FE"/>
    <w:rsid w:val="0077336F"/>
    <w:rsid w:val="00782AA8"/>
    <w:rsid w:val="00794A0D"/>
    <w:rsid w:val="007D1AE6"/>
    <w:rsid w:val="008218FA"/>
    <w:rsid w:val="00845F44"/>
    <w:rsid w:val="0086545D"/>
    <w:rsid w:val="00876292"/>
    <w:rsid w:val="00885E72"/>
    <w:rsid w:val="008D2167"/>
    <w:rsid w:val="008E5A48"/>
    <w:rsid w:val="008F7FC8"/>
    <w:rsid w:val="00910E42"/>
    <w:rsid w:val="00917C1E"/>
    <w:rsid w:val="009319B7"/>
    <w:rsid w:val="00933D60"/>
    <w:rsid w:val="0093488C"/>
    <w:rsid w:val="00940576"/>
    <w:rsid w:val="00942B62"/>
    <w:rsid w:val="00971104"/>
    <w:rsid w:val="009848CB"/>
    <w:rsid w:val="00984F27"/>
    <w:rsid w:val="009B77CE"/>
    <w:rsid w:val="009C58E9"/>
    <w:rsid w:val="009F343E"/>
    <w:rsid w:val="00A06F4E"/>
    <w:rsid w:val="00A45425"/>
    <w:rsid w:val="00A9504B"/>
    <w:rsid w:val="00AA1878"/>
    <w:rsid w:val="00B40E46"/>
    <w:rsid w:val="00B41716"/>
    <w:rsid w:val="00B4752C"/>
    <w:rsid w:val="00BA1E74"/>
    <w:rsid w:val="00BA689B"/>
    <w:rsid w:val="00BC0320"/>
    <w:rsid w:val="00BC39EA"/>
    <w:rsid w:val="00C60DF4"/>
    <w:rsid w:val="00C87E54"/>
    <w:rsid w:val="00C977EE"/>
    <w:rsid w:val="00CA7544"/>
    <w:rsid w:val="00CB3DDB"/>
    <w:rsid w:val="00CB7BA7"/>
    <w:rsid w:val="00D260E1"/>
    <w:rsid w:val="00D302AF"/>
    <w:rsid w:val="00D347D8"/>
    <w:rsid w:val="00D37ED8"/>
    <w:rsid w:val="00D47BCE"/>
    <w:rsid w:val="00D502E2"/>
    <w:rsid w:val="00D75542"/>
    <w:rsid w:val="00D75DDD"/>
    <w:rsid w:val="00DC1960"/>
    <w:rsid w:val="00E556FB"/>
    <w:rsid w:val="00E72B80"/>
    <w:rsid w:val="00E9462A"/>
    <w:rsid w:val="00EB62F7"/>
    <w:rsid w:val="00EC641B"/>
    <w:rsid w:val="00F03589"/>
    <w:rsid w:val="00F64252"/>
    <w:rsid w:val="00F667FA"/>
    <w:rsid w:val="00F6719A"/>
    <w:rsid w:val="00FA065D"/>
    <w:rsid w:val="00FA3BDE"/>
    <w:rsid w:val="00FA4805"/>
    <w:rsid w:val="00FE059D"/>
    <w:rsid w:val="00FF4C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7025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FE059D"/>
    <w:pPr>
      <w:spacing w:line="240" w:lineRule="auto"/>
    </w:pPr>
  </w:style>
  <w:style w:type="character" w:styleId="Marquedecommentaire">
    <w:name w:val="annotation reference"/>
    <w:basedOn w:val="Policepardfaut"/>
    <w:uiPriority w:val="99"/>
    <w:semiHidden/>
    <w:unhideWhenUsed/>
    <w:rsid w:val="008F7FC8"/>
    <w:rPr>
      <w:sz w:val="16"/>
      <w:szCs w:val="16"/>
    </w:rPr>
  </w:style>
  <w:style w:type="paragraph" w:styleId="Commentaire">
    <w:name w:val="annotation text"/>
    <w:basedOn w:val="Normal"/>
    <w:link w:val="CommentaireCar"/>
    <w:uiPriority w:val="99"/>
    <w:semiHidden/>
    <w:unhideWhenUsed/>
    <w:rsid w:val="008F7FC8"/>
    <w:pPr>
      <w:spacing w:line="240" w:lineRule="auto"/>
    </w:pPr>
    <w:rPr>
      <w:szCs w:val="20"/>
    </w:rPr>
  </w:style>
  <w:style w:type="character" w:customStyle="1" w:styleId="CommentaireCar">
    <w:name w:val="Commentaire Car"/>
    <w:basedOn w:val="Policepardfaut"/>
    <w:link w:val="Commentaire"/>
    <w:uiPriority w:val="99"/>
    <w:semiHidden/>
    <w:rsid w:val="008F7FC8"/>
    <w:rPr>
      <w:szCs w:val="20"/>
    </w:rPr>
  </w:style>
  <w:style w:type="paragraph" w:styleId="Objetducommentaire">
    <w:name w:val="annotation subject"/>
    <w:basedOn w:val="Commentaire"/>
    <w:next w:val="Commentaire"/>
    <w:link w:val="ObjetducommentaireCar"/>
    <w:uiPriority w:val="99"/>
    <w:semiHidden/>
    <w:unhideWhenUsed/>
    <w:rsid w:val="008F7FC8"/>
    <w:rPr>
      <w:b/>
      <w:bCs/>
    </w:rPr>
  </w:style>
  <w:style w:type="character" w:customStyle="1" w:styleId="ObjetducommentaireCar">
    <w:name w:val="Objet du commentaire Car"/>
    <w:basedOn w:val="CommentaireCar"/>
    <w:link w:val="Objetducommentaire"/>
    <w:uiPriority w:val="99"/>
    <w:semiHidden/>
    <w:rsid w:val="008F7FC8"/>
    <w:rPr>
      <w:b/>
      <w:bCs/>
      <w:szCs w:val="20"/>
    </w:rPr>
  </w:style>
  <w:style w:type="character" w:styleId="Lienhypertexte">
    <w:name w:val="Hyperlink"/>
    <w:basedOn w:val="Policepardfaut"/>
    <w:uiPriority w:val="99"/>
    <w:unhideWhenUsed/>
    <w:rsid w:val="00CB3DDB"/>
    <w:rPr>
      <w:color w:val="0563C1" w:themeColor="hyperlink"/>
      <w:u w:val="single"/>
    </w:rPr>
  </w:style>
  <w:style w:type="character" w:customStyle="1" w:styleId="UnresolvedMention1">
    <w:name w:val="Unresolved Mention1"/>
    <w:basedOn w:val="Policepardfaut"/>
    <w:uiPriority w:val="99"/>
    <w:semiHidden/>
    <w:unhideWhenUsed/>
    <w:rsid w:val="00CB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F8FE-42A5-4EE1-8426-B399686E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1168</Words>
  <Characters>6427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PEREIRA ALVES Daniela</cp:lastModifiedBy>
  <cp:revision>19</cp:revision>
  <cp:lastPrinted>2019-11-07T09:48:00Z</cp:lastPrinted>
  <dcterms:created xsi:type="dcterms:W3CDTF">2022-02-03T09:52:00Z</dcterms:created>
  <dcterms:modified xsi:type="dcterms:W3CDTF">2022-03-31T15:59:00Z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2022-03-31T15:59:17Z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c661fe99-ff95-4f52-bf69-15b132783ef5</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