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E4E22" w14:textId="214527A2" w:rsidR="005F7902" w:rsidRPr="004559FB" w:rsidRDefault="006C64EC" w:rsidP="005F7902">
      <w:pPr>
        <w:pStyle w:val="TITRE"/>
        <w:rPr>
          <w:lang w:val="en-US"/>
        </w:rPr>
      </w:pPr>
      <w:r w:rsidRPr="004559FB">
        <w:t>帝舵</w:t>
      </w:r>
      <w:r w:rsidRPr="004559FB">
        <w:rPr>
          <w:lang w:val="en-US"/>
        </w:rPr>
        <w:t>1926</w:t>
      </w:r>
      <w:r w:rsidRPr="004559FB">
        <w:t>系列</w:t>
      </w:r>
    </w:p>
    <w:p w14:paraId="5AB8284F" w14:textId="77777777" w:rsidR="005F7902" w:rsidRPr="004559FB" w:rsidRDefault="005F7902" w:rsidP="005F7902">
      <w:pPr>
        <w:rPr>
          <w:lang w:val="en-US"/>
        </w:rPr>
      </w:pPr>
    </w:p>
    <w:p w14:paraId="255767E9" w14:textId="1E05FC6A" w:rsidR="005F7902" w:rsidRPr="004559FB" w:rsidRDefault="006C64EC" w:rsidP="005F7902">
      <w:pPr>
        <w:jc w:val="both"/>
      </w:pPr>
      <w:r w:rsidRPr="004559FB">
        <w:rPr>
          <w:b/>
        </w:rPr>
        <w:t>帝舵</w:t>
      </w:r>
      <w:r w:rsidRPr="004559FB">
        <w:rPr>
          <w:b/>
        </w:rPr>
        <w:t>1926</w:t>
      </w:r>
      <w:r w:rsidR="008942EF">
        <w:rPr>
          <w:b/>
        </w:rPr>
        <w:t>系列机械腕表，</w:t>
      </w:r>
      <w:r w:rsidR="008942EF" w:rsidRPr="008942EF">
        <w:rPr>
          <w:rFonts w:hint="eastAsia"/>
          <w:b/>
        </w:rPr>
        <w:t>致敬品牌起源和制表传统</w:t>
      </w:r>
      <w:r w:rsidR="008942EF">
        <w:rPr>
          <w:rFonts w:hint="eastAsia"/>
          <w:b/>
        </w:rPr>
        <w:t>。</w:t>
      </w:r>
      <w:r w:rsidR="008942EF" w:rsidRPr="008942EF">
        <w:rPr>
          <w:rFonts w:hint="eastAsia"/>
          <w:b/>
        </w:rPr>
        <w:t>此系列经典优雅，</w:t>
      </w:r>
      <w:proofErr w:type="gramStart"/>
      <w:r w:rsidR="008942EF">
        <w:rPr>
          <w:rFonts w:asciiTheme="minorEastAsia" w:eastAsiaTheme="minorEastAsia" w:hAnsiTheme="minorEastAsia" w:hint="eastAsia"/>
          <w:b/>
        </w:rPr>
        <w:t>彰显</w:t>
      </w:r>
      <w:r w:rsidR="00C14663">
        <w:rPr>
          <w:b/>
        </w:rPr>
        <w:t>帝舵</w:t>
      </w:r>
      <w:proofErr w:type="gramEnd"/>
      <w:r w:rsidR="00C14663">
        <w:rPr>
          <w:b/>
        </w:rPr>
        <w:t>表的品牌理念：</w:t>
      </w:r>
      <w:r w:rsidR="00C14663">
        <w:rPr>
          <w:rFonts w:hint="eastAsia"/>
          <w:b/>
        </w:rPr>
        <w:t>精致工艺</w:t>
      </w:r>
      <w:r w:rsidRPr="004559FB">
        <w:rPr>
          <w:b/>
        </w:rPr>
        <w:t>，</w:t>
      </w:r>
      <w:r w:rsidR="00C14663" w:rsidRPr="00C14663">
        <w:rPr>
          <w:rFonts w:hint="eastAsia"/>
          <w:b/>
        </w:rPr>
        <w:t>优良</w:t>
      </w:r>
      <w:r w:rsidRPr="004559FB">
        <w:rPr>
          <w:b/>
        </w:rPr>
        <w:t>品质</w:t>
      </w:r>
      <w:r w:rsidR="00C14663">
        <w:rPr>
          <w:b/>
        </w:rPr>
        <w:t>，</w:t>
      </w:r>
      <w:r w:rsidR="00C14663">
        <w:rPr>
          <w:rFonts w:hint="eastAsia"/>
          <w:b/>
        </w:rPr>
        <w:t>亲民</w:t>
      </w:r>
      <w:r w:rsidR="00C14663" w:rsidRPr="00C14663">
        <w:rPr>
          <w:rFonts w:hint="eastAsia"/>
          <w:b/>
        </w:rPr>
        <w:t>价格</w:t>
      </w:r>
      <w:r w:rsidRPr="004559FB">
        <w:rPr>
          <w:b/>
        </w:rPr>
        <w:t>。</w:t>
      </w:r>
    </w:p>
    <w:p w14:paraId="44D44209" w14:textId="77777777" w:rsidR="00DF5ECB" w:rsidRPr="004559FB" w:rsidRDefault="00DF5ECB" w:rsidP="005F7902">
      <w:pPr>
        <w:jc w:val="both"/>
        <w:rPr>
          <w:rFonts w:cs="Arial"/>
          <w:szCs w:val="20"/>
        </w:rPr>
      </w:pPr>
    </w:p>
    <w:p w14:paraId="3F403324" w14:textId="5CAB5B4C" w:rsidR="005F7902" w:rsidRPr="004559FB" w:rsidRDefault="006C64EC" w:rsidP="005F7902">
      <w:pPr>
        <w:jc w:val="both"/>
        <w:rPr>
          <w:rFonts w:cs="Arial"/>
          <w:szCs w:val="20"/>
        </w:rPr>
      </w:pPr>
      <w:r w:rsidRPr="004559FB">
        <w:t>帝舵表推出</w:t>
      </w:r>
      <w:r w:rsidRPr="004559FB">
        <w:t>1926</w:t>
      </w:r>
      <w:r w:rsidRPr="004559FB">
        <w:t>系列，重申品牌将仍致力秉持瑞士高级制表工艺的传统价值观，精湛不凡的机械工艺和历久不衰的精密设计密不可分。而取名为</w:t>
      </w:r>
      <w:r w:rsidRPr="004559FB">
        <w:t>1926</w:t>
      </w:r>
      <w:r w:rsidRPr="004559FB">
        <w:t>系列亦为纪念品牌创办人汉斯</w:t>
      </w:r>
      <w:r w:rsidRPr="00A75FCC">
        <w:rPr>
          <w:rFonts w:ascii="PMingLiU" w:eastAsia="PMingLiU" w:hAnsi="PMingLiU" w:cs="PMingLiU"/>
        </w:rPr>
        <w:t>‧</w:t>
      </w:r>
      <w:r w:rsidRPr="004559FB">
        <w:t>威尔斯多夫（</w:t>
      </w:r>
      <w:r w:rsidRPr="004559FB">
        <w:t>Hans Wilsdorf</w:t>
      </w:r>
      <w:r w:rsidRPr="004559FB">
        <w:t>）于</w:t>
      </w:r>
      <w:r w:rsidRPr="004559FB">
        <w:t>1926</w:t>
      </w:r>
      <w:r w:rsidRPr="004559FB">
        <w:t>年注册了</w:t>
      </w:r>
      <w:r w:rsidRPr="004559FB">
        <w:rPr>
          <w:rFonts w:ascii="SimSun" w:hAnsi="SimSun"/>
        </w:rPr>
        <w:t>“</w:t>
      </w:r>
      <w:r w:rsidRPr="004559FB">
        <w:t>The Tudor</w:t>
      </w:r>
      <w:r w:rsidRPr="004559FB">
        <w:rPr>
          <w:rFonts w:ascii="SimSun" w:hAnsi="SimSun"/>
        </w:rPr>
        <w:t>”</w:t>
      </w:r>
      <w:r w:rsidRPr="004559FB">
        <w:t>商标，创办帝舵表。此系列秉承帝舵表的理念，严格遵循自创办以来一直坚持的发展方向，集技术与美学于一身，以至</w:t>
      </w:r>
      <w:proofErr w:type="gramStart"/>
      <w:r w:rsidRPr="004559FB">
        <w:t>臻</w:t>
      </w:r>
      <w:proofErr w:type="gramEnd"/>
      <w:r w:rsidRPr="004559FB">
        <w:t>工艺超越各种限制。</w:t>
      </w:r>
      <w:r w:rsidRPr="004559FB">
        <w:t xml:space="preserve"> </w:t>
      </w:r>
    </w:p>
    <w:p w14:paraId="1CF6B9C8" w14:textId="7CB751DE" w:rsidR="005F7902" w:rsidRPr="004559FB" w:rsidRDefault="005F7902" w:rsidP="005F7902">
      <w:pPr>
        <w:jc w:val="both"/>
      </w:pPr>
    </w:p>
    <w:p w14:paraId="58F69853" w14:textId="77777777" w:rsidR="00DF5ECB" w:rsidRPr="004559FB" w:rsidRDefault="00DF5ECB" w:rsidP="005F7902">
      <w:pPr>
        <w:jc w:val="both"/>
      </w:pPr>
    </w:p>
    <w:p w14:paraId="4041EEFE" w14:textId="697B5450" w:rsidR="005F7902" w:rsidRPr="004559FB" w:rsidRDefault="006C64EC" w:rsidP="005F7902">
      <w:pPr>
        <w:pStyle w:val="TEXTE"/>
        <w:jc w:val="both"/>
        <w:rPr>
          <w:b/>
          <w:sz w:val="22"/>
        </w:rPr>
      </w:pPr>
      <w:r w:rsidRPr="004559FB">
        <w:rPr>
          <w:b/>
          <w:sz w:val="22"/>
        </w:rPr>
        <w:t>特点</w:t>
      </w:r>
    </w:p>
    <w:p w14:paraId="5FAB3ADA" w14:textId="0A806E75" w:rsidR="00DF5ECB" w:rsidRPr="004559FB" w:rsidRDefault="00A024F7" w:rsidP="0063233E">
      <w:pPr>
        <w:pStyle w:val="TEXTE"/>
        <w:numPr>
          <w:ilvl w:val="0"/>
          <w:numId w:val="4"/>
        </w:numPr>
        <w:jc w:val="both"/>
      </w:pPr>
      <w:r w:rsidRPr="004559FB">
        <w:t>磨光</w:t>
      </w:r>
      <w:r w:rsidR="00DF5ECB" w:rsidRPr="004559FB">
        <w:t>316L</w:t>
      </w:r>
      <w:r w:rsidR="00DF5ECB" w:rsidRPr="004559FB">
        <w:t>钢或</w:t>
      </w:r>
      <w:r w:rsidRPr="004559FB">
        <w:t>磨光</w:t>
      </w:r>
      <w:r w:rsidR="00DF5ECB" w:rsidRPr="004559FB">
        <w:t>316L</w:t>
      </w:r>
      <w:r w:rsidR="00DF5ECB" w:rsidRPr="004559FB">
        <w:t>钢及</w:t>
      </w:r>
      <w:proofErr w:type="gramStart"/>
      <w:r w:rsidR="00DF5ECB" w:rsidRPr="004559FB">
        <w:t>玫瑰金</w:t>
      </w:r>
      <w:proofErr w:type="gramEnd"/>
      <w:r w:rsidR="001D1D6D" w:rsidRPr="004559FB">
        <w:t>表壳</w:t>
      </w:r>
      <w:r w:rsidR="00DF5ECB" w:rsidRPr="004559FB">
        <w:t>，</w:t>
      </w:r>
      <w:r w:rsidR="001D1D6D" w:rsidRPr="002B40E6">
        <w:t>直径</w:t>
      </w:r>
      <w:r w:rsidR="00DF5ECB" w:rsidRPr="004559FB">
        <w:t>41</w:t>
      </w:r>
      <w:r w:rsidR="00DF5ECB" w:rsidRPr="004559FB">
        <w:t>、</w:t>
      </w:r>
      <w:r w:rsidR="00DF5ECB" w:rsidRPr="004559FB">
        <w:t>39</w:t>
      </w:r>
      <w:r w:rsidR="00DF5ECB" w:rsidRPr="004559FB">
        <w:t>、</w:t>
      </w:r>
      <w:r w:rsidR="00DF5ECB" w:rsidRPr="004559FB">
        <w:t>36</w:t>
      </w:r>
      <w:r w:rsidR="00DF5ECB" w:rsidRPr="004559FB">
        <w:t>或</w:t>
      </w:r>
      <w:r w:rsidR="00DF5ECB" w:rsidRPr="004559FB">
        <w:t>28</w:t>
      </w:r>
      <w:r w:rsidR="00DF5ECB" w:rsidRPr="004559FB">
        <w:t>毫米</w:t>
      </w:r>
    </w:p>
    <w:p w14:paraId="118BC787" w14:textId="13F130EA" w:rsidR="00DF5ECB" w:rsidRPr="004559FB" w:rsidRDefault="00DF5ECB" w:rsidP="00F00A94">
      <w:pPr>
        <w:pStyle w:val="TEXTE"/>
        <w:numPr>
          <w:ilvl w:val="0"/>
          <w:numId w:val="4"/>
        </w:numPr>
        <w:jc w:val="both"/>
      </w:pPr>
      <w:r w:rsidRPr="004559FB">
        <w:t>圆拱形表盘设计，表盘中央点缀浮雕纹饰，与柔滑的指针交相辉映</w:t>
      </w:r>
      <w:r w:rsidRPr="004559FB">
        <w:t xml:space="preserve"> </w:t>
      </w:r>
    </w:p>
    <w:p w14:paraId="188526C7" w14:textId="289081FD" w:rsidR="00FA502B" w:rsidRPr="004559FB" w:rsidRDefault="00DF5ECB" w:rsidP="00077E63">
      <w:pPr>
        <w:pStyle w:val="TEXTE"/>
        <w:numPr>
          <w:ilvl w:val="0"/>
          <w:numId w:val="4"/>
        </w:numPr>
        <w:jc w:val="both"/>
      </w:pPr>
      <w:r w:rsidRPr="004559FB">
        <w:t>瑞士自动上链机械机芯，</w:t>
      </w:r>
      <w:r w:rsidRPr="004559FB">
        <w:t>28</w:t>
      </w:r>
      <w:r w:rsidR="00F22AC9">
        <w:t>毫米表款</w:t>
      </w:r>
      <w:r w:rsidR="00F22AC9">
        <w:rPr>
          <w:rFonts w:hint="eastAsia"/>
        </w:rPr>
        <w:t>搭载</w:t>
      </w:r>
      <w:r w:rsidRPr="004559FB">
        <w:t>T201</w:t>
      </w:r>
      <w:r w:rsidR="00F22AC9">
        <w:t>型机芯，其余表款</w:t>
      </w:r>
      <w:r w:rsidR="00F22AC9">
        <w:rPr>
          <w:rFonts w:hint="eastAsia"/>
        </w:rPr>
        <w:t>搭载</w:t>
      </w:r>
      <w:r w:rsidRPr="004559FB">
        <w:t>T601</w:t>
      </w:r>
      <w:r w:rsidRPr="004559FB">
        <w:t>型机芯，性能比拟天文台精密时计</w:t>
      </w:r>
    </w:p>
    <w:p w14:paraId="2834A641" w14:textId="16C6D433" w:rsidR="00DF5ECB" w:rsidRPr="004559FB" w:rsidRDefault="00DF5ECB" w:rsidP="0034697A">
      <w:pPr>
        <w:pStyle w:val="TEXTE"/>
        <w:numPr>
          <w:ilvl w:val="0"/>
          <w:numId w:val="4"/>
        </w:numPr>
        <w:jc w:val="both"/>
      </w:pPr>
      <w:r w:rsidRPr="004559FB">
        <w:t>三</w:t>
      </w:r>
      <w:r w:rsidR="00A62DFB">
        <w:t>款</w:t>
      </w:r>
      <w:r w:rsidRPr="004559FB">
        <w:t>表带</w:t>
      </w:r>
      <w:r w:rsidR="001B794D">
        <w:t>设计可选</w:t>
      </w:r>
      <w:r w:rsidRPr="004559FB">
        <w:t>：</w:t>
      </w:r>
      <w:r w:rsidR="007F4022" w:rsidRPr="004559FB">
        <w:t>磨光及磨砂</w:t>
      </w:r>
      <w:r w:rsidRPr="004559FB">
        <w:t>316L</w:t>
      </w:r>
      <w:r w:rsidRPr="004559FB">
        <w:t>钢表带、</w:t>
      </w:r>
      <w:r w:rsidR="007F4022" w:rsidRPr="004559FB">
        <w:t>磨光及磨砂</w:t>
      </w:r>
      <w:r w:rsidRPr="004559FB">
        <w:t>316L</w:t>
      </w:r>
      <w:r w:rsidRPr="004559FB">
        <w:t>钢及玫瑰金表带或皮表带</w:t>
      </w:r>
    </w:p>
    <w:p w14:paraId="352519F8" w14:textId="77F168EF" w:rsidR="005F7902" w:rsidRPr="004559FB" w:rsidRDefault="00DF5ECB" w:rsidP="00ED640F">
      <w:pPr>
        <w:pStyle w:val="TEXTE"/>
        <w:numPr>
          <w:ilvl w:val="0"/>
          <w:numId w:val="4"/>
        </w:numPr>
        <w:jc w:val="both"/>
      </w:pPr>
      <w:r w:rsidRPr="004559FB">
        <w:t>五年可转让保用保证，无需登记或定期检查</w:t>
      </w:r>
    </w:p>
    <w:p w14:paraId="6B621B7A" w14:textId="06DAC443" w:rsidR="005F7902" w:rsidRPr="004559FB" w:rsidRDefault="005F7902" w:rsidP="005F7902">
      <w:pPr>
        <w:pStyle w:val="TEXTE"/>
        <w:jc w:val="both"/>
      </w:pPr>
    </w:p>
    <w:p w14:paraId="11A7FE1B" w14:textId="77777777" w:rsidR="00DF5ECB" w:rsidRPr="004559FB" w:rsidRDefault="00DF5ECB" w:rsidP="005F7902">
      <w:pPr>
        <w:pStyle w:val="TEXTE"/>
        <w:jc w:val="both"/>
      </w:pPr>
    </w:p>
    <w:p w14:paraId="681B8E7D" w14:textId="725F99BE" w:rsidR="00DF5ECB" w:rsidRPr="004559FB" w:rsidRDefault="006C64EC" w:rsidP="00FA502B">
      <w:pPr>
        <w:jc w:val="both"/>
        <w:rPr>
          <w:rFonts w:cs="Arial"/>
          <w:b/>
          <w:sz w:val="22"/>
          <w:szCs w:val="20"/>
        </w:rPr>
      </w:pPr>
      <w:r w:rsidRPr="004559FB">
        <w:rPr>
          <w:b/>
          <w:sz w:val="22"/>
        </w:rPr>
        <w:t>帝舵</w:t>
      </w:r>
      <w:r w:rsidRPr="004559FB">
        <w:rPr>
          <w:b/>
          <w:sz w:val="22"/>
        </w:rPr>
        <w:t>1926</w:t>
      </w:r>
      <w:r w:rsidRPr="004559FB">
        <w:rPr>
          <w:b/>
          <w:sz w:val="22"/>
        </w:rPr>
        <w:t>系列：</w:t>
      </w:r>
      <w:r w:rsidRPr="004559FB">
        <w:rPr>
          <w:b/>
          <w:sz w:val="22"/>
        </w:rPr>
        <w:t xml:space="preserve"> #</w:t>
      </w:r>
      <w:r w:rsidRPr="004559FB">
        <w:rPr>
          <w:b/>
          <w:sz w:val="22"/>
        </w:rPr>
        <w:t>天生敢为</w:t>
      </w:r>
      <w:r w:rsidRPr="004559FB">
        <w:rPr>
          <w:b/>
          <w:sz w:val="22"/>
        </w:rPr>
        <w:t>#</w:t>
      </w:r>
    </w:p>
    <w:p w14:paraId="43B2172A" w14:textId="1284A240" w:rsidR="00FA502B" w:rsidRPr="00491F6F" w:rsidRDefault="006C64EC" w:rsidP="00491F6F">
      <w:pPr>
        <w:widowControl w:val="0"/>
        <w:autoSpaceDE w:val="0"/>
        <w:autoSpaceDN w:val="0"/>
        <w:adjustRightInd w:val="0"/>
        <w:spacing w:line="240" w:lineRule="auto"/>
        <w:rPr>
          <w:rFonts w:asciiTheme="majorEastAsia" w:eastAsiaTheme="majorEastAsia" w:hAnsiTheme="majorEastAsia" w:cs="Arial"/>
          <w:szCs w:val="20"/>
        </w:rPr>
      </w:pPr>
      <w:r w:rsidRPr="004559FB">
        <w:t>自</w:t>
      </w:r>
      <w:r w:rsidRPr="004559FB">
        <w:t>1926</w:t>
      </w:r>
      <w:r w:rsidR="00905EC9">
        <w:t>年创立以来，帝舵表一直致力于</w:t>
      </w:r>
      <w:r w:rsidR="0099325A">
        <w:rPr>
          <w:rFonts w:hint="eastAsia"/>
        </w:rPr>
        <w:t>打</w:t>
      </w:r>
      <w:r w:rsidR="00F22AC9">
        <w:t>造一款品质尽善、价格</w:t>
      </w:r>
      <w:r w:rsidR="00F22AC9">
        <w:rPr>
          <w:rFonts w:hint="eastAsia"/>
        </w:rPr>
        <w:t>相宜</w:t>
      </w:r>
      <w:r w:rsidRPr="004559FB">
        <w:t>的优质腕表。</w:t>
      </w:r>
      <w:r w:rsidR="004F776B" w:rsidRPr="00491F6F">
        <w:rPr>
          <w:rFonts w:asciiTheme="majorEastAsia" w:eastAsiaTheme="majorEastAsia" w:hAnsiTheme="majorEastAsia" w:cs="MHeiPRC-Light" w:hint="eastAsia"/>
          <w:szCs w:val="20"/>
          <w:lang w:val="en-US" w:bidi="ar-SA"/>
        </w:rPr>
        <w:t>无论过去还是现在，帝舵</w:t>
      </w:r>
      <w:proofErr w:type="gramStart"/>
      <w:r w:rsidR="004F776B" w:rsidRPr="00491F6F">
        <w:rPr>
          <w:rFonts w:asciiTheme="majorEastAsia" w:eastAsiaTheme="majorEastAsia" w:hAnsiTheme="majorEastAsia" w:cs="MHeiPRC-Light" w:hint="eastAsia"/>
          <w:szCs w:val="20"/>
          <w:lang w:val="en-US" w:bidi="ar-SA"/>
        </w:rPr>
        <w:t>表始终</w:t>
      </w:r>
      <w:proofErr w:type="gramEnd"/>
      <w:r w:rsidR="004F776B" w:rsidRPr="00491F6F">
        <w:rPr>
          <w:rFonts w:asciiTheme="majorEastAsia" w:eastAsiaTheme="majorEastAsia" w:hAnsiTheme="majorEastAsia" w:cs="MHeiPRC-Light" w:hint="eastAsia"/>
          <w:szCs w:val="20"/>
          <w:lang w:val="en-US" w:bidi="ar-SA"/>
        </w:rPr>
        <w:t>秉持品牌创始人汉斯·威尔斯多夫</w:t>
      </w:r>
      <w:r w:rsidR="004F776B" w:rsidRPr="00491F6F">
        <w:rPr>
          <w:rFonts w:asciiTheme="majorEastAsia" w:eastAsiaTheme="majorEastAsia" w:hAnsiTheme="majorEastAsia" w:cs="MHeiPRC-Light"/>
          <w:szCs w:val="20"/>
          <w:lang w:val="en-US" w:bidi="ar-SA"/>
        </w:rPr>
        <w:t xml:space="preserve"> </w:t>
      </w:r>
      <w:r w:rsidR="004F776B" w:rsidRPr="00491F6F">
        <w:rPr>
          <w:rFonts w:asciiTheme="majorEastAsia" w:eastAsiaTheme="majorEastAsia" w:hAnsiTheme="majorEastAsia" w:cs="MetaPro-Light"/>
          <w:szCs w:val="20"/>
          <w:lang w:val="en-US" w:bidi="ar-SA"/>
        </w:rPr>
        <w:t xml:space="preserve">(Hans </w:t>
      </w:r>
      <w:proofErr w:type="spellStart"/>
      <w:r w:rsidR="004F776B" w:rsidRPr="00491F6F">
        <w:rPr>
          <w:rFonts w:asciiTheme="majorEastAsia" w:eastAsiaTheme="majorEastAsia" w:hAnsiTheme="majorEastAsia" w:cs="MetaPro-Light"/>
          <w:szCs w:val="20"/>
          <w:lang w:val="en-US" w:bidi="ar-SA"/>
        </w:rPr>
        <w:t>Wilsdorf</w:t>
      </w:r>
      <w:proofErr w:type="spellEnd"/>
      <w:r w:rsidR="004F776B" w:rsidRPr="00491F6F">
        <w:rPr>
          <w:rFonts w:asciiTheme="majorEastAsia" w:eastAsiaTheme="majorEastAsia" w:hAnsiTheme="majorEastAsia" w:cs="MetaPro-Light"/>
          <w:szCs w:val="20"/>
          <w:lang w:val="en-US" w:bidi="ar-SA"/>
        </w:rPr>
        <w:t xml:space="preserve">) </w:t>
      </w:r>
      <w:r w:rsidR="004F776B" w:rsidRPr="00491F6F">
        <w:rPr>
          <w:rFonts w:asciiTheme="majorEastAsia" w:eastAsiaTheme="majorEastAsia" w:hAnsiTheme="majorEastAsia" w:cs="MHeiPRC-Light" w:hint="eastAsia"/>
          <w:szCs w:val="20"/>
          <w:lang w:val="en-US" w:bidi="ar-SA"/>
        </w:rPr>
        <w:t>的制表愿景，坚守天生敢为的品牌使命</w:t>
      </w:r>
      <w:r w:rsidRPr="00491F6F">
        <w:rPr>
          <w:rFonts w:asciiTheme="majorEastAsia" w:eastAsiaTheme="majorEastAsia" w:hAnsiTheme="majorEastAsia"/>
        </w:rPr>
        <w:t>。汉斯·威尔斯多夫奠定了现代制表业的基石，定义了一枚</w:t>
      </w:r>
      <w:proofErr w:type="gramStart"/>
      <w:r w:rsidRPr="00491F6F">
        <w:rPr>
          <w:rFonts w:asciiTheme="majorEastAsia" w:eastAsiaTheme="majorEastAsia" w:hAnsiTheme="majorEastAsia"/>
        </w:rPr>
        <w:t>腕表需具备</w:t>
      </w:r>
      <w:proofErr w:type="gramEnd"/>
      <w:r w:rsidRPr="00491F6F">
        <w:rPr>
          <w:rFonts w:asciiTheme="majorEastAsia" w:eastAsiaTheme="majorEastAsia" w:hAnsiTheme="majorEastAsia"/>
        </w:rPr>
        <w:t>走时精准、防水且搭载自动上链机械机芯的标准。他梦想制造一款兼具出众性能与相宜价格的腕表，并因此创立帝舵表品牌。1926</w:t>
      </w:r>
      <w:r w:rsidR="00F22AC9">
        <w:rPr>
          <w:rFonts w:asciiTheme="majorEastAsia" w:eastAsiaTheme="majorEastAsia" w:hAnsiTheme="majorEastAsia"/>
        </w:rPr>
        <w:t>系列正是</w:t>
      </w:r>
      <w:proofErr w:type="gramStart"/>
      <w:r w:rsidR="00F22AC9">
        <w:rPr>
          <w:rFonts w:asciiTheme="majorEastAsia" w:eastAsiaTheme="majorEastAsia" w:hAnsiTheme="majorEastAsia"/>
        </w:rPr>
        <w:t>此严</w:t>
      </w:r>
      <w:r w:rsidR="00F22AC9">
        <w:rPr>
          <w:rFonts w:asciiTheme="majorEastAsia" w:eastAsiaTheme="majorEastAsia" w:hAnsiTheme="majorEastAsia" w:hint="eastAsia"/>
        </w:rPr>
        <w:t>格</w:t>
      </w:r>
      <w:proofErr w:type="gramEnd"/>
      <w:r w:rsidRPr="00491F6F">
        <w:rPr>
          <w:rFonts w:asciiTheme="majorEastAsia" w:eastAsiaTheme="majorEastAsia" w:hAnsiTheme="majorEastAsia"/>
        </w:rPr>
        <w:t>制表理念的传承典范，</w:t>
      </w:r>
      <w:r w:rsidR="004F776B" w:rsidRPr="00491F6F">
        <w:rPr>
          <w:rFonts w:asciiTheme="majorEastAsia" w:eastAsiaTheme="majorEastAsia" w:hAnsiTheme="majorEastAsia"/>
        </w:rPr>
        <w:t>使</w:t>
      </w:r>
      <w:r w:rsidRPr="00491F6F">
        <w:rPr>
          <w:rFonts w:asciiTheme="majorEastAsia" w:eastAsiaTheme="majorEastAsia" w:hAnsiTheme="majorEastAsia"/>
        </w:rPr>
        <w:t>每一位佩戴者均能以相宜价格享受到无愧于帝舵表品牌的超凡品质。此系列表款的表壳由以坚固著称的整块316L</w:t>
      </w:r>
      <w:bookmarkStart w:id="0" w:name="_GoBack"/>
      <w:r w:rsidR="00D948CA" w:rsidRPr="00D948CA">
        <w:rPr>
          <w:rFonts w:asciiTheme="majorEastAsia" w:eastAsiaTheme="majorEastAsia" w:hAnsiTheme="majorEastAsia" w:hint="eastAsia"/>
        </w:rPr>
        <w:t>不锈</w:t>
      </w:r>
      <w:bookmarkEnd w:id="0"/>
      <w:r w:rsidR="00F22AC9">
        <w:rPr>
          <w:rFonts w:asciiTheme="majorEastAsia" w:eastAsiaTheme="majorEastAsia" w:hAnsiTheme="majorEastAsia"/>
        </w:rPr>
        <w:t>钢</w:t>
      </w:r>
      <w:r w:rsidR="00F22AC9">
        <w:rPr>
          <w:rFonts w:asciiTheme="majorEastAsia" w:eastAsiaTheme="majorEastAsia" w:hAnsiTheme="majorEastAsia" w:hint="eastAsia"/>
        </w:rPr>
        <w:t>铸</w:t>
      </w:r>
      <w:r w:rsidRPr="00491F6F">
        <w:rPr>
          <w:rFonts w:asciiTheme="majorEastAsia" w:eastAsiaTheme="majorEastAsia" w:hAnsiTheme="majorEastAsia"/>
        </w:rPr>
        <w:t>造，点缀磨砂</w:t>
      </w:r>
      <w:proofErr w:type="gramStart"/>
      <w:r w:rsidRPr="00491F6F">
        <w:rPr>
          <w:rFonts w:asciiTheme="majorEastAsia" w:eastAsiaTheme="majorEastAsia" w:hAnsiTheme="majorEastAsia"/>
        </w:rPr>
        <w:t>玫瑰金</w:t>
      </w:r>
      <w:proofErr w:type="gramEnd"/>
      <w:r w:rsidRPr="00491F6F">
        <w:rPr>
          <w:rFonts w:asciiTheme="majorEastAsia" w:eastAsiaTheme="majorEastAsia" w:hAnsiTheme="majorEastAsia"/>
        </w:rPr>
        <w:t>装饰，配备旋入</w:t>
      </w:r>
      <w:proofErr w:type="gramStart"/>
      <w:r w:rsidRPr="00491F6F">
        <w:rPr>
          <w:rFonts w:asciiTheme="majorEastAsia" w:eastAsiaTheme="majorEastAsia" w:hAnsiTheme="majorEastAsia"/>
        </w:rPr>
        <w:t>式表冠及</w:t>
      </w:r>
      <w:proofErr w:type="gramEnd"/>
      <w:r w:rsidRPr="00491F6F">
        <w:rPr>
          <w:rFonts w:asciiTheme="majorEastAsia" w:eastAsiaTheme="majorEastAsia" w:hAnsiTheme="majorEastAsia"/>
        </w:rPr>
        <w:t>底盖，确保佩戴时防水深度能达</w:t>
      </w:r>
      <w:r w:rsidR="0063233E">
        <w:rPr>
          <w:rFonts w:asciiTheme="majorEastAsia" w:eastAsiaTheme="majorEastAsia" w:hAnsiTheme="majorEastAsia" w:hint="eastAsia"/>
        </w:rPr>
        <w:t>到</w:t>
      </w:r>
      <w:r w:rsidRPr="00491F6F">
        <w:rPr>
          <w:rFonts w:asciiTheme="majorEastAsia" w:eastAsiaTheme="majorEastAsia" w:hAnsiTheme="majorEastAsia"/>
        </w:rPr>
        <w:t>100米（330</w:t>
      </w:r>
      <w:r w:rsidR="00F22AC9">
        <w:rPr>
          <w:rFonts w:asciiTheme="majorEastAsia" w:eastAsiaTheme="majorEastAsia" w:hAnsiTheme="majorEastAsia"/>
        </w:rPr>
        <w:t>英尺）。内部机芯深藏不露，工艺精湛，装饰精美，并根据制表业的严</w:t>
      </w:r>
      <w:r w:rsidR="00F22AC9">
        <w:rPr>
          <w:rFonts w:asciiTheme="majorEastAsia" w:eastAsiaTheme="majorEastAsia" w:hAnsiTheme="majorEastAsia" w:hint="eastAsia"/>
        </w:rPr>
        <w:t>格</w:t>
      </w:r>
      <w:r w:rsidRPr="00491F6F">
        <w:rPr>
          <w:rFonts w:asciiTheme="majorEastAsia" w:eastAsiaTheme="majorEastAsia" w:hAnsiTheme="majorEastAsia"/>
        </w:rPr>
        <w:t>标准精细调校，</w:t>
      </w:r>
      <w:r w:rsidR="00CF329E" w:rsidRPr="00CF329E">
        <w:rPr>
          <w:rFonts w:asciiTheme="majorEastAsia" w:eastAsiaTheme="majorEastAsia" w:hAnsiTheme="majorEastAsia" w:hint="eastAsia"/>
        </w:rPr>
        <w:t>代表了帝舵表在微型机械工艺领域的</w:t>
      </w:r>
      <w:proofErr w:type="gramStart"/>
      <w:r w:rsidR="00CF329E" w:rsidRPr="00CF329E">
        <w:rPr>
          <w:rFonts w:asciiTheme="majorEastAsia" w:eastAsiaTheme="majorEastAsia" w:hAnsiTheme="majorEastAsia" w:hint="eastAsia"/>
        </w:rPr>
        <w:t>极</w:t>
      </w:r>
      <w:proofErr w:type="gramEnd"/>
      <w:r w:rsidR="00CF329E" w:rsidRPr="00CF329E">
        <w:rPr>
          <w:rFonts w:asciiTheme="majorEastAsia" w:eastAsiaTheme="majorEastAsia" w:hAnsiTheme="majorEastAsia" w:hint="eastAsia"/>
        </w:rPr>
        <w:t>高标准</w:t>
      </w:r>
      <w:r w:rsidRPr="00491F6F">
        <w:rPr>
          <w:rFonts w:asciiTheme="majorEastAsia" w:eastAsiaTheme="majorEastAsia" w:hAnsiTheme="majorEastAsia"/>
        </w:rPr>
        <w:t>。指针及浮雕表盘均由技艺高超的</w:t>
      </w:r>
      <w:r w:rsidR="00DC08AD" w:rsidRPr="00491F6F">
        <w:rPr>
          <w:rFonts w:asciiTheme="majorEastAsia" w:eastAsiaTheme="majorEastAsia" w:hAnsiTheme="majorEastAsia"/>
        </w:rPr>
        <w:t>专业制</w:t>
      </w:r>
      <w:r w:rsidRPr="00491F6F">
        <w:rPr>
          <w:rFonts w:asciiTheme="majorEastAsia" w:eastAsiaTheme="majorEastAsia" w:hAnsiTheme="majorEastAsia"/>
        </w:rPr>
        <w:t>表</w:t>
      </w:r>
      <w:proofErr w:type="gramStart"/>
      <w:r w:rsidRPr="00491F6F">
        <w:rPr>
          <w:rFonts w:asciiTheme="majorEastAsia" w:eastAsiaTheme="majorEastAsia" w:hAnsiTheme="majorEastAsia"/>
        </w:rPr>
        <w:t>匠</w:t>
      </w:r>
      <w:proofErr w:type="gramEnd"/>
      <w:r w:rsidR="00DC08AD" w:rsidRPr="00491F6F">
        <w:rPr>
          <w:rFonts w:asciiTheme="majorEastAsia" w:eastAsiaTheme="majorEastAsia" w:hAnsiTheme="majorEastAsia"/>
        </w:rPr>
        <w:t>在瑞士</w:t>
      </w:r>
      <w:r w:rsidRPr="00491F6F">
        <w:rPr>
          <w:rFonts w:asciiTheme="majorEastAsia" w:eastAsiaTheme="majorEastAsia" w:hAnsiTheme="majorEastAsia"/>
        </w:rPr>
        <w:t>精制而成。金属表带则以其独特的设计、严谨的工艺及精巧的打磨</w:t>
      </w:r>
      <w:r w:rsidR="00DC08AD" w:rsidRPr="00491F6F">
        <w:rPr>
          <w:rFonts w:asciiTheme="majorEastAsia" w:eastAsiaTheme="majorEastAsia" w:hAnsiTheme="majorEastAsia"/>
        </w:rPr>
        <w:t>，</w:t>
      </w:r>
      <w:r w:rsidRPr="00491F6F">
        <w:rPr>
          <w:rFonts w:asciiTheme="majorEastAsia" w:eastAsiaTheme="majorEastAsia" w:hAnsiTheme="majorEastAsia"/>
        </w:rPr>
        <w:t>带来松紧合宜的舒适佩戴体验。所有精妙细节共同铸就了帝舵表声名卓著的优良品质，更深刻诠释了帝舵表#天生敢为#的品牌精神</w:t>
      </w:r>
      <w:r w:rsidR="00701709" w:rsidRPr="00491F6F">
        <w:rPr>
          <w:rFonts w:asciiTheme="majorEastAsia" w:eastAsiaTheme="majorEastAsia" w:hAnsiTheme="majorEastAsia"/>
        </w:rPr>
        <w:t>和</w:t>
      </w:r>
      <w:r w:rsidRPr="00491F6F">
        <w:rPr>
          <w:rFonts w:asciiTheme="majorEastAsia" w:eastAsiaTheme="majorEastAsia" w:hAnsiTheme="majorEastAsia"/>
        </w:rPr>
        <w:t xml:space="preserve">一如既往精益求精的制表哲学。 </w:t>
      </w:r>
    </w:p>
    <w:p w14:paraId="4559518D" w14:textId="0E9A6884" w:rsidR="009B6A74" w:rsidRPr="00491F6F" w:rsidRDefault="009B6A74" w:rsidP="00FA502B">
      <w:pPr>
        <w:jc w:val="both"/>
        <w:rPr>
          <w:rFonts w:asciiTheme="majorEastAsia" w:eastAsiaTheme="majorEastAsia" w:hAnsiTheme="majorEastAsia" w:cs="Arial"/>
          <w:szCs w:val="20"/>
        </w:rPr>
      </w:pPr>
    </w:p>
    <w:p w14:paraId="54A855B6" w14:textId="58ED0513" w:rsidR="009B6A74" w:rsidRPr="00F22AC9" w:rsidRDefault="009B6A74" w:rsidP="00FA502B">
      <w:pPr>
        <w:jc w:val="both"/>
        <w:rPr>
          <w:rFonts w:asciiTheme="majorEastAsia" w:eastAsiaTheme="majorEastAsia" w:hAnsiTheme="majorEastAsia" w:cs="Arial"/>
          <w:szCs w:val="20"/>
        </w:rPr>
      </w:pPr>
    </w:p>
    <w:p w14:paraId="338A9E63" w14:textId="1D871F66" w:rsidR="00DF5ECB" w:rsidRPr="004559FB" w:rsidRDefault="006C64EC" w:rsidP="00FA502B">
      <w:pPr>
        <w:jc w:val="both"/>
        <w:rPr>
          <w:rFonts w:cs="Arial"/>
          <w:b/>
          <w:sz w:val="22"/>
          <w:szCs w:val="20"/>
          <w:lang w:val="en-US"/>
        </w:rPr>
      </w:pPr>
      <w:r w:rsidRPr="004559FB">
        <w:rPr>
          <w:b/>
          <w:sz w:val="22"/>
        </w:rPr>
        <w:t>浮雕表盘</w:t>
      </w:r>
      <w:r w:rsidRPr="004559FB">
        <w:rPr>
          <w:b/>
          <w:sz w:val="22"/>
          <w:lang w:val="en-US"/>
        </w:rPr>
        <w:t>：</w:t>
      </w:r>
      <w:r w:rsidRPr="004559FB">
        <w:rPr>
          <w:b/>
          <w:sz w:val="22"/>
        </w:rPr>
        <w:t>帝舵传承</w:t>
      </w:r>
    </w:p>
    <w:p w14:paraId="5F99E838" w14:textId="53E8D108" w:rsidR="00FA502B" w:rsidRPr="004559FB" w:rsidRDefault="006C64EC" w:rsidP="00FA502B">
      <w:pPr>
        <w:jc w:val="both"/>
        <w:rPr>
          <w:rFonts w:cs="Arial"/>
          <w:szCs w:val="20"/>
        </w:rPr>
      </w:pPr>
      <w:r w:rsidRPr="004559FB">
        <w:t>1926</w:t>
      </w:r>
      <w:r w:rsidRPr="004559FB">
        <w:t>系列表盘尽现帝舵表注重细节、一丝不苟的态度。圆拱形设计增添复古风情，表盘中央点缀精致的浮雕饰纹，令人不禁忆起帝舵表的起源，并与柔滑的分针刻度形成微妙对比。表盘有银色、蛋白色、白色及黑色多种选择，棱面箭头形钟点标记之间镶饰双数阿拉伯数字。此外，还有镶钻单数钟点标记的款式可供选择。</w:t>
      </w:r>
      <w:r w:rsidRPr="004559FB">
        <w:t>1926</w:t>
      </w:r>
      <w:r w:rsidRPr="004559FB">
        <w:t>系列表盘细节丰富，光影交织，对比鲜明，引人瞩目，与同色系的剑型指针相得益彰。</w:t>
      </w:r>
    </w:p>
    <w:p w14:paraId="3DF89EA8" w14:textId="05EB60E3" w:rsidR="00DF5ECB" w:rsidRPr="004559FB" w:rsidRDefault="00DF5ECB" w:rsidP="00FA502B">
      <w:pPr>
        <w:jc w:val="both"/>
        <w:rPr>
          <w:rFonts w:cs="Arial"/>
          <w:szCs w:val="20"/>
        </w:rPr>
      </w:pPr>
    </w:p>
    <w:p w14:paraId="31F08D60" w14:textId="746C7C74" w:rsidR="00DF5ECB" w:rsidRPr="004559FB" w:rsidRDefault="00DF5ECB" w:rsidP="00FA502B">
      <w:pPr>
        <w:jc w:val="both"/>
        <w:rPr>
          <w:rFonts w:cs="Arial"/>
          <w:szCs w:val="20"/>
        </w:rPr>
      </w:pPr>
    </w:p>
    <w:p w14:paraId="79E38D55" w14:textId="77777777" w:rsidR="00BB5097" w:rsidRDefault="00BB5097" w:rsidP="00FA502B">
      <w:pPr>
        <w:jc w:val="both"/>
        <w:rPr>
          <w:b/>
          <w:sz w:val="22"/>
        </w:rPr>
      </w:pPr>
    </w:p>
    <w:p w14:paraId="22010E62" w14:textId="77777777" w:rsidR="00BB5097" w:rsidRDefault="00BB5097" w:rsidP="00FA502B">
      <w:pPr>
        <w:jc w:val="both"/>
        <w:rPr>
          <w:b/>
          <w:sz w:val="22"/>
        </w:rPr>
      </w:pPr>
    </w:p>
    <w:p w14:paraId="744D6B0E" w14:textId="77777777" w:rsidR="00BB5097" w:rsidRDefault="00BB5097" w:rsidP="00FA502B">
      <w:pPr>
        <w:jc w:val="both"/>
        <w:rPr>
          <w:b/>
          <w:sz w:val="22"/>
        </w:rPr>
      </w:pPr>
    </w:p>
    <w:p w14:paraId="064ADAEB" w14:textId="61A79008" w:rsidR="00FA502B" w:rsidRPr="004559FB" w:rsidRDefault="006C64EC" w:rsidP="00FA502B">
      <w:pPr>
        <w:jc w:val="both"/>
        <w:rPr>
          <w:rFonts w:cs="Arial"/>
          <w:b/>
          <w:sz w:val="22"/>
          <w:szCs w:val="20"/>
          <w:lang w:val="en-US"/>
        </w:rPr>
      </w:pPr>
      <w:r w:rsidRPr="004559FB">
        <w:rPr>
          <w:b/>
          <w:sz w:val="22"/>
        </w:rPr>
        <w:lastRenderedPageBreak/>
        <w:t>经典腕表</w:t>
      </w:r>
      <w:r w:rsidR="00572B9F" w:rsidRPr="00A331A6">
        <w:rPr>
          <w:b/>
          <w:sz w:val="22"/>
          <w:lang w:val="en-US"/>
        </w:rPr>
        <w:t xml:space="preserve">   </w:t>
      </w:r>
      <w:r w:rsidRPr="004559FB">
        <w:rPr>
          <w:b/>
          <w:sz w:val="22"/>
        </w:rPr>
        <w:t>男女皆宜</w:t>
      </w:r>
    </w:p>
    <w:p w14:paraId="60B7E946" w14:textId="6C596B5D" w:rsidR="00DF5ECB" w:rsidRPr="004559FB" w:rsidRDefault="006C64EC" w:rsidP="00FA502B">
      <w:pPr>
        <w:jc w:val="both"/>
        <w:rPr>
          <w:rFonts w:cs="Arial"/>
          <w:szCs w:val="20"/>
        </w:rPr>
      </w:pPr>
      <w:r w:rsidRPr="004559FB">
        <w:t>1926</w:t>
      </w:r>
      <w:r w:rsidRPr="004559FB">
        <w:t>系列传承瑞士制表传统及帝</w:t>
      </w:r>
      <w:proofErr w:type="gramStart"/>
      <w:r w:rsidRPr="004559FB">
        <w:t>舵品牌</w:t>
      </w:r>
      <w:proofErr w:type="gramEnd"/>
      <w:r w:rsidRPr="004559FB">
        <w:t>的至</w:t>
      </w:r>
      <w:proofErr w:type="gramStart"/>
      <w:r w:rsidRPr="004559FB">
        <w:t>臻</w:t>
      </w:r>
      <w:proofErr w:type="gramEnd"/>
      <w:r w:rsidRPr="004559FB">
        <w:t>工艺，搭载坚固可靠的自动上链机械机芯。表盘上的经典</w:t>
      </w:r>
      <w:r w:rsidRPr="004559FB">
        <w:rPr>
          <w:rFonts w:ascii="SimSun" w:hAnsi="SimSun"/>
        </w:rPr>
        <w:t>“</w:t>
      </w:r>
      <w:r w:rsidRPr="004559FB">
        <w:t>ROTOR SELF-WINDING</w:t>
      </w:r>
      <w:r w:rsidRPr="004559FB">
        <w:rPr>
          <w:rFonts w:ascii="SimSun" w:hAnsi="SimSun"/>
        </w:rPr>
        <w:t>”</w:t>
      </w:r>
      <w:r w:rsidRPr="004559FB">
        <w:t>（自动上链摆</w:t>
      </w:r>
      <w:proofErr w:type="gramStart"/>
      <w:r w:rsidRPr="004559FB">
        <w:t>陀</w:t>
      </w:r>
      <w:proofErr w:type="gramEnd"/>
      <w:r w:rsidRPr="004559FB">
        <w:t>）标记突显腕表机芯性能卓越。腕表精雕细琢，动力储备达</w:t>
      </w:r>
      <w:r w:rsidRPr="004559FB">
        <w:t>38</w:t>
      </w:r>
      <w:r w:rsidRPr="004559FB">
        <w:t>小时，具备时针、分针及秒针，</w:t>
      </w:r>
      <w:r w:rsidRPr="004559FB">
        <w:t>3</w:t>
      </w:r>
      <w:r w:rsidRPr="004559FB">
        <w:t>点钟位置设有日历窗。备有精钢款和</w:t>
      </w:r>
      <w:proofErr w:type="gramStart"/>
      <w:r w:rsidRPr="004559FB">
        <w:t>金钢</w:t>
      </w:r>
      <w:proofErr w:type="gramEnd"/>
      <w:r w:rsidRPr="004559FB">
        <w:t>款，并有</w:t>
      </w:r>
      <w:r w:rsidRPr="004559FB">
        <w:t>28</w:t>
      </w:r>
      <w:r w:rsidRPr="004559FB">
        <w:t>、</w:t>
      </w:r>
      <w:r w:rsidRPr="004559FB">
        <w:t>36</w:t>
      </w:r>
      <w:r w:rsidRPr="004559FB">
        <w:t>、</w:t>
      </w:r>
      <w:r w:rsidRPr="004559FB">
        <w:t>39</w:t>
      </w:r>
      <w:r w:rsidRPr="004559FB">
        <w:t>及</w:t>
      </w:r>
      <w:r w:rsidRPr="004559FB">
        <w:t>41</w:t>
      </w:r>
      <w:r w:rsidRPr="004559FB">
        <w:t>毫米四种尺寸选择，男女皆宜，尤其是钟情美丽</w:t>
      </w:r>
      <w:r w:rsidR="00BB5097">
        <w:rPr>
          <w:rFonts w:hint="eastAsia"/>
        </w:rPr>
        <w:t>事</w:t>
      </w:r>
      <w:r w:rsidRPr="004559FB">
        <w:t>物的</w:t>
      </w:r>
      <w:r w:rsidR="00572B9F">
        <w:t>人士</w:t>
      </w:r>
      <w:r w:rsidRPr="004559FB">
        <w:t>，更会爱不释手。表壳以精钢制造，完全磨光，防水深达</w:t>
      </w:r>
      <w:r w:rsidRPr="004559FB">
        <w:t>100</w:t>
      </w:r>
      <w:r w:rsidRPr="004559FB">
        <w:t>米（</w:t>
      </w:r>
      <w:r w:rsidRPr="004559FB">
        <w:t>330</w:t>
      </w:r>
      <w:r w:rsidRPr="004559FB">
        <w:t>英尺）。四种尺寸表款均可选配</w:t>
      </w:r>
      <w:proofErr w:type="gramStart"/>
      <w:r w:rsidRPr="004559FB">
        <w:t>玫瑰金</w:t>
      </w:r>
      <w:proofErr w:type="gramEnd"/>
      <w:r w:rsidRPr="004559FB">
        <w:t>外圈，玫瑰金色光泽不仅突显表盘细节，更烘托出精钢上链表冠，相互辉映。</w:t>
      </w:r>
      <w:r w:rsidRPr="004559FB">
        <w:t xml:space="preserve"> </w:t>
      </w:r>
    </w:p>
    <w:p w14:paraId="0F6B03F6" w14:textId="1783BAA7" w:rsidR="00DF5ECB" w:rsidRPr="004559FB" w:rsidRDefault="00DF5ECB" w:rsidP="00FA502B">
      <w:pPr>
        <w:jc w:val="both"/>
        <w:rPr>
          <w:rFonts w:cs="Arial"/>
          <w:szCs w:val="20"/>
        </w:rPr>
      </w:pPr>
    </w:p>
    <w:p w14:paraId="339C5AAE" w14:textId="104FA007" w:rsidR="00DF5ECB" w:rsidRPr="004559FB" w:rsidRDefault="00DF5ECB" w:rsidP="00FA502B">
      <w:pPr>
        <w:jc w:val="both"/>
        <w:rPr>
          <w:rFonts w:cs="Arial"/>
          <w:szCs w:val="20"/>
        </w:rPr>
      </w:pPr>
    </w:p>
    <w:p w14:paraId="59BAE5B6" w14:textId="067AF60F" w:rsidR="00DF5ECB" w:rsidRPr="004559FB" w:rsidRDefault="006C64EC" w:rsidP="00FA502B">
      <w:pPr>
        <w:jc w:val="both"/>
        <w:rPr>
          <w:rFonts w:cs="Arial"/>
          <w:b/>
          <w:sz w:val="22"/>
          <w:szCs w:val="20"/>
        </w:rPr>
      </w:pPr>
      <w:r w:rsidRPr="004559FB">
        <w:rPr>
          <w:b/>
          <w:sz w:val="22"/>
        </w:rPr>
        <w:t>帝舵表金属表带</w:t>
      </w:r>
    </w:p>
    <w:p w14:paraId="113413A8" w14:textId="249C732B" w:rsidR="00DF5ECB" w:rsidRPr="004559FB" w:rsidRDefault="006C64EC" w:rsidP="00FA502B">
      <w:pPr>
        <w:jc w:val="both"/>
        <w:rPr>
          <w:rFonts w:cs="Arial"/>
          <w:szCs w:val="20"/>
        </w:rPr>
      </w:pPr>
      <w:r w:rsidRPr="004559FB">
        <w:t>从一开始，金属表带就是帝舵表的重要设计。除了作为配饰，更是帝舵表美学特色与实用功能的象征。因此，</w:t>
      </w:r>
      <w:r w:rsidRPr="004559FB">
        <w:t>1926</w:t>
      </w:r>
      <w:r w:rsidRPr="004559FB">
        <w:t>系列的表带亦经特别设计制造，融</w:t>
      </w:r>
      <w:r w:rsidR="00BB5097">
        <w:rPr>
          <w:rFonts w:hint="eastAsia"/>
        </w:rPr>
        <w:t>合</w:t>
      </w:r>
      <w:r w:rsidRPr="004559FB">
        <w:t>舒适贴合、精致优雅和优良品质于一身。这款表带共有</w:t>
      </w:r>
      <w:r w:rsidRPr="004559FB">
        <w:t>7</w:t>
      </w:r>
      <w:r w:rsidRPr="004559FB">
        <w:t>排不同尺寸的链节，紧密贴合手腕曲线。外侧的链节经磨砂工艺处理，中间的链节经磨光工艺处理，多种工</w:t>
      </w:r>
      <w:proofErr w:type="gramStart"/>
      <w:r w:rsidRPr="004559FB">
        <w:t>艺令</w:t>
      </w:r>
      <w:proofErr w:type="gramEnd"/>
      <w:r w:rsidRPr="004559FB">
        <w:t>腕表更添优雅气质。</w:t>
      </w:r>
      <w:proofErr w:type="gramStart"/>
      <w:r w:rsidRPr="004559FB">
        <w:t>以帝舵</w:t>
      </w:r>
      <w:proofErr w:type="gramEnd"/>
      <w:r w:rsidRPr="004559FB">
        <w:t>表悠久的技术组装，使表带兼具灵活和坚固的特性。</w:t>
      </w:r>
      <w:r w:rsidRPr="004559FB">
        <w:t xml:space="preserve"> </w:t>
      </w:r>
    </w:p>
    <w:p w14:paraId="1CAF4774" w14:textId="0B54E69D" w:rsidR="007B2931" w:rsidRPr="004559FB" w:rsidRDefault="007B2931" w:rsidP="00FA502B">
      <w:pPr>
        <w:jc w:val="both"/>
        <w:rPr>
          <w:rFonts w:cs="Arial"/>
          <w:szCs w:val="20"/>
        </w:rPr>
      </w:pPr>
    </w:p>
    <w:p w14:paraId="531FD4B9" w14:textId="0730A62F" w:rsidR="007B2931" w:rsidRPr="004559FB" w:rsidRDefault="007B2931" w:rsidP="00FA502B">
      <w:pPr>
        <w:jc w:val="both"/>
        <w:rPr>
          <w:rFonts w:cs="Arial"/>
          <w:szCs w:val="20"/>
        </w:rPr>
      </w:pPr>
    </w:p>
    <w:p w14:paraId="57191D41" w14:textId="4259E852" w:rsidR="008C5022" w:rsidRPr="004559FB" w:rsidRDefault="008C5022" w:rsidP="008C5022">
      <w:pPr>
        <w:jc w:val="both"/>
        <w:rPr>
          <w:rFonts w:cs="Arial"/>
          <w:b/>
          <w:sz w:val="22"/>
          <w:szCs w:val="20"/>
          <w:lang w:val="en-US"/>
        </w:rPr>
      </w:pPr>
      <w:r w:rsidRPr="004559FB">
        <w:rPr>
          <w:rFonts w:cs="Arial" w:hint="eastAsia"/>
          <w:b/>
          <w:sz w:val="22"/>
          <w:szCs w:val="20"/>
          <w:lang w:val="en-US"/>
        </w:rPr>
        <w:t>帝舵表保用条款</w:t>
      </w:r>
    </w:p>
    <w:p w14:paraId="4D9F1711" w14:textId="33AB16CD" w:rsidR="007B2931" w:rsidRPr="004559FB" w:rsidRDefault="008C5022" w:rsidP="00FA502B">
      <w:pPr>
        <w:jc w:val="both"/>
        <w:rPr>
          <w:rFonts w:cs="Arial"/>
          <w:szCs w:val="20"/>
          <w:lang w:val="en-US"/>
        </w:rPr>
      </w:pPr>
      <w:r w:rsidRPr="004559FB">
        <w:rPr>
          <w:rFonts w:cs="Arial" w:hint="eastAsia"/>
          <w:szCs w:val="20"/>
          <w:lang w:val="en-US"/>
        </w:rPr>
        <w:t>为实现制造理想腕表的愿景，汉斯·威尔斯多夫（</w:t>
      </w:r>
      <w:r w:rsidRPr="004559FB">
        <w:rPr>
          <w:rFonts w:cs="Arial" w:hint="eastAsia"/>
          <w:szCs w:val="20"/>
          <w:lang w:val="en-US"/>
        </w:rPr>
        <w:t xml:space="preserve">Hans </w:t>
      </w:r>
      <w:proofErr w:type="spellStart"/>
      <w:r w:rsidRPr="004559FB">
        <w:rPr>
          <w:rFonts w:cs="Arial" w:hint="eastAsia"/>
          <w:szCs w:val="20"/>
          <w:lang w:val="en-US"/>
        </w:rPr>
        <w:t>Wilsdorf</w:t>
      </w:r>
      <w:proofErr w:type="spellEnd"/>
      <w:r w:rsidRPr="004559FB">
        <w:rPr>
          <w:rFonts w:cs="Arial" w:hint="eastAsia"/>
          <w:szCs w:val="20"/>
          <w:lang w:val="en-US"/>
        </w:rPr>
        <w:t>）于</w:t>
      </w:r>
      <w:r w:rsidRPr="004559FB">
        <w:rPr>
          <w:rFonts w:cs="Arial" w:hint="eastAsia"/>
          <w:szCs w:val="20"/>
          <w:lang w:val="en-US"/>
        </w:rPr>
        <w:t xml:space="preserve">1926 </w:t>
      </w:r>
      <w:r w:rsidRPr="004559FB">
        <w:rPr>
          <w:rFonts w:cs="Arial" w:hint="eastAsia"/>
          <w:szCs w:val="20"/>
          <w:lang w:val="en-US"/>
        </w:rPr>
        <w:t>年创立了帝舵表品牌。此后，帝舵</w:t>
      </w:r>
      <w:proofErr w:type="gramStart"/>
      <w:r w:rsidRPr="004559FB">
        <w:rPr>
          <w:rFonts w:cs="Arial" w:hint="eastAsia"/>
          <w:szCs w:val="20"/>
          <w:lang w:val="en-US"/>
        </w:rPr>
        <w:t>表始终</w:t>
      </w:r>
      <w:proofErr w:type="gramEnd"/>
      <w:r w:rsidRPr="004559FB">
        <w:rPr>
          <w:rFonts w:cs="Arial" w:hint="eastAsia"/>
          <w:szCs w:val="20"/>
          <w:lang w:val="en-US"/>
        </w:rPr>
        <w:t>致力于制造坚固耐用及精准可靠的优质腕表。凭借丰富的制表经验，和对旗下腕表品质的充分自信，帝舵表为</w:t>
      </w:r>
      <w:r w:rsidRPr="004559FB">
        <w:rPr>
          <w:rFonts w:cs="Arial" w:hint="eastAsia"/>
          <w:szCs w:val="20"/>
          <w:lang w:val="en-US"/>
        </w:rPr>
        <w:t xml:space="preserve"> 2020 </w:t>
      </w:r>
      <w:r w:rsidRPr="004559FB">
        <w:rPr>
          <w:rFonts w:cs="Arial" w:hint="eastAsia"/>
          <w:szCs w:val="20"/>
          <w:lang w:val="en-US"/>
        </w:rPr>
        <w:t>年</w:t>
      </w:r>
      <w:r w:rsidRPr="004559FB">
        <w:rPr>
          <w:rFonts w:cs="Arial" w:hint="eastAsia"/>
          <w:szCs w:val="20"/>
          <w:lang w:val="en-US"/>
        </w:rPr>
        <w:t xml:space="preserve"> 1 </w:t>
      </w:r>
      <w:r w:rsidRPr="004559FB">
        <w:rPr>
          <w:rFonts w:cs="Arial" w:hint="eastAsia"/>
          <w:szCs w:val="20"/>
          <w:lang w:val="en-US"/>
        </w:rPr>
        <w:t>月</w:t>
      </w:r>
      <w:r w:rsidRPr="004559FB">
        <w:rPr>
          <w:rFonts w:cs="Arial" w:hint="eastAsia"/>
          <w:szCs w:val="20"/>
          <w:lang w:val="en-US"/>
        </w:rPr>
        <w:t xml:space="preserve"> 1 </w:t>
      </w:r>
      <w:r w:rsidRPr="004559FB">
        <w:rPr>
          <w:rFonts w:cs="Arial" w:hint="eastAsia"/>
          <w:szCs w:val="20"/>
          <w:lang w:val="en-US"/>
        </w:rPr>
        <w:t>日后出售的所有产品提供五年保用保证。此保用保证无需登记腕表，也不要求任何维修检查，且可转让。</w:t>
      </w:r>
      <w:r w:rsidRPr="004559FB">
        <w:rPr>
          <w:rFonts w:cs="Arial" w:hint="eastAsia"/>
          <w:szCs w:val="20"/>
          <w:lang w:val="en-US"/>
        </w:rPr>
        <w:t xml:space="preserve">2018 </w:t>
      </w:r>
      <w:r w:rsidRPr="004559FB">
        <w:rPr>
          <w:rFonts w:cs="Arial" w:hint="eastAsia"/>
          <w:szCs w:val="20"/>
          <w:lang w:val="en-US"/>
        </w:rPr>
        <w:t>年</w:t>
      </w:r>
      <w:r w:rsidRPr="004559FB">
        <w:rPr>
          <w:rFonts w:cs="Arial" w:hint="eastAsia"/>
          <w:szCs w:val="20"/>
          <w:lang w:val="en-US"/>
        </w:rPr>
        <w:t xml:space="preserve"> 7 </w:t>
      </w:r>
      <w:r w:rsidRPr="004559FB">
        <w:rPr>
          <w:rFonts w:cs="Arial" w:hint="eastAsia"/>
          <w:szCs w:val="20"/>
          <w:lang w:val="en-US"/>
        </w:rPr>
        <w:t>月</w:t>
      </w:r>
      <w:r w:rsidRPr="004559FB">
        <w:rPr>
          <w:rFonts w:cs="Arial" w:hint="eastAsia"/>
          <w:szCs w:val="20"/>
          <w:lang w:val="en-US"/>
        </w:rPr>
        <w:t xml:space="preserve"> 1 </w:t>
      </w:r>
      <w:r w:rsidRPr="004559FB">
        <w:rPr>
          <w:rFonts w:cs="Arial" w:hint="eastAsia"/>
          <w:szCs w:val="20"/>
          <w:lang w:val="en-US"/>
        </w:rPr>
        <w:t>日至</w:t>
      </w:r>
      <w:r w:rsidRPr="004559FB">
        <w:rPr>
          <w:rFonts w:cs="Arial" w:hint="eastAsia"/>
          <w:szCs w:val="20"/>
          <w:lang w:val="en-US"/>
        </w:rPr>
        <w:t xml:space="preserve"> 2019 </w:t>
      </w:r>
      <w:r w:rsidRPr="004559FB">
        <w:rPr>
          <w:rFonts w:cs="Arial" w:hint="eastAsia"/>
          <w:szCs w:val="20"/>
          <w:lang w:val="en-US"/>
        </w:rPr>
        <w:t>年</w:t>
      </w:r>
      <w:r w:rsidRPr="004559FB">
        <w:rPr>
          <w:rFonts w:cs="Arial" w:hint="eastAsia"/>
          <w:szCs w:val="20"/>
          <w:lang w:val="en-US"/>
        </w:rPr>
        <w:t xml:space="preserve"> 12 </w:t>
      </w:r>
      <w:r w:rsidRPr="004559FB">
        <w:rPr>
          <w:rFonts w:cs="Arial" w:hint="eastAsia"/>
          <w:szCs w:val="20"/>
          <w:lang w:val="en-US"/>
        </w:rPr>
        <w:t>月</w:t>
      </w:r>
      <w:r w:rsidRPr="004559FB">
        <w:rPr>
          <w:rFonts w:cs="Arial" w:hint="eastAsia"/>
          <w:szCs w:val="20"/>
          <w:lang w:val="en-US"/>
        </w:rPr>
        <w:t xml:space="preserve"> 31 </w:t>
      </w:r>
      <w:r w:rsidRPr="004559FB">
        <w:rPr>
          <w:rFonts w:cs="Arial" w:hint="eastAsia"/>
          <w:szCs w:val="20"/>
          <w:lang w:val="en-US"/>
        </w:rPr>
        <w:t>日购买的所有帝舵表产品，亦可额外享受</w:t>
      </w:r>
      <w:r w:rsidRPr="004559FB">
        <w:rPr>
          <w:rFonts w:cs="Arial" w:hint="eastAsia"/>
          <w:szCs w:val="20"/>
          <w:lang w:val="en-US"/>
        </w:rPr>
        <w:t xml:space="preserve"> 18 </w:t>
      </w:r>
      <w:r w:rsidRPr="004559FB">
        <w:rPr>
          <w:rFonts w:cs="Arial" w:hint="eastAsia"/>
          <w:szCs w:val="20"/>
          <w:lang w:val="en-US"/>
        </w:rPr>
        <w:t>个月的延期保证，保用保证总时限达三年半。在腕表使用方面，帝舵表建议每隔约十年，应将腕表送修进行保养，具体则以型号及日常使用情况为准。</w:t>
      </w:r>
    </w:p>
    <w:p w14:paraId="479C48E7" w14:textId="51A591AB" w:rsidR="007B2931" w:rsidRPr="004559FB" w:rsidRDefault="007B2931" w:rsidP="00FA502B">
      <w:pPr>
        <w:jc w:val="both"/>
        <w:rPr>
          <w:rFonts w:cs="Arial"/>
          <w:szCs w:val="20"/>
          <w:lang w:val="en-US"/>
        </w:rPr>
      </w:pPr>
    </w:p>
    <w:p w14:paraId="459674D0" w14:textId="2A2196EF" w:rsidR="008C5022" w:rsidRPr="004559FB" w:rsidRDefault="008C5022" w:rsidP="00FA502B">
      <w:pPr>
        <w:jc w:val="both"/>
        <w:rPr>
          <w:rFonts w:cs="Arial"/>
          <w:b/>
          <w:sz w:val="22"/>
          <w:szCs w:val="20"/>
          <w:lang w:val="en-US"/>
        </w:rPr>
      </w:pPr>
      <w:r w:rsidRPr="004559FB">
        <w:rPr>
          <w:rFonts w:cs="Arial" w:hint="eastAsia"/>
          <w:b/>
          <w:sz w:val="22"/>
          <w:szCs w:val="20"/>
          <w:lang w:val="en-US"/>
        </w:rPr>
        <w:t>帝舵表</w:t>
      </w:r>
    </w:p>
    <w:p w14:paraId="65A82943" w14:textId="5B88E30C" w:rsidR="008C5022" w:rsidRPr="004559FB" w:rsidRDefault="008C5022" w:rsidP="008C5022">
      <w:pPr>
        <w:jc w:val="both"/>
        <w:rPr>
          <w:rFonts w:cs="Arial"/>
          <w:szCs w:val="20"/>
          <w:lang w:val="en-US"/>
        </w:rPr>
      </w:pPr>
      <w:r w:rsidRPr="004559FB">
        <w:rPr>
          <w:rFonts w:cs="Arial" w:hint="eastAsia"/>
          <w:szCs w:val="20"/>
          <w:lang w:val="en-US"/>
        </w:rPr>
        <w:t>帝舵表是屡获殊荣的瑞士高级腕表品牌，所生产的腕表风格精致优雅，精准可靠，品质卓越，是物超所值之选。帝舵表的起源可追溯至</w:t>
      </w:r>
      <w:r w:rsidRPr="004559FB">
        <w:rPr>
          <w:rFonts w:cs="Arial" w:hint="eastAsia"/>
          <w:szCs w:val="20"/>
          <w:lang w:val="en-US"/>
        </w:rPr>
        <w:t xml:space="preserve"> 1926</w:t>
      </w:r>
      <w:r w:rsidRPr="004559FB">
        <w:rPr>
          <w:rFonts w:cs="Arial" w:hint="eastAsia"/>
          <w:szCs w:val="20"/>
          <w:lang w:val="en-US"/>
        </w:rPr>
        <w:t>年，劳力士创办人汉斯</w:t>
      </w:r>
      <w:r w:rsidR="00DC01C0" w:rsidRPr="004559FB">
        <w:rPr>
          <w:rFonts w:cs="Arial" w:hint="eastAsia"/>
          <w:szCs w:val="20"/>
          <w:lang w:val="en-US"/>
        </w:rPr>
        <w:t>·</w:t>
      </w:r>
      <w:r w:rsidRPr="004559FB">
        <w:rPr>
          <w:rFonts w:cs="Arial" w:hint="eastAsia"/>
          <w:szCs w:val="20"/>
          <w:lang w:val="en-US"/>
        </w:rPr>
        <w:t>威尔斯多夫（</w:t>
      </w:r>
      <w:r w:rsidRPr="004559FB">
        <w:rPr>
          <w:rFonts w:cs="Arial" w:hint="eastAsia"/>
          <w:szCs w:val="20"/>
          <w:lang w:val="en-US"/>
        </w:rPr>
        <w:t xml:space="preserve">Hans </w:t>
      </w:r>
      <w:proofErr w:type="spellStart"/>
      <w:r w:rsidRPr="004559FB">
        <w:rPr>
          <w:rFonts w:cs="Arial" w:hint="eastAsia"/>
          <w:szCs w:val="20"/>
          <w:lang w:val="en-US"/>
        </w:rPr>
        <w:t>Wilsdorf</w:t>
      </w:r>
      <w:proofErr w:type="spellEnd"/>
      <w:r w:rsidRPr="004559FB">
        <w:rPr>
          <w:rFonts w:cs="Arial" w:hint="eastAsia"/>
          <w:szCs w:val="20"/>
          <w:lang w:val="en-US"/>
        </w:rPr>
        <w:t>）注册了“</w:t>
      </w:r>
      <w:r w:rsidRPr="004559FB">
        <w:rPr>
          <w:rFonts w:cs="Arial" w:hint="eastAsia"/>
          <w:szCs w:val="20"/>
          <w:lang w:val="en-US"/>
        </w:rPr>
        <w:t>The TUDOR</w:t>
      </w:r>
      <w:r w:rsidRPr="004559FB">
        <w:rPr>
          <w:rFonts w:cs="Arial" w:hint="eastAsia"/>
          <w:szCs w:val="20"/>
          <w:lang w:val="en-US"/>
        </w:rPr>
        <w:t>”商标。</w:t>
      </w:r>
      <w:r w:rsidRPr="004559FB">
        <w:rPr>
          <w:rFonts w:cs="Arial" w:hint="eastAsia"/>
          <w:szCs w:val="20"/>
          <w:lang w:val="en-US"/>
        </w:rPr>
        <w:t xml:space="preserve">1946 </w:t>
      </w:r>
      <w:r w:rsidRPr="004559FB">
        <w:rPr>
          <w:rFonts w:cs="Arial" w:hint="eastAsia"/>
          <w:szCs w:val="20"/>
          <w:lang w:val="en-US"/>
        </w:rPr>
        <w:t>年，他创立了</w:t>
      </w:r>
      <w:r w:rsidRPr="004559FB">
        <w:rPr>
          <w:rFonts w:cs="Arial" w:hint="eastAsia"/>
          <w:szCs w:val="20"/>
          <w:lang w:val="en-US"/>
        </w:rPr>
        <w:t xml:space="preserve"> </w:t>
      </w:r>
      <w:proofErr w:type="spellStart"/>
      <w:r w:rsidRPr="004559FB">
        <w:rPr>
          <w:rFonts w:cs="Arial" w:hint="eastAsia"/>
          <w:szCs w:val="20"/>
          <w:lang w:val="en-US"/>
        </w:rPr>
        <w:t>Montres</w:t>
      </w:r>
      <w:proofErr w:type="spellEnd"/>
      <w:r w:rsidRPr="004559FB">
        <w:rPr>
          <w:rFonts w:cs="Arial" w:hint="eastAsia"/>
          <w:szCs w:val="20"/>
          <w:lang w:val="en-US"/>
        </w:rPr>
        <w:t xml:space="preserve"> TUDOR SA </w:t>
      </w:r>
      <w:r w:rsidRPr="004559FB">
        <w:rPr>
          <w:rFonts w:cs="Arial" w:hint="eastAsia"/>
          <w:szCs w:val="20"/>
          <w:lang w:val="en-US"/>
        </w:rPr>
        <w:t>帝舵表公司，所生产的腕表沿袭了劳力士所尊崇的品质理念，而售价却更为大众所接受。自创立以来，帝舵表一直为无惧陆上、海下及冰原挑战的勇敢人士所选戴。如今，帝舵表包括碧湾（</w:t>
      </w:r>
      <w:r w:rsidRPr="004559FB">
        <w:rPr>
          <w:rFonts w:cs="Arial" w:hint="eastAsia"/>
          <w:szCs w:val="20"/>
          <w:lang w:val="en-US"/>
        </w:rPr>
        <w:t xml:space="preserve">Black </w:t>
      </w:r>
      <w:proofErr w:type="gramStart"/>
      <w:r w:rsidRPr="004559FB">
        <w:rPr>
          <w:rFonts w:cs="Arial" w:hint="eastAsia"/>
          <w:szCs w:val="20"/>
          <w:lang w:val="en-US"/>
        </w:rPr>
        <w:t>Bay)</w:t>
      </w:r>
      <w:r w:rsidRPr="004559FB">
        <w:rPr>
          <w:rFonts w:cs="Arial" w:hint="eastAsia"/>
          <w:szCs w:val="20"/>
          <w:lang w:val="en-US"/>
        </w:rPr>
        <w:t>、</w:t>
      </w:r>
      <w:proofErr w:type="gramEnd"/>
      <w:r w:rsidRPr="004559FB">
        <w:rPr>
          <w:rFonts w:cs="Arial" w:hint="eastAsia"/>
          <w:szCs w:val="20"/>
          <w:lang w:val="en-US"/>
        </w:rPr>
        <w:t>领潜（</w:t>
      </w:r>
      <w:proofErr w:type="spellStart"/>
      <w:r w:rsidRPr="004559FB">
        <w:rPr>
          <w:rFonts w:cs="Arial" w:hint="eastAsia"/>
          <w:szCs w:val="20"/>
          <w:lang w:val="en-US"/>
        </w:rPr>
        <w:t>Pelagos</w:t>
      </w:r>
      <w:proofErr w:type="spellEnd"/>
      <w:r w:rsidRPr="004559FB">
        <w:rPr>
          <w:rFonts w:cs="Arial" w:hint="eastAsia"/>
          <w:szCs w:val="20"/>
          <w:lang w:val="en-US"/>
        </w:rPr>
        <w:t>）</w:t>
      </w:r>
      <w:r w:rsidR="00C07BF9">
        <w:rPr>
          <w:rFonts w:cs="Arial" w:hint="eastAsia"/>
          <w:szCs w:val="20"/>
          <w:lang w:val="en-US"/>
        </w:rPr>
        <w:t>、</w:t>
      </w:r>
      <w:r w:rsidRPr="004559FB">
        <w:rPr>
          <w:rFonts w:cs="Arial" w:hint="eastAsia"/>
          <w:szCs w:val="20"/>
          <w:lang w:val="en-US"/>
        </w:rPr>
        <w:t xml:space="preserve"> 1926</w:t>
      </w:r>
      <w:r w:rsidR="00C07BF9" w:rsidRPr="00C07BF9">
        <w:rPr>
          <w:rFonts w:cs="Arial" w:hint="eastAsia"/>
          <w:szCs w:val="20"/>
          <w:lang w:val="en-US"/>
        </w:rPr>
        <w:t>及皇家（</w:t>
      </w:r>
      <w:r w:rsidR="00C07BF9" w:rsidRPr="00C07BF9">
        <w:rPr>
          <w:rFonts w:cs="Arial" w:hint="eastAsia"/>
          <w:szCs w:val="20"/>
          <w:lang w:val="en-US"/>
        </w:rPr>
        <w:t>Royal</w:t>
      </w:r>
      <w:r w:rsidR="00C07BF9" w:rsidRPr="00C07BF9">
        <w:rPr>
          <w:rFonts w:cs="Arial" w:hint="eastAsia"/>
          <w:szCs w:val="20"/>
          <w:lang w:val="en-US"/>
        </w:rPr>
        <w:t>）</w:t>
      </w:r>
      <w:r w:rsidRPr="004559FB">
        <w:rPr>
          <w:rFonts w:cs="Arial" w:hint="eastAsia"/>
          <w:szCs w:val="20"/>
          <w:lang w:val="en-US"/>
        </w:rPr>
        <w:t>等经典系列。自</w:t>
      </w:r>
      <w:r w:rsidRPr="004559FB">
        <w:rPr>
          <w:rFonts w:cs="Arial" w:hint="eastAsia"/>
          <w:szCs w:val="20"/>
          <w:lang w:val="en-US"/>
        </w:rPr>
        <w:t xml:space="preserve"> 2015 </w:t>
      </w:r>
      <w:r w:rsidRPr="004559FB">
        <w:rPr>
          <w:rFonts w:cs="Arial" w:hint="eastAsia"/>
          <w:szCs w:val="20"/>
          <w:lang w:val="en-US"/>
        </w:rPr>
        <w:t>年起，帝舵表推出不同功能的优质原厂机械机芯。</w:t>
      </w:r>
    </w:p>
    <w:p w14:paraId="00BD2924" w14:textId="77777777" w:rsidR="00FA502B" w:rsidRPr="004559FB" w:rsidRDefault="00FA502B">
      <w:pPr>
        <w:rPr>
          <w:rFonts w:cs="Arial"/>
          <w:szCs w:val="20"/>
          <w:lang w:val="en-US"/>
        </w:rPr>
      </w:pPr>
      <w:r w:rsidRPr="004559FB">
        <w:rPr>
          <w:lang w:val="en-US"/>
        </w:rPr>
        <w:br w:type="page"/>
      </w:r>
    </w:p>
    <w:p w14:paraId="73DFED4B" w14:textId="46B39CF9" w:rsidR="00FA502B" w:rsidRPr="004559FB" w:rsidRDefault="006C64EC" w:rsidP="00FA502B">
      <w:pPr>
        <w:pStyle w:val="TEXTE"/>
        <w:jc w:val="both"/>
        <w:rPr>
          <w:b/>
          <w:sz w:val="22"/>
          <w:lang w:val="en-US"/>
        </w:rPr>
      </w:pPr>
      <w:r w:rsidRPr="004559FB">
        <w:rPr>
          <w:b/>
          <w:sz w:val="22"/>
        </w:rPr>
        <w:lastRenderedPageBreak/>
        <w:t>型号</w:t>
      </w:r>
      <w:r w:rsidRPr="004559FB">
        <w:rPr>
          <w:b/>
          <w:sz w:val="22"/>
          <w:lang w:val="en-US"/>
        </w:rPr>
        <w:t>91650/1</w:t>
      </w:r>
      <w:r w:rsidRPr="004559FB">
        <w:rPr>
          <w:b/>
          <w:sz w:val="22"/>
        </w:rPr>
        <w:t>、</w:t>
      </w:r>
      <w:r w:rsidRPr="004559FB">
        <w:rPr>
          <w:b/>
          <w:sz w:val="22"/>
          <w:lang w:val="en-US"/>
        </w:rPr>
        <w:t>91550/1</w:t>
      </w:r>
      <w:r w:rsidRPr="004559FB">
        <w:rPr>
          <w:b/>
          <w:sz w:val="22"/>
        </w:rPr>
        <w:t>、</w:t>
      </w:r>
      <w:r w:rsidRPr="004559FB">
        <w:rPr>
          <w:b/>
          <w:sz w:val="22"/>
          <w:lang w:val="en-US"/>
        </w:rPr>
        <w:t>91450/1</w:t>
      </w:r>
      <w:r w:rsidRPr="004559FB">
        <w:rPr>
          <w:b/>
          <w:sz w:val="22"/>
        </w:rPr>
        <w:t>及</w:t>
      </w:r>
      <w:r w:rsidRPr="004559FB">
        <w:rPr>
          <w:b/>
          <w:sz w:val="22"/>
          <w:lang w:val="en-US"/>
        </w:rPr>
        <w:t>91350/1</w:t>
      </w:r>
    </w:p>
    <w:p w14:paraId="709F3E52" w14:textId="77777777" w:rsidR="00FA502B" w:rsidRPr="004559FB" w:rsidRDefault="00FA502B" w:rsidP="00FA502B">
      <w:pPr>
        <w:pStyle w:val="TEXTE"/>
        <w:jc w:val="both"/>
        <w:rPr>
          <w:b/>
          <w:sz w:val="22"/>
          <w:lang w:val="en-US"/>
        </w:rPr>
      </w:pPr>
    </w:p>
    <w:p w14:paraId="2826C0B5" w14:textId="2C66962A" w:rsidR="00FA502B" w:rsidRPr="004559FB" w:rsidRDefault="006C64EC" w:rsidP="00FA502B">
      <w:pPr>
        <w:pStyle w:val="TEXTE"/>
        <w:jc w:val="both"/>
        <w:rPr>
          <w:b/>
          <w:lang w:val="en-US"/>
        </w:rPr>
      </w:pPr>
      <w:r w:rsidRPr="004559FB">
        <w:rPr>
          <w:b/>
        </w:rPr>
        <w:t>表壳</w:t>
      </w:r>
    </w:p>
    <w:p w14:paraId="4844DF7B" w14:textId="15CBB3E9" w:rsidR="00FA502B" w:rsidRPr="004559FB" w:rsidRDefault="006C64EC" w:rsidP="00FA502B">
      <w:pPr>
        <w:jc w:val="both"/>
        <w:rPr>
          <w:rFonts w:cs="Arial"/>
          <w:szCs w:val="20"/>
          <w:lang w:val="en-US"/>
        </w:rPr>
      </w:pPr>
      <w:r w:rsidRPr="004559FB">
        <w:t>直径</w:t>
      </w:r>
      <w:r w:rsidRPr="004559FB">
        <w:rPr>
          <w:lang w:val="en-US"/>
        </w:rPr>
        <w:t>41</w:t>
      </w:r>
      <w:r w:rsidRPr="004559FB">
        <w:t>、</w:t>
      </w:r>
      <w:r w:rsidRPr="004559FB">
        <w:rPr>
          <w:lang w:val="en-US"/>
        </w:rPr>
        <w:t>39</w:t>
      </w:r>
      <w:r w:rsidRPr="004559FB">
        <w:t>、</w:t>
      </w:r>
      <w:r w:rsidRPr="004559FB">
        <w:rPr>
          <w:lang w:val="en-US"/>
        </w:rPr>
        <w:t>36</w:t>
      </w:r>
      <w:r w:rsidRPr="004559FB">
        <w:t>或</w:t>
      </w:r>
      <w:r w:rsidRPr="004559FB">
        <w:rPr>
          <w:lang w:val="en-US"/>
        </w:rPr>
        <w:t>28</w:t>
      </w:r>
      <w:r w:rsidRPr="004559FB">
        <w:t>毫米</w:t>
      </w:r>
      <w:r w:rsidR="00B63481" w:rsidRPr="004559FB">
        <w:rPr>
          <w:lang w:val="en-US"/>
        </w:rPr>
        <w:t>，</w:t>
      </w:r>
      <w:r w:rsidR="00B63481" w:rsidRPr="004559FB">
        <w:t>磨光钢表壳</w:t>
      </w:r>
    </w:p>
    <w:p w14:paraId="350CFA13" w14:textId="77777777" w:rsidR="007B2931" w:rsidRPr="004559FB" w:rsidRDefault="007B2931" w:rsidP="00FA502B">
      <w:pPr>
        <w:jc w:val="both"/>
        <w:rPr>
          <w:rFonts w:cs="Arial"/>
          <w:szCs w:val="20"/>
          <w:lang w:val="en-US"/>
        </w:rPr>
      </w:pPr>
    </w:p>
    <w:p w14:paraId="153E3C3D" w14:textId="4366C764" w:rsidR="00FA502B" w:rsidRPr="004559FB" w:rsidRDefault="006C64EC" w:rsidP="00FA502B">
      <w:pPr>
        <w:pStyle w:val="TEXTE"/>
        <w:jc w:val="both"/>
        <w:rPr>
          <w:b/>
          <w:lang w:val="en-US"/>
        </w:rPr>
      </w:pPr>
      <w:r w:rsidRPr="004559FB">
        <w:rPr>
          <w:b/>
        </w:rPr>
        <w:t>外圈</w:t>
      </w:r>
    </w:p>
    <w:p w14:paraId="185D6564" w14:textId="02E1A230" w:rsidR="00FA502B" w:rsidRPr="004559FB" w:rsidRDefault="00A331A6" w:rsidP="00FA502B">
      <w:pPr>
        <w:jc w:val="both"/>
        <w:rPr>
          <w:rFonts w:cs="Arial"/>
          <w:szCs w:val="20"/>
        </w:rPr>
      </w:pPr>
      <w:r>
        <w:t>光滑</w:t>
      </w:r>
      <w:r w:rsidR="00B63481">
        <w:t>磨光</w:t>
      </w:r>
      <w:r w:rsidR="006C64EC" w:rsidRPr="004559FB">
        <w:t>钢或</w:t>
      </w:r>
      <w:r w:rsidR="00B63481">
        <w:t>磨光</w:t>
      </w:r>
      <w:proofErr w:type="gramStart"/>
      <w:r w:rsidR="006C64EC" w:rsidRPr="004559FB">
        <w:t>玫瑰金</w:t>
      </w:r>
      <w:proofErr w:type="gramEnd"/>
      <w:r w:rsidR="006C64EC" w:rsidRPr="004559FB">
        <w:t>外圈</w:t>
      </w:r>
    </w:p>
    <w:p w14:paraId="426A2636" w14:textId="77777777" w:rsidR="007B2931" w:rsidRPr="004559FB" w:rsidRDefault="007B2931" w:rsidP="00FA502B">
      <w:pPr>
        <w:jc w:val="both"/>
        <w:rPr>
          <w:rFonts w:cs="Arial"/>
          <w:szCs w:val="20"/>
        </w:rPr>
      </w:pPr>
    </w:p>
    <w:p w14:paraId="52077BDA" w14:textId="7BCEB7D9" w:rsidR="00FA502B" w:rsidRPr="004559FB" w:rsidRDefault="006C64EC" w:rsidP="00FA502B">
      <w:pPr>
        <w:pStyle w:val="TEXTE"/>
        <w:jc w:val="both"/>
        <w:rPr>
          <w:b/>
        </w:rPr>
      </w:pPr>
      <w:r w:rsidRPr="004559FB">
        <w:rPr>
          <w:b/>
        </w:rPr>
        <w:t>上链表冠</w:t>
      </w:r>
    </w:p>
    <w:p w14:paraId="4C5A28D2" w14:textId="755AEEC0" w:rsidR="00FA502B" w:rsidRPr="004559FB" w:rsidRDefault="00BB5097" w:rsidP="00FA502B">
      <w:pPr>
        <w:jc w:val="both"/>
        <w:rPr>
          <w:rFonts w:cs="Arial"/>
          <w:szCs w:val="20"/>
        </w:rPr>
      </w:pPr>
      <w:r>
        <w:rPr>
          <w:rFonts w:hint="eastAsia"/>
        </w:rPr>
        <w:t>精</w:t>
      </w:r>
      <w:r w:rsidR="006C64EC" w:rsidRPr="004559FB">
        <w:t>钢旋入式上链表冠，饰以浮雕帝舵表标志</w:t>
      </w:r>
    </w:p>
    <w:p w14:paraId="3E5DCBA7" w14:textId="77777777" w:rsidR="007B2931" w:rsidRPr="004559FB" w:rsidRDefault="007B2931" w:rsidP="00FA502B">
      <w:pPr>
        <w:jc w:val="both"/>
        <w:rPr>
          <w:rFonts w:cs="Arial"/>
          <w:szCs w:val="20"/>
        </w:rPr>
      </w:pPr>
    </w:p>
    <w:p w14:paraId="39DCED29" w14:textId="35BB15DB" w:rsidR="00FA502B" w:rsidRPr="004559FB" w:rsidRDefault="006C64EC" w:rsidP="00FA502B">
      <w:pPr>
        <w:pStyle w:val="TEXTE"/>
        <w:jc w:val="both"/>
        <w:rPr>
          <w:b/>
        </w:rPr>
      </w:pPr>
      <w:r w:rsidRPr="004559FB">
        <w:rPr>
          <w:b/>
        </w:rPr>
        <w:t>表盘</w:t>
      </w:r>
    </w:p>
    <w:p w14:paraId="1CD1D9D3" w14:textId="53E10481" w:rsidR="00FA502B" w:rsidRPr="004559FB" w:rsidRDefault="006C64EC" w:rsidP="00FA502B">
      <w:pPr>
        <w:jc w:val="both"/>
        <w:rPr>
          <w:rFonts w:cs="Arial"/>
          <w:szCs w:val="20"/>
        </w:rPr>
      </w:pPr>
      <w:r w:rsidRPr="004559FB">
        <w:t>圆拱形，黑色、白色、蛋白色或银色，浮雕装饰，可选镶钻</w:t>
      </w:r>
      <w:proofErr w:type="gramStart"/>
      <w:r w:rsidRPr="004559FB">
        <w:t>或无钻款式</w:t>
      </w:r>
      <w:proofErr w:type="gramEnd"/>
    </w:p>
    <w:p w14:paraId="6F255F20" w14:textId="1E553A9A" w:rsidR="007B2931" w:rsidRPr="004559FB" w:rsidRDefault="006C64EC" w:rsidP="00FA502B">
      <w:pPr>
        <w:jc w:val="both"/>
        <w:rPr>
          <w:rFonts w:cs="Arial"/>
          <w:szCs w:val="20"/>
        </w:rPr>
      </w:pPr>
      <w:r w:rsidRPr="004559FB">
        <w:t>日历</w:t>
      </w:r>
      <w:proofErr w:type="gramStart"/>
      <w:r w:rsidRPr="004559FB">
        <w:t>窗位于</w:t>
      </w:r>
      <w:proofErr w:type="gramEnd"/>
      <w:r w:rsidRPr="004559FB">
        <w:t>3</w:t>
      </w:r>
      <w:r w:rsidRPr="004559FB">
        <w:t>点钟位置</w:t>
      </w:r>
    </w:p>
    <w:p w14:paraId="04DA5ADD" w14:textId="77777777" w:rsidR="007B2931" w:rsidRPr="004559FB" w:rsidRDefault="007B2931" w:rsidP="00FA502B">
      <w:pPr>
        <w:jc w:val="both"/>
        <w:rPr>
          <w:rFonts w:cs="Arial"/>
          <w:szCs w:val="20"/>
        </w:rPr>
      </w:pPr>
    </w:p>
    <w:p w14:paraId="399E3A3C" w14:textId="58E41CB8" w:rsidR="00FA502B" w:rsidRPr="004559FB" w:rsidRDefault="006C64EC" w:rsidP="00FA502B">
      <w:pPr>
        <w:pStyle w:val="TEXTE"/>
        <w:jc w:val="both"/>
        <w:rPr>
          <w:b/>
        </w:rPr>
      </w:pPr>
      <w:r w:rsidRPr="004559FB">
        <w:rPr>
          <w:b/>
        </w:rPr>
        <w:t>镜面</w:t>
      </w:r>
    </w:p>
    <w:p w14:paraId="062CEDB0" w14:textId="390D5697" w:rsidR="00FA502B" w:rsidRPr="004559FB" w:rsidRDefault="006C64EC" w:rsidP="00FA502B">
      <w:pPr>
        <w:jc w:val="both"/>
        <w:rPr>
          <w:rFonts w:cs="Arial"/>
          <w:szCs w:val="20"/>
        </w:rPr>
      </w:pPr>
      <w:proofErr w:type="gramStart"/>
      <w:r w:rsidRPr="004559FB">
        <w:t>圆拱形蓝水晶</w:t>
      </w:r>
      <w:proofErr w:type="gramEnd"/>
      <w:r w:rsidRPr="004559FB">
        <w:t>镜面</w:t>
      </w:r>
    </w:p>
    <w:p w14:paraId="04A71CE8" w14:textId="77777777" w:rsidR="00FA502B" w:rsidRPr="004559FB" w:rsidRDefault="00FA502B" w:rsidP="00FA502B">
      <w:pPr>
        <w:jc w:val="both"/>
        <w:rPr>
          <w:rFonts w:cs="Arial"/>
          <w:szCs w:val="20"/>
        </w:rPr>
      </w:pPr>
    </w:p>
    <w:p w14:paraId="20B151AF" w14:textId="05EC2432" w:rsidR="007B2931" w:rsidRPr="004559FB" w:rsidRDefault="006C64EC" w:rsidP="007B2931">
      <w:pPr>
        <w:pStyle w:val="TEXTE"/>
        <w:jc w:val="both"/>
        <w:rPr>
          <w:b/>
        </w:rPr>
      </w:pPr>
      <w:r w:rsidRPr="004559FB">
        <w:rPr>
          <w:b/>
        </w:rPr>
        <w:t>机芯</w:t>
      </w:r>
    </w:p>
    <w:p w14:paraId="4D975EC5" w14:textId="6EFFA736" w:rsidR="007B2931" w:rsidRPr="004559FB" w:rsidRDefault="006C64EC" w:rsidP="007B2931">
      <w:pPr>
        <w:jc w:val="both"/>
        <w:rPr>
          <w:rFonts w:cs="Arial"/>
          <w:szCs w:val="20"/>
        </w:rPr>
      </w:pPr>
      <w:r w:rsidRPr="004559FB">
        <w:t>自动上链机械机芯</w:t>
      </w:r>
      <w:r w:rsidRPr="004559FB">
        <w:t>T601</w:t>
      </w:r>
      <w:r w:rsidRPr="004559FB">
        <w:t>型（直径</w:t>
      </w:r>
      <w:r w:rsidRPr="004559FB">
        <w:t>41</w:t>
      </w:r>
      <w:r w:rsidRPr="004559FB">
        <w:t>、</w:t>
      </w:r>
      <w:r w:rsidRPr="004559FB">
        <w:t>39</w:t>
      </w:r>
      <w:r w:rsidRPr="004559FB">
        <w:t>及</w:t>
      </w:r>
      <w:r w:rsidRPr="004559FB">
        <w:t>36</w:t>
      </w:r>
      <w:r w:rsidRPr="004559FB">
        <w:t>毫米）或</w:t>
      </w:r>
      <w:r w:rsidRPr="004559FB">
        <w:t>T201</w:t>
      </w:r>
      <w:r w:rsidRPr="004559FB">
        <w:t>型（直径</w:t>
      </w:r>
      <w:r w:rsidRPr="004559FB">
        <w:t>28</w:t>
      </w:r>
      <w:r w:rsidRPr="004559FB">
        <w:t>毫米）</w:t>
      </w:r>
    </w:p>
    <w:p w14:paraId="431B8E3F" w14:textId="77777777" w:rsidR="007B2931" w:rsidRPr="004559FB" w:rsidRDefault="007B2931" w:rsidP="007B2931">
      <w:pPr>
        <w:jc w:val="both"/>
        <w:rPr>
          <w:rFonts w:cs="Arial"/>
          <w:szCs w:val="20"/>
        </w:rPr>
      </w:pPr>
    </w:p>
    <w:p w14:paraId="1A0CAAF4" w14:textId="283BA450" w:rsidR="00FA502B" w:rsidRPr="004559FB" w:rsidRDefault="006C64EC" w:rsidP="00FA502B">
      <w:pPr>
        <w:pStyle w:val="TEXTE"/>
        <w:jc w:val="both"/>
        <w:rPr>
          <w:b/>
          <w:lang w:val="en-US"/>
        </w:rPr>
      </w:pPr>
      <w:r w:rsidRPr="004559FB">
        <w:rPr>
          <w:b/>
        </w:rPr>
        <w:t>防水</w:t>
      </w:r>
    </w:p>
    <w:p w14:paraId="73070EBB" w14:textId="6DCDDF08" w:rsidR="00FA502B" w:rsidRPr="004559FB" w:rsidRDefault="006C64EC" w:rsidP="00FA502B">
      <w:pPr>
        <w:jc w:val="both"/>
        <w:rPr>
          <w:rFonts w:cs="Arial"/>
          <w:szCs w:val="20"/>
          <w:lang w:val="en-US"/>
        </w:rPr>
      </w:pPr>
      <w:r w:rsidRPr="004559FB">
        <w:t>防水深达</w:t>
      </w:r>
      <w:r w:rsidRPr="004559FB">
        <w:rPr>
          <w:lang w:val="en-US"/>
        </w:rPr>
        <w:t>100</w:t>
      </w:r>
      <w:r w:rsidRPr="004559FB">
        <w:t>米</w:t>
      </w:r>
      <w:r w:rsidRPr="004559FB">
        <w:rPr>
          <w:lang w:val="en-US"/>
        </w:rPr>
        <w:t>（</w:t>
      </w:r>
      <w:r w:rsidRPr="004559FB">
        <w:rPr>
          <w:lang w:val="en-US"/>
        </w:rPr>
        <w:t>330</w:t>
      </w:r>
      <w:r w:rsidRPr="004559FB">
        <w:t>英尺</w:t>
      </w:r>
      <w:r w:rsidRPr="004559FB">
        <w:rPr>
          <w:lang w:val="en-US"/>
        </w:rPr>
        <w:t>）</w:t>
      </w:r>
    </w:p>
    <w:p w14:paraId="70CD0FB2" w14:textId="77777777" w:rsidR="00FA502B" w:rsidRPr="004559FB" w:rsidRDefault="00FA502B" w:rsidP="00FA502B">
      <w:pPr>
        <w:jc w:val="both"/>
        <w:rPr>
          <w:rFonts w:cs="Arial"/>
          <w:szCs w:val="20"/>
          <w:lang w:val="en-US"/>
        </w:rPr>
      </w:pPr>
    </w:p>
    <w:p w14:paraId="05E011EF" w14:textId="478E401F" w:rsidR="00FA502B" w:rsidRPr="004559FB" w:rsidRDefault="006C64EC" w:rsidP="00FA502B">
      <w:pPr>
        <w:pStyle w:val="TEXTE"/>
        <w:jc w:val="both"/>
        <w:rPr>
          <w:b/>
          <w:lang w:val="en-US"/>
        </w:rPr>
      </w:pPr>
      <w:r w:rsidRPr="004559FB">
        <w:rPr>
          <w:b/>
        </w:rPr>
        <w:t>表带</w:t>
      </w:r>
    </w:p>
    <w:p w14:paraId="5189A35C" w14:textId="0D914DDC" w:rsidR="007B2931" w:rsidRPr="004559FB" w:rsidRDefault="006C64EC">
      <w:pPr>
        <w:jc w:val="both"/>
        <w:rPr>
          <w:rFonts w:cs="Arial"/>
          <w:szCs w:val="20"/>
        </w:rPr>
      </w:pPr>
      <w:r w:rsidRPr="004559FB">
        <w:t>钢或玫瑰金及钢表带，</w:t>
      </w:r>
      <w:r w:rsidRPr="004559FB">
        <w:t>7</w:t>
      </w:r>
      <w:r w:rsidRPr="004559FB">
        <w:t>排链节，磨砂外侧链节，磨光中间链节；或皮表带，配摺扣及保险扣</w:t>
      </w:r>
    </w:p>
    <w:sectPr w:rsidR="007B2931" w:rsidRPr="004559FB" w:rsidSect="00E5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3" w:bottom="1276" w:left="851" w:header="708" w:footer="58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5FE6" w14:textId="77777777" w:rsidR="004104B5" w:rsidRDefault="004104B5" w:rsidP="00D47BCE">
      <w:pPr>
        <w:spacing w:line="240" w:lineRule="auto"/>
      </w:pPr>
      <w:r>
        <w:separator/>
      </w:r>
    </w:p>
  </w:endnote>
  <w:endnote w:type="continuationSeparator" w:id="0">
    <w:p w14:paraId="679801C9" w14:textId="77777777" w:rsidR="004104B5" w:rsidRDefault="004104B5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HeiPRC-Light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etaPro-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4ADA" w14:textId="4D811802" w:rsidR="00D47BCE" w:rsidRPr="006C64EC" w:rsidRDefault="00771A40" w:rsidP="00460145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7C140" wp14:editId="68FC68E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8" name="Connecteur droit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5207B1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bidi="ar-SA"/>
      </w:rPr>
      <w:drawing>
        <wp:inline distT="0" distB="0" distL="0" distR="0" wp14:anchorId="25ABCE12" wp14:editId="32BFFCC5">
          <wp:extent cx="485775" cy="247650"/>
          <wp:effectExtent l="0" t="0" r="9525" b="0"/>
          <wp:docPr id="5" name="Image 213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3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>
      <w:rPr>
        <w:noProof/>
        <w:lang w:val="en-US" w:bidi="ar-SA"/>
      </w:rPr>
      <w:drawing>
        <wp:inline distT="0" distB="0" distL="0" distR="0" wp14:anchorId="4FFCCC82" wp14:editId="37DB3299">
          <wp:extent cx="123825" cy="180975"/>
          <wp:effectExtent l="0" t="0" r="9525" b="9525"/>
          <wp:docPr id="4" name="Image 214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4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145">
      <w:tab/>
    </w:r>
    <w:r w:rsidR="00460145" w:rsidRPr="00A265E0">
      <w:rPr>
        <w:color w:val="808080"/>
      </w:rPr>
      <w:fldChar w:fldCharType="begin"/>
    </w:r>
    <w:r w:rsidR="00460145" w:rsidRPr="00A265E0">
      <w:rPr>
        <w:color w:val="808080"/>
      </w:rPr>
      <w:instrText>PAGE   \* MERGEFORMAT</w:instrText>
    </w:r>
    <w:r w:rsidR="00460145" w:rsidRPr="00A265E0">
      <w:rPr>
        <w:color w:val="808080"/>
      </w:rPr>
      <w:fldChar w:fldCharType="separate"/>
    </w:r>
    <w:r w:rsidR="00D948CA">
      <w:rPr>
        <w:noProof/>
        <w:color w:val="808080"/>
      </w:rPr>
      <w:t>3</w:t>
    </w:r>
    <w:r w:rsidR="00460145" w:rsidRPr="00A265E0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4A86" w14:textId="187B9CE5" w:rsidR="007407FE" w:rsidRPr="006C64EC" w:rsidRDefault="00771A40" w:rsidP="00672BA1">
    <w:pPr>
      <w:pStyle w:val="a5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ADCF2F" wp14:editId="681A78D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299835" cy="6985"/>
              <wp:effectExtent l="0" t="0" r="24765" b="31115"/>
              <wp:wrapNone/>
              <wp:docPr id="7" name="Connecteur droit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B3686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" strokecolor="#7f7f7f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 w:bidi="ar-SA"/>
      </w:rPr>
      <w:drawing>
        <wp:inline distT="0" distB="0" distL="0" distR="0" wp14:anchorId="24E800B3" wp14:editId="71B90D9C">
          <wp:extent cx="485775" cy="247650"/>
          <wp:effectExtent l="0" t="0" r="9525" b="0"/>
          <wp:docPr id="2" name="Image 216" descr="说明: 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6" descr="说明: 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>
      <w:rPr>
        <w:noProof/>
        <w:lang w:val="en-US" w:bidi="ar-SA"/>
      </w:rPr>
      <w:drawing>
        <wp:inline distT="0" distB="0" distL="0" distR="0" wp14:anchorId="3C8885F0" wp14:editId="223699D0">
          <wp:extent cx="123825" cy="180975"/>
          <wp:effectExtent l="0" t="0" r="9525" b="9525"/>
          <wp:docPr id="1" name="Image 217" descr="说明: 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7" descr="说明: 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065D">
      <w:tab/>
    </w:r>
    <w:r w:rsidR="0016103F" w:rsidRPr="00A265E0">
      <w:rPr>
        <w:color w:val="808080"/>
      </w:rPr>
      <w:fldChar w:fldCharType="begin"/>
    </w:r>
    <w:r w:rsidR="0016103F" w:rsidRPr="00A265E0">
      <w:rPr>
        <w:color w:val="808080"/>
      </w:rPr>
      <w:instrText>PAGE   \* MERGEFORMAT</w:instrText>
    </w:r>
    <w:r w:rsidR="0016103F" w:rsidRPr="00A265E0">
      <w:rPr>
        <w:color w:val="808080"/>
      </w:rPr>
      <w:fldChar w:fldCharType="separate"/>
    </w:r>
    <w:r w:rsidR="00D948CA">
      <w:rPr>
        <w:noProof/>
        <w:color w:val="808080"/>
      </w:rPr>
      <w:t>1</w:t>
    </w:r>
    <w:r w:rsidR="0016103F" w:rsidRPr="00A265E0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C198" w14:textId="77777777" w:rsidR="004104B5" w:rsidRDefault="004104B5" w:rsidP="00D47BCE">
      <w:pPr>
        <w:spacing w:line="240" w:lineRule="auto"/>
      </w:pPr>
      <w:r>
        <w:separator/>
      </w:r>
    </w:p>
  </w:footnote>
  <w:footnote w:type="continuationSeparator" w:id="0">
    <w:p w14:paraId="10691D55" w14:textId="77777777" w:rsidR="004104B5" w:rsidRDefault="004104B5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E8C7" w14:textId="490E98BF" w:rsidR="00D47BCE" w:rsidRDefault="00771A40" w:rsidP="00D47BCE">
    <w:pPr>
      <w:pStyle w:val="a3"/>
      <w:jc w:val="center"/>
    </w:pPr>
    <w:r>
      <w:rPr>
        <w:noProof/>
        <w:lang w:val="en-US" w:bidi="ar-SA"/>
      </w:rPr>
      <w:drawing>
        <wp:inline distT="0" distB="0" distL="0" distR="0" wp14:anchorId="3BE9BEED" wp14:editId="06DC35F4">
          <wp:extent cx="1371600" cy="762000"/>
          <wp:effectExtent l="0" t="0" r="0" b="0"/>
          <wp:docPr id="6" name="Image 212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2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E398" w14:textId="0BAFBDB8" w:rsidR="007407FE" w:rsidRPr="004559FB" w:rsidRDefault="00771A40" w:rsidP="007407FE">
    <w:pPr>
      <w:pStyle w:val="a3"/>
      <w:jc w:val="center"/>
    </w:pPr>
    <w:r w:rsidRPr="004559FB">
      <w:rPr>
        <w:noProof/>
        <w:lang w:val="en-US" w:bidi="ar-SA"/>
      </w:rPr>
      <w:drawing>
        <wp:inline distT="0" distB="0" distL="0" distR="0" wp14:anchorId="28C84F99" wp14:editId="6C1C1071">
          <wp:extent cx="1371600" cy="762000"/>
          <wp:effectExtent l="0" t="0" r="0" b="0"/>
          <wp:docPr id="3" name="Image 215" descr="说明: 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5" descr="说明: 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B1489" w14:textId="77777777" w:rsidR="007407FE" w:rsidRPr="004559FB" w:rsidRDefault="007407FE" w:rsidP="007407FE">
    <w:pPr>
      <w:pStyle w:val="a3"/>
    </w:pPr>
  </w:p>
  <w:p w14:paraId="2F5FAF33" w14:textId="77777777" w:rsidR="007407FE" w:rsidRPr="004559FB" w:rsidRDefault="007407FE" w:rsidP="007407FE">
    <w:pPr>
      <w:pStyle w:val="a3"/>
    </w:pPr>
  </w:p>
  <w:p w14:paraId="04D112CB" w14:textId="77777777" w:rsidR="007407FE" w:rsidRPr="004559FB" w:rsidRDefault="007407FE" w:rsidP="007407FE">
    <w:pPr>
      <w:pStyle w:val="a3"/>
    </w:pPr>
  </w:p>
  <w:p w14:paraId="63CAB25C" w14:textId="77777777" w:rsidR="007407FE" w:rsidRPr="004559FB" w:rsidRDefault="007407FE" w:rsidP="007407FE">
    <w:pPr>
      <w:pStyle w:val="a3"/>
    </w:pPr>
  </w:p>
  <w:p w14:paraId="29DFC051" w14:textId="755E2277" w:rsidR="006C64EC" w:rsidRPr="004559FB" w:rsidRDefault="006C64EC" w:rsidP="00306CFE">
    <w:pPr>
      <w:pStyle w:val="EN-TTE"/>
    </w:pPr>
    <w:r w:rsidRPr="004559FB">
      <w:t>新闻稿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E"/>
    <w:rsid w:val="000302A1"/>
    <w:rsid w:val="00045542"/>
    <w:rsid w:val="00066A2C"/>
    <w:rsid w:val="00080BB1"/>
    <w:rsid w:val="0008530A"/>
    <w:rsid w:val="00090E42"/>
    <w:rsid w:val="000949B2"/>
    <w:rsid w:val="000D1907"/>
    <w:rsid w:val="000F4270"/>
    <w:rsid w:val="00160AE4"/>
    <w:rsid w:val="0016103F"/>
    <w:rsid w:val="001B794D"/>
    <w:rsid w:val="001D1D6D"/>
    <w:rsid w:val="00242F74"/>
    <w:rsid w:val="002431E6"/>
    <w:rsid w:val="00263BA8"/>
    <w:rsid w:val="002717F6"/>
    <w:rsid w:val="002B3242"/>
    <w:rsid w:val="002C1EE4"/>
    <w:rsid w:val="002C3497"/>
    <w:rsid w:val="00304C04"/>
    <w:rsid w:val="00306CFE"/>
    <w:rsid w:val="00330F79"/>
    <w:rsid w:val="00356828"/>
    <w:rsid w:val="003812F0"/>
    <w:rsid w:val="003C0F57"/>
    <w:rsid w:val="003D1A8A"/>
    <w:rsid w:val="00406BB2"/>
    <w:rsid w:val="004104B5"/>
    <w:rsid w:val="00421E70"/>
    <w:rsid w:val="004227F0"/>
    <w:rsid w:val="00432A58"/>
    <w:rsid w:val="004559FB"/>
    <w:rsid w:val="00460145"/>
    <w:rsid w:val="0046691A"/>
    <w:rsid w:val="00473E3F"/>
    <w:rsid w:val="00491F6F"/>
    <w:rsid w:val="004A0959"/>
    <w:rsid w:val="004C4312"/>
    <w:rsid w:val="004F776B"/>
    <w:rsid w:val="00502FAC"/>
    <w:rsid w:val="00572B9F"/>
    <w:rsid w:val="005811EB"/>
    <w:rsid w:val="005C73CF"/>
    <w:rsid w:val="005F7902"/>
    <w:rsid w:val="0061011F"/>
    <w:rsid w:val="0063233E"/>
    <w:rsid w:val="0066733C"/>
    <w:rsid w:val="00672BA1"/>
    <w:rsid w:val="00683E86"/>
    <w:rsid w:val="006C64EC"/>
    <w:rsid w:val="006F2876"/>
    <w:rsid w:val="00701709"/>
    <w:rsid w:val="00715D32"/>
    <w:rsid w:val="00732141"/>
    <w:rsid w:val="007407FE"/>
    <w:rsid w:val="00771A40"/>
    <w:rsid w:val="0077459D"/>
    <w:rsid w:val="00782AA8"/>
    <w:rsid w:val="00794A0D"/>
    <w:rsid w:val="007B2931"/>
    <w:rsid w:val="007D1AE6"/>
    <w:rsid w:val="007F4022"/>
    <w:rsid w:val="00876292"/>
    <w:rsid w:val="008942EF"/>
    <w:rsid w:val="008A50F8"/>
    <w:rsid w:val="008A60DF"/>
    <w:rsid w:val="008C5022"/>
    <w:rsid w:val="008D2167"/>
    <w:rsid w:val="008E5A48"/>
    <w:rsid w:val="008E71A2"/>
    <w:rsid w:val="00905EC9"/>
    <w:rsid w:val="00917C1E"/>
    <w:rsid w:val="00933D60"/>
    <w:rsid w:val="00940576"/>
    <w:rsid w:val="00942B62"/>
    <w:rsid w:val="0099325A"/>
    <w:rsid w:val="009B6A74"/>
    <w:rsid w:val="009F343E"/>
    <w:rsid w:val="00A024F7"/>
    <w:rsid w:val="00A03D9D"/>
    <w:rsid w:val="00A24CA8"/>
    <w:rsid w:val="00A265E0"/>
    <w:rsid w:val="00A331A6"/>
    <w:rsid w:val="00A40EEA"/>
    <w:rsid w:val="00A62DFB"/>
    <w:rsid w:val="00A75FCC"/>
    <w:rsid w:val="00A81E28"/>
    <w:rsid w:val="00A929C8"/>
    <w:rsid w:val="00B2215D"/>
    <w:rsid w:val="00B22D39"/>
    <w:rsid w:val="00B3166C"/>
    <w:rsid w:val="00B63481"/>
    <w:rsid w:val="00B95D04"/>
    <w:rsid w:val="00BB5097"/>
    <w:rsid w:val="00BC0320"/>
    <w:rsid w:val="00BC39EA"/>
    <w:rsid w:val="00C03D3E"/>
    <w:rsid w:val="00C07BF9"/>
    <w:rsid w:val="00C14663"/>
    <w:rsid w:val="00C60DF4"/>
    <w:rsid w:val="00C61555"/>
    <w:rsid w:val="00CA018C"/>
    <w:rsid w:val="00CF329E"/>
    <w:rsid w:val="00D302AF"/>
    <w:rsid w:val="00D347D8"/>
    <w:rsid w:val="00D37ED8"/>
    <w:rsid w:val="00D47BCE"/>
    <w:rsid w:val="00D502E2"/>
    <w:rsid w:val="00D948CA"/>
    <w:rsid w:val="00DC01C0"/>
    <w:rsid w:val="00DC08AD"/>
    <w:rsid w:val="00DC1960"/>
    <w:rsid w:val="00DF5ECB"/>
    <w:rsid w:val="00E339BC"/>
    <w:rsid w:val="00E51218"/>
    <w:rsid w:val="00E556FB"/>
    <w:rsid w:val="00E72B80"/>
    <w:rsid w:val="00E84C90"/>
    <w:rsid w:val="00EA137E"/>
    <w:rsid w:val="00EB62F7"/>
    <w:rsid w:val="00ED50DE"/>
    <w:rsid w:val="00F22AC9"/>
    <w:rsid w:val="00F64252"/>
    <w:rsid w:val="00F667FA"/>
    <w:rsid w:val="00FA065D"/>
    <w:rsid w:val="00FA3BDE"/>
    <w:rsid w:val="00FA502B"/>
    <w:rsid w:val="00FE57C5"/>
    <w:rsid w:val="00FF1457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71F54B"/>
  <w15:docId w15:val="{D3287694-6B91-4C71-8070-01C4B11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E4"/>
    <w:pPr>
      <w:spacing w:line="259" w:lineRule="auto"/>
    </w:pPr>
    <w:rPr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D47BCE"/>
  </w:style>
  <w:style w:type="paragraph" w:styleId="a5">
    <w:name w:val="footer"/>
    <w:basedOn w:val="a"/>
    <w:link w:val="a6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D47BCE"/>
  </w:style>
  <w:style w:type="character" w:styleId="a7">
    <w:name w:val="Placeholder Text"/>
    <w:uiPriority w:val="99"/>
    <w:semiHidden/>
    <w:rsid w:val="0016103F"/>
    <w:rPr>
      <w:color w:val="808080"/>
    </w:rPr>
  </w:style>
  <w:style w:type="paragraph" w:styleId="a8">
    <w:name w:val="Body Text"/>
    <w:basedOn w:val="a"/>
    <w:link w:val="a9"/>
    <w:rsid w:val="008E5A48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</w:rPr>
  </w:style>
  <w:style w:type="character" w:customStyle="1" w:styleId="a9">
    <w:name w:val="本文 字元"/>
    <w:link w:val="a8"/>
    <w:rsid w:val="008E5A48"/>
    <w:rPr>
      <w:rFonts w:ascii="Times New Roman" w:eastAsia="SimSun" w:hAnsi="Times New Roman" w:cs="Mangal"/>
      <w:kern w:val="1"/>
      <w:sz w:val="24"/>
      <w:szCs w:val="24"/>
      <w:lang w:val="zh-CN" w:eastAsia="zh-CN" w:bidi="zh-CN"/>
    </w:rPr>
  </w:style>
  <w:style w:type="paragraph" w:customStyle="1" w:styleId="TITRE">
    <w:name w:val="TITRE"/>
    <w:basedOn w:val="a"/>
    <w:qFormat/>
    <w:rsid w:val="00306CFE"/>
    <w:rPr>
      <w:b/>
      <w:sz w:val="28"/>
    </w:rPr>
  </w:style>
  <w:style w:type="paragraph" w:customStyle="1" w:styleId="CHAPEAUINTRO">
    <w:name w:val="CHAPEAU/INTRO"/>
    <w:basedOn w:val="a"/>
    <w:qFormat/>
    <w:rsid w:val="00306CFE"/>
    <w:rPr>
      <w:b/>
    </w:rPr>
  </w:style>
  <w:style w:type="paragraph" w:customStyle="1" w:styleId="TEXTE">
    <w:name w:val="TEXTE"/>
    <w:basedOn w:val="a"/>
    <w:qFormat/>
    <w:rsid w:val="00306CFE"/>
    <w:pPr>
      <w:spacing w:line="240" w:lineRule="auto"/>
    </w:pPr>
    <w:rPr>
      <w:rFonts w:cs="Arial"/>
      <w:szCs w:val="20"/>
    </w:rPr>
  </w:style>
  <w:style w:type="paragraph" w:customStyle="1" w:styleId="SOUS-TITRE">
    <w:name w:val="SOUS-TITRE"/>
    <w:basedOn w:val="a"/>
    <w:qFormat/>
    <w:rsid w:val="00306CFE"/>
    <w:pPr>
      <w:spacing w:line="240" w:lineRule="auto"/>
    </w:pPr>
    <w:rPr>
      <w:rFonts w:cs="Arial"/>
      <w:b/>
      <w:sz w:val="22"/>
      <w:szCs w:val="20"/>
    </w:rPr>
  </w:style>
  <w:style w:type="paragraph" w:customStyle="1" w:styleId="EN-TTE">
    <w:name w:val="EN-TÊTE"/>
    <w:basedOn w:val="a3"/>
    <w:qFormat/>
    <w:rsid w:val="00306CFE"/>
    <w:rPr>
      <w:color w:val="808080"/>
    </w:rPr>
  </w:style>
  <w:style w:type="paragraph" w:customStyle="1" w:styleId="DIFFUSION">
    <w:name w:val="DIFFUSION"/>
    <w:basedOn w:val="a3"/>
    <w:qFormat/>
    <w:rsid w:val="00306CF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</w:rPr>
  </w:style>
  <w:style w:type="character" w:styleId="ac">
    <w:name w:val="annotation reference"/>
    <w:uiPriority w:val="99"/>
    <w:semiHidden/>
    <w:unhideWhenUsed/>
    <w:rsid w:val="00E512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1218"/>
    <w:pPr>
      <w:spacing w:line="240" w:lineRule="auto"/>
    </w:pPr>
    <w:rPr>
      <w:szCs w:val="20"/>
    </w:rPr>
  </w:style>
  <w:style w:type="character" w:customStyle="1" w:styleId="ae">
    <w:name w:val="註解文字 字元"/>
    <w:link w:val="ad"/>
    <w:uiPriority w:val="99"/>
    <w:semiHidden/>
    <w:rsid w:val="00E51218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1218"/>
    <w:rPr>
      <w:b/>
      <w:bCs/>
    </w:rPr>
  </w:style>
  <w:style w:type="character" w:customStyle="1" w:styleId="af0">
    <w:name w:val="註解主旨 字元"/>
    <w:link w:val="af"/>
    <w:uiPriority w:val="99"/>
    <w:semiHidden/>
    <w:rsid w:val="00E5121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FC89-2C13-49EA-8B5B-F2B1762A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Lai Ho Yan, Peggy</cp:lastModifiedBy>
  <cp:revision>13</cp:revision>
  <cp:lastPrinted>2019-11-07T09:48:00Z</cp:lastPrinted>
  <dcterms:created xsi:type="dcterms:W3CDTF">2021-03-31T03:58:00Z</dcterms:created>
  <dcterms:modified xsi:type="dcterms:W3CDTF">2021-04-01T10:27:00Z</dcterms:modified>
</cp:coreProperties>
</file>