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5D1D" w14:textId="77777777" w:rsidR="007141CE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  <w:lang w:val="en-GB"/>
        </w:rPr>
      </w:pPr>
      <w:r>
        <w:rPr>
          <w:rFonts w:ascii="SimSun" w:eastAsia="SimSun" w:hAnsi="SimSun" w:cs="SimSun"/>
          <w:b/>
          <w:bCs/>
          <w:color w:val="000000"/>
          <w:sz w:val="28"/>
          <w:szCs w:val="28"/>
          <w:lang w:val="en-GB" w:eastAsia="zh-HK"/>
        </w:rPr>
        <w:t>再續粉色敢為精神，帝舵表與國際邁阿密正式攜手合作</w:t>
      </w:r>
    </w:p>
    <w:p w14:paraId="03F41561" w14:textId="77777777" w:rsidR="00827D0D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  <w:lang w:val="en-GB"/>
        </w:rPr>
      </w:pPr>
      <w:r>
        <w:rPr>
          <w:rFonts w:ascii="SimSun" w:eastAsia="SimSun" w:hAnsi="SimSun" w:cs="SimSun"/>
          <w:lang w:val="en-GB" w:eastAsia="zh-HK"/>
        </w:rPr>
        <w:br/>
      </w:r>
      <w:r w:rsidRPr="00B44D32">
        <w:rPr>
          <w:rFonts w:ascii="SimSun" w:eastAsia="SimSun" w:hAnsi="SimSun" w:cs="SimSun"/>
          <w:sz w:val="22"/>
          <w:szCs w:val="22"/>
          <w:lang w:val="en-GB" w:eastAsia="zh-HK"/>
        </w:rPr>
        <w:t>帝舵表現成為國際邁阿密（Inter Miami CF）指定計時。憑著與生俱來的敢為精神，國際邁阿密為本地以至國際球迷持續帶來精彩的世界級足球賽事，僅至第五賽季就已成為最受矚目的熱門球隊之一。</w:t>
      </w:r>
    </w:p>
    <w:p w14:paraId="45E4D6AC" w14:textId="77777777" w:rsidR="00827D0D" w:rsidRPr="00AF3FE4" w:rsidRDefault="00827D0D" w:rsidP="007141CE">
      <w:pPr>
        <w:spacing w:line="240" w:lineRule="auto"/>
        <w:jc w:val="both"/>
        <w:rPr>
          <w:b/>
          <w:sz w:val="22"/>
          <w:szCs w:val="22"/>
          <w:lang w:val="en-GB"/>
        </w:rPr>
      </w:pPr>
    </w:p>
    <w:p w14:paraId="770C534E" w14:textId="77777777" w:rsidR="00827D0D" w:rsidRPr="00AF3FE4" w:rsidRDefault="00000000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proofErr w:type="gramStart"/>
      <w:r>
        <w:rPr>
          <w:rFonts w:ascii="SimSun" w:eastAsia="SimSun" w:hAnsi="SimSun" w:cs="SimSun"/>
          <w:sz w:val="22"/>
          <w:szCs w:val="22"/>
          <w:lang w:val="en-GB" w:eastAsia="zh-HK"/>
        </w:rPr>
        <w:t>帝舵表代言人</w:t>
      </w:r>
      <w:proofErr w:type="gramEnd"/>
      <w:r>
        <w:rPr>
          <w:rFonts w:ascii="SimSun" w:eastAsia="SimSun" w:hAnsi="SimSun" w:cs="SimSun"/>
          <w:sz w:val="22"/>
          <w:szCs w:val="22"/>
          <w:lang w:val="en-GB" w:eastAsia="zh-HK"/>
        </w:rPr>
        <w:t>兼國際邁阿密的共同持有者</w:t>
      </w:r>
      <w:proofErr w:type="gramStart"/>
      <w:r>
        <w:rPr>
          <w:rFonts w:ascii="SimSun" w:eastAsia="SimSun" w:hAnsi="SimSun" w:cs="SimSun"/>
          <w:sz w:val="22"/>
          <w:szCs w:val="22"/>
          <w:lang w:val="en-GB" w:eastAsia="zh-HK"/>
        </w:rPr>
        <w:t>括</w:t>
      </w:r>
      <w:proofErr w:type="gramEnd"/>
      <w:r>
        <w:rPr>
          <w:rFonts w:ascii="SimSun" w:eastAsia="SimSun" w:hAnsi="SimSun" w:cs="SimSun"/>
          <w:sz w:val="22"/>
          <w:szCs w:val="22"/>
          <w:lang w:val="en-GB" w:eastAsia="zh-HK"/>
        </w:rPr>
        <w:t>大衛・碧咸（David Beckham）、主席豪爾赫・馬斯（Jorge Mas）以及另一位共同持有者荷西・馬斯（Jose Mas）都是帝舵表「Born To Dare」（天生敢為）精神的最佳實踐者。他們目標遠大，雄心勃勃，以獨到眼光和非凡氣魄建立這支與眾不同的國際足球會。球會從零開始，以「自由夢想」為座右銘，如今已吸引多位全球最優秀球員加盟。</w:t>
      </w:r>
    </w:p>
    <w:p w14:paraId="2EE4DAD6" w14:textId="77777777" w:rsidR="00827D0D" w:rsidRPr="00AF3FE4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</w:p>
    <w:p w14:paraId="1CAC1531" w14:textId="77777777" w:rsidR="00827D0D" w:rsidRPr="00AF3FE4" w:rsidRDefault="00000000" w:rsidP="007141CE">
      <w:pPr>
        <w:spacing w:line="240" w:lineRule="auto"/>
        <w:jc w:val="both"/>
        <w:rPr>
          <w:b/>
          <w:color w:val="202122"/>
          <w:sz w:val="22"/>
          <w:szCs w:val="22"/>
          <w:lang w:val="en-GB"/>
        </w:rPr>
      </w:pPr>
      <w:r>
        <w:rPr>
          <w:rFonts w:ascii="SimSun" w:eastAsia="SimSun" w:hAnsi="SimSun" w:cs="SimSun"/>
          <w:b/>
          <w:bCs/>
          <w:color w:val="202122"/>
          <w:sz w:val="22"/>
          <w:szCs w:val="22"/>
          <w:lang w:val="en-GB" w:eastAsia="zh-HK"/>
        </w:rPr>
        <w:t>粉色，敢為者的宣言</w:t>
      </w:r>
    </w:p>
    <w:p w14:paraId="10B5BD4A" w14:textId="77777777" w:rsidR="00827D0D" w:rsidRPr="00AF3FE4" w:rsidRDefault="00000000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r>
        <w:rPr>
          <w:rFonts w:ascii="SimSun" w:eastAsia="SimSun" w:hAnsi="SimSun" w:cs="SimSun"/>
          <w:color w:val="202122"/>
          <w:sz w:val="22"/>
          <w:szCs w:val="22"/>
          <w:lang w:val="en-GB" w:eastAsia="zh-HK"/>
        </w:rPr>
        <w:t>國際邁阿密打破常規，以粉色作為球隊代表色，不僅代表著美國佛羅里達州南部充滿活力的生活靈感，更彰顯出這支球隊獨特的魅力，這突出亮眼的色彩也迅速風靡全球。它成為球會及其球迷天生敢為的明證。同樣是這份精神，在近一世紀前賦予了帝舵表生命，如今則凝煉於品牌「Born to Dare」的宣言之中。</w:t>
      </w:r>
    </w:p>
    <w:p w14:paraId="272B741C" w14:textId="77777777" w:rsidR="00827D0D" w:rsidRPr="00AF3FE4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</w:p>
    <w:p w14:paraId="491220CD" w14:textId="77777777" w:rsidR="00827D0D" w:rsidRPr="00AF3FE4" w:rsidRDefault="00000000" w:rsidP="007141CE">
      <w:pPr>
        <w:spacing w:line="240" w:lineRule="auto"/>
        <w:jc w:val="both"/>
        <w:rPr>
          <w:b/>
          <w:color w:val="202122"/>
          <w:sz w:val="22"/>
          <w:szCs w:val="22"/>
          <w:lang w:val="en-GB"/>
        </w:rPr>
      </w:pPr>
      <w:r>
        <w:rPr>
          <w:rFonts w:ascii="SimSun" w:eastAsia="SimSun" w:hAnsi="SimSun" w:cs="SimSun"/>
          <w:b/>
          <w:bCs/>
          <w:color w:val="202122"/>
          <w:sz w:val="22"/>
          <w:szCs w:val="22"/>
          <w:lang w:val="en-GB" w:eastAsia="zh-HK"/>
        </w:rPr>
        <w:t>帝舵表擔任國際邁阿密指定計時</w:t>
      </w:r>
    </w:p>
    <w:p w14:paraId="57812F04" w14:textId="77777777" w:rsidR="00827D0D" w:rsidRPr="00AF3FE4" w:rsidRDefault="00000000" w:rsidP="007141CE">
      <w:pPr>
        <w:spacing w:line="240" w:lineRule="auto"/>
        <w:jc w:val="both"/>
        <w:rPr>
          <w:color w:val="202122"/>
          <w:sz w:val="22"/>
          <w:szCs w:val="22"/>
          <w:lang w:val="en-GB"/>
        </w:rPr>
      </w:pPr>
      <w:r>
        <w:rPr>
          <w:rFonts w:ascii="SimSun" w:eastAsia="SimSun" w:hAnsi="SimSun" w:cs="SimSun"/>
          <w:color w:val="202122"/>
          <w:sz w:val="22"/>
          <w:szCs w:val="22"/>
          <w:lang w:val="en-GB" w:eastAsia="zh-HK"/>
        </w:rPr>
        <w:t>作為這支備受期待球隊的指定計時，球迷將會在邁阿密大通體育場（Chase Stadium）周圍看到帝舵表盾牌標誌。事實上，早在球會成立之前，帝舵表就已經與David Beckham合作。多年前，帝舵表亦送給他一枚錶面上印有國際邁阿密標誌的TUDOR Pelagos腕錶。此後的每場賽事，他都會佩戴這枚腕錶。而帝舵表也一直伴隨著國際邁阿密的發展。如今，雙方正式確立關係，讓人對未來的合作更加期待。</w:t>
      </w:r>
    </w:p>
    <w:p w14:paraId="11F57E6E" w14:textId="77777777" w:rsidR="00827D0D" w:rsidRPr="00AF3FE4" w:rsidRDefault="00827D0D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</w:p>
    <w:p w14:paraId="11FFEA80" w14:textId="77777777" w:rsidR="00827D0D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  <w:r>
        <w:rPr>
          <w:rFonts w:ascii="SimSun" w:eastAsia="SimSun" w:hAnsi="SimSun" w:cs="SimSun"/>
          <w:b/>
          <w:bCs/>
          <w:color w:val="000000"/>
          <w:sz w:val="22"/>
          <w:szCs w:val="22"/>
          <w:lang w:val="en-GB" w:eastAsia="zh-HK"/>
        </w:rPr>
        <w:t>帝舵表BORN TO DARE</w:t>
      </w:r>
    </w:p>
    <w:p w14:paraId="21D3EE3E" w14:textId="77777777" w:rsidR="00827D0D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  <w:lang w:val="en-GB"/>
        </w:rPr>
      </w:pPr>
      <w:r>
        <w:rPr>
          <w:rFonts w:ascii="SimSun" w:eastAsia="SimSun" w:hAnsi="SimSun" w:cs="SimSun"/>
          <w:color w:val="000000"/>
          <w:sz w:val="22"/>
          <w:szCs w:val="22"/>
          <w:lang w:val="en-GB" w:eastAsia="zh-HK"/>
        </w:rPr>
        <w:t>「Born To Dare」（天生敢為）精神是帝舵表的靈魂。傳承品牌豐碩傳統，反映現今理念。它秉承自帝舵表創辦人漢斯・威爾斯多夫（Hans Wilsdorf）的製錶願景，即使面對嚴苛的環境，帝舵表依舊表現出色，為每一位勇者所選戴。它道出帝舵腕錶伴隨每一位無名的無畏勇者，在陸地、冰川、空中和海底四大領域創下非凡成就的故事。它亦貫徹在品牌製錶工藝中，是精湛技藝的明證，奠定帝舵表在業內前沿的地位。如今，這股力求創新與不斷突破的製錶精神已成為行業準則。不僅如此，帝舵表「#Born To Dare」的精神還得到全球眾多知名代言人和合作夥伴支持，包括大衛・碧咸（David Beckham）、周杰倫、All Blacks、帝舵表職業自行車隊（TUDOR Pro Cycling Team）、阿靈基紅牛帆船隊（Alinghi Red Bull Racing team）、Visa Cash App RB F1車隊、世界滑浪聯賽（World Surf League）、大浪滑浪手力克・馮・魯普（Nic von Rupp）、三屆自由潛水世界冠軍摩根・波齊斯（Morgan Bourc’his）及國際邁阿密，正是Born To Dare的生活態度推他們不斷前行，取得畢生成就。</w:t>
      </w:r>
    </w:p>
    <w:p w14:paraId="5A678DC6" w14:textId="77777777" w:rsidR="00827D0D" w:rsidRPr="00AF3FE4" w:rsidRDefault="00827D0D" w:rsidP="007141CE">
      <w:pPr>
        <w:spacing w:line="240" w:lineRule="auto"/>
        <w:jc w:val="both"/>
        <w:rPr>
          <w:sz w:val="22"/>
          <w:szCs w:val="22"/>
          <w:lang w:val="en-GB"/>
        </w:rPr>
      </w:pPr>
    </w:p>
    <w:p w14:paraId="51B6C92F" w14:textId="77777777" w:rsidR="00827D0D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en-GB"/>
        </w:rPr>
      </w:pPr>
      <w:r>
        <w:rPr>
          <w:rFonts w:ascii="SimSun" w:eastAsia="SimSun" w:hAnsi="SimSun" w:cs="SimSun"/>
          <w:b/>
          <w:bCs/>
          <w:color w:val="000000"/>
          <w:sz w:val="22"/>
          <w:szCs w:val="22"/>
          <w:lang w:val="en-GB" w:eastAsia="zh-HK"/>
        </w:rPr>
        <w:t>帝舵表</w:t>
      </w:r>
    </w:p>
    <w:p w14:paraId="6C50EB42" w14:textId="77777777" w:rsidR="00827D0D" w:rsidRPr="00AF3FE4" w:rsidRDefault="00000000" w:rsidP="007141CE">
      <w:pPr>
        <w:spacing w:line="240" w:lineRule="auto"/>
        <w:jc w:val="both"/>
        <w:rPr>
          <w:sz w:val="22"/>
          <w:szCs w:val="22"/>
          <w:lang w:val="en-GB"/>
        </w:rPr>
      </w:pPr>
      <w:r>
        <w:rPr>
          <w:rFonts w:ascii="SimSun" w:eastAsia="SimSun" w:hAnsi="SimSun" w:cs="SimSun"/>
          <w:sz w:val="22"/>
          <w:szCs w:val="22"/>
          <w:lang w:val="en-GB" w:eastAsia="zh-HK"/>
        </w:rPr>
        <w:t>帝舵表是屢獲殊榮的瑞士高級腕錶品牌，所生產的腕錶風格精緻優雅，精準可靠，品質卓越，是物超所值之選。帝舵表的起源可追溯至1926年，勞力士創辦人漢斯・威爾斯多夫（Hans Wilsdorf）註冊了「The TUDOR」商標。1946年，他創立了Montres TUDOR SA帝舵表公司，所生產的腕錶沿襲了勞力士所尊崇的品質理念，而售價卻更易為大眾所接受。自創立以來，帝舵表一直為無懼陸上、海下及冰地挑戰的勇敢人士所選戴。如今，帝舵表包括Black Bay（帝舵碧灣）、Pelagos（帝舵領潛）、1926（帝舵1926）及TUDOR Royal（帝舵皇家）等經典系列。自2015年起，帝舵表推出不同功能的優質原廠機械機芯。</w:t>
      </w:r>
    </w:p>
    <w:p w14:paraId="775E4559" w14:textId="77777777" w:rsidR="007141CE" w:rsidRPr="00AF3FE4" w:rsidRDefault="007141CE" w:rsidP="007141CE">
      <w:pPr>
        <w:spacing w:line="240" w:lineRule="auto"/>
        <w:jc w:val="both"/>
        <w:rPr>
          <w:sz w:val="22"/>
          <w:szCs w:val="22"/>
          <w:lang w:val="en-GB"/>
        </w:rPr>
      </w:pPr>
    </w:p>
    <w:p w14:paraId="769769A1" w14:textId="77777777" w:rsidR="00827D0D" w:rsidRPr="00AF3FE4" w:rsidRDefault="00000000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51516"/>
          <w:sz w:val="22"/>
          <w:szCs w:val="22"/>
          <w:lang w:val="en-GB"/>
        </w:rPr>
      </w:pPr>
      <w:r>
        <w:rPr>
          <w:rFonts w:ascii="SimSun" w:eastAsia="SimSun" w:hAnsi="SimSun" w:cs="SimSun"/>
          <w:b/>
          <w:bCs/>
          <w:color w:val="151516"/>
          <w:sz w:val="22"/>
          <w:szCs w:val="22"/>
          <w:lang w:val="en-GB" w:eastAsia="zh-HK"/>
        </w:rPr>
        <w:t>國際邁阿密</w:t>
      </w:r>
      <w:r>
        <w:rPr>
          <w:rFonts w:ascii="SimSun" w:eastAsia="SimSun" w:hAnsi="SimSun" w:cs="SimSun"/>
          <w:b/>
          <w:bCs/>
          <w:color w:val="151516"/>
          <w:sz w:val="22"/>
          <w:szCs w:val="22"/>
          <w:u w:val="single"/>
          <w:lang w:val="en-GB" w:eastAsia="zh-HK"/>
        </w:rPr>
        <w:br/>
      </w:r>
      <w:r>
        <w:rPr>
          <w:rFonts w:ascii="SimSun" w:eastAsia="SimSun" w:hAnsi="SimSun" w:cs="SimSun"/>
          <w:color w:val="151516"/>
          <w:sz w:val="22"/>
          <w:szCs w:val="22"/>
          <w:lang w:val="en-GB" w:eastAsia="zh-HK"/>
        </w:rPr>
        <w:t>國際邁阿密是美國職業球隊，目前在美國職業足球大聯盟（Major League Soccer）出戰第五賽季。其日常比賽及訓練在總計34英畝的中央設施進行，其中包括大通體育場（Chase Stadium）、50,000平方呎的訓練中心，以及位於佛羅里達州勞德岱堡的七個球場。除了美職聯球隊外，該球會亦擁有MLS Next職業聯賽球隊國際邁阿密二隊（Inter Miami CF II），以及U-12至U-19年齡層的青年學院。國際邁阿密的主要合作夥件包括：皇家加勒比國際遊輪（Royal Caribbean）、Fracht Group、摩根大通（JPMorgan Chase）、Baptist Health及Florida Blue。如需更多資訊，敬請瀏覽</w:t>
      </w:r>
      <w:r>
        <w:rPr>
          <w:rFonts w:ascii="SimSun" w:eastAsia="SimSun" w:hAnsi="SimSun" w:cs="SimSun"/>
          <w:color w:val="000000"/>
          <w:sz w:val="22"/>
          <w:szCs w:val="22"/>
          <w:lang w:val="en-GB" w:eastAsia="zh-HK"/>
        </w:rPr>
        <w:t>www.intermiamicf.com</w:t>
      </w:r>
      <w:r>
        <w:rPr>
          <w:rFonts w:ascii="SimSun" w:eastAsia="SimSun" w:hAnsi="SimSun" w:cs="SimSun"/>
          <w:color w:val="151516"/>
          <w:sz w:val="22"/>
          <w:szCs w:val="22"/>
          <w:lang w:val="en-GB" w:eastAsia="zh-HK"/>
        </w:rPr>
        <w:t>。</w:t>
      </w:r>
    </w:p>
    <w:p w14:paraId="29BC40E6" w14:textId="77777777" w:rsidR="00827D0D" w:rsidRDefault="00827D0D"/>
    <w:sectPr w:rsidR="00827D0D" w:rsidSect="0021673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686" w:right="1133" w:bottom="1276" w:left="851" w:header="708" w:footer="5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C7A8E" w14:textId="77777777" w:rsidR="00216733" w:rsidRDefault="00216733">
      <w:pPr>
        <w:spacing w:line="240" w:lineRule="auto"/>
      </w:pPr>
      <w:r>
        <w:separator/>
      </w:r>
    </w:p>
  </w:endnote>
  <w:endnote w:type="continuationSeparator" w:id="0">
    <w:p w14:paraId="55383E0C" w14:textId="77777777" w:rsidR="00216733" w:rsidRDefault="00216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5EAD" w14:textId="77777777" w:rsidR="00827D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0A685C5" wp14:editId="1F66B20E">
          <wp:extent cx="444317" cy="25200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317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color w:val="000000"/>
        <w:lang w:eastAsia="zh-HK"/>
      </w:rPr>
      <w:tab/>
    </w:r>
    <w:r>
      <w:rPr>
        <w:noProof/>
        <w:color w:val="000000"/>
      </w:rPr>
      <w:drawing>
        <wp:inline distT="0" distB="0" distL="0" distR="0" wp14:anchorId="41C9949C" wp14:editId="6D56F01F">
          <wp:extent cx="127000" cy="182880"/>
          <wp:effectExtent l="0" t="0" r="0" b="0"/>
          <wp:docPr id="3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color w:val="000000"/>
        <w:lang w:eastAsia="zh-HK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2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46D218" wp14:editId="26F6ADE0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5767824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76782417" name="image4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9525" cy="22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9A44" w14:textId="77777777" w:rsidR="00827D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3BE3AA6" wp14:editId="63DCE41E">
          <wp:extent cx="482956" cy="252000"/>
          <wp:effectExtent l="0" t="0" r="0" b="0"/>
          <wp:docPr id="5" name="image3.png" descr="C:\Users\novoa\AppData\Local\Microsoft\Windows\INetCache\Content.Word\TUDOR__HashBornToDare_Bloc_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C:\Users\novoa\AppData\Local\Microsoft\Windows\INetCache\Content.Word\TUDOR__HashBornToDare_Bloc_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95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color w:val="000000"/>
        <w:lang w:eastAsia="zh-HK"/>
      </w:rPr>
      <w:tab/>
    </w:r>
    <w:r>
      <w:rPr>
        <w:noProof/>
        <w:color w:val="000000"/>
      </w:rPr>
      <w:drawing>
        <wp:inline distT="0" distB="0" distL="0" distR="0" wp14:anchorId="2C284FCE" wp14:editId="218A63CF">
          <wp:extent cx="127000" cy="182880"/>
          <wp:effectExtent l="0" t="0" r="0" b="0"/>
          <wp:docPr id="8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color w:val="000000"/>
        <w:lang w:eastAsia="zh-HK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1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CB19" wp14:editId="5933622F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831906137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31906137" name="image5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9525" cy="22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9868" w14:textId="77777777" w:rsidR="00216733" w:rsidRDefault="00216733">
      <w:pPr>
        <w:spacing w:line="240" w:lineRule="auto"/>
      </w:pPr>
      <w:r>
        <w:separator/>
      </w:r>
    </w:p>
  </w:footnote>
  <w:footnote w:type="continuationSeparator" w:id="0">
    <w:p w14:paraId="265CFB7C" w14:textId="77777777" w:rsidR="00216733" w:rsidRDefault="00216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9AAE" w14:textId="77777777" w:rsidR="00827D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C88EFD" wp14:editId="3A224B10">
          <wp:extent cx="1371600" cy="762000"/>
          <wp:effectExtent l="0" t="0" r="0" b="0"/>
          <wp:docPr id="6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1A19" w14:textId="77777777" w:rsidR="00827D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07924F8" wp14:editId="228C1995">
          <wp:extent cx="1371600" cy="762000"/>
          <wp:effectExtent l="0" t="0" r="0" b="0"/>
          <wp:docPr id="4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C08AD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095954A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58CF374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B646C22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694FBCC" w14:textId="77777777" w:rsidR="00827D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808080"/>
      </w:rPr>
    </w:pPr>
    <w:r>
      <w:rPr>
        <w:rFonts w:ascii="SimSun" w:eastAsia="SimSun" w:hAnsi="SimSun" w:cs="SimSun"/>
        <w:color w:val="808080"/>
        <w:lang w:eastAsia="zh-HK"/>
      </w:rPr>
      <w:t>新聞稿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0D"/>
    <w:rsid w:val="00216733"/>
    <w:rsid w:val="00370124"/>
    <w:rsid w:val="00544809"/>
    <w:rsid w:val="00616A15"/>
    <w:rsid w:val="006437B6"/>
    <w:rsid w:val="007141CE"/>
    <w:rsid w:val="0077387F"/>
    <w:rsid w:val="007C389E"/>
    <w:rsid w:val="00827D0D"/>
    <w:rsid w:val="009B4D4B"/>
    <w:rsid w:val="00AA1FD5"/>
    <w:rsid w:val="00AF13D1"/>
    <w:rsid w:val="00AF3FE4"/>
    <w:rsid w:val="00B44D32"/>
    <w:rsid w:val="00D03B02"/>
    <w:rsid w:val="00F67C6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7C30"/>
  <w15:docId w15:val="{84838394-535B-4697-A520-2850D9F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HK" w:eastAsia="fr-C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141C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43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7B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437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7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FC"/>
  </w:style>
  <w:style w:type="paragraph" w:styleId="Footer">
    <w:name w:val="footer"/>
    <w:basedOn w:val="Normal"/>
    <w:link w:val="FooterCh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ROLEX SA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YESIL</dc:creator>
  <cp:lastModifiedBy>Tsz Hin MAK</cp:lastModifiedBy>
  <cp:revision>7</cp:revision>
  <dcterms:created xsi:type="dcterms:W3CDTF">2024-04-03T15:17:00Z</dcterms:created>
  <dcterms:modified xsi:type="dcterms:W3CDTF">2024-05-07T08:37:00Z</dcterms:modified>
</cp:coreProperties>
</file>