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0C066" w14:textId="77777777" w:rsidR="004B1977" w:rsidRPr="002D3365" w:rsidRDefault="004B1977" w:rsidP="00450BC0">
      <w:pPr>
        <w:pStyle w:val="Corpsdetexte"/>
        <w:adjustRightInd w:val="0"/>
        <w:snapToGrid w:val="0"/>
        <w:spacing w:after="0"/>
        <w:contextualSpacing/>
        <w:jc w:val="center"/>
        <w:rPr>
          <w:rFonts w:ascii="Calibri" w:eastAsia="Microsoft YaHei" w:hAnsi="Calibri"/>
          <w:b/>
          <w:sz w:val="22"/>
          <w:lang w:val="en-GB"/>
        </w:rPr>
      </w:pPr>
      <w:r w:rsidRPr="002D3365">
        <w:rPr>
          <w:rFonts w:ascii="Calibri" w:eastAsia="Microsoft YaHei" w:hAnsi="Calibri"/>
          <w:b/>
          <w:sz w:val="22"/>
          <w:lang w:val="en-GB"/>
        </w:rPr>
        <w:t>TUDOR ANNOUNCES JAY CHOU AS NEW BRAND AND #BORNTODARE CAMPAIGN AMBASSADOR</w:t>
      </w:r>
    </w:p>
    <w:p w14:paraId="56AB92CB" w14:textId="264C715C" w:rsidR="004B1977" w:rsidRDefault="004B1977" w:rsidP="00450BC0">
      <w:pPr>
        <w:adjustRightInd w:val="0"/>
        <w:snapToGrid w:val="0"/>
        <w:spacing w:after="0"/>
        <w:contextualSpacing/>
        <w:rPr>
          <w:rFonts w:ascii="Calibri" w:eastAsia="Microsoft YaHei" w:hAnsi="Calibri"/>
          <w:b/>
          <w:lang w:val="en-GB" w:eastAsia="zh-CN"/>
        </w:rPr>
      </w:pPr>
    </w:p>
    <w:p w14:paraId="5DA59702" w14:textId="77777777" w:rsidR="00450BC0" w:rsidRPr="002D3365" w:rsidRDefault="00450BC0" w:rsidP="00450BC0">
      <w:pPr>
        <w:adjustRightInd w:val="0"/>
        <w:snapToGrid w:val="0"/>
        <w:spacing w:after="0"/>
        <w:contextualSpacing/>
        <w:rPr>
          <w:rFonts w:ascii="Calibri" w:eastAsia="Microsoft YaHei" w:hAnsi="Calibri"/>
          <w:b/>
          <w:lang w:val="en-GB" w:eastAsia="zh-CN"/>
        </w:rPr>
      </w:pPr>
    </w:p>
    <w:p w14:paraId="0F2B4759" w14:textId="7546C5C1"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en-GB"/>
        </w:rPr>
        <w:t>Musician. Actor. Director. Icon. For over a decade, the ‘King of Asian Pop’ ha</w:t>
      </w:r>
      <w:r w:rsidR="009544A5" w:rsidRPr="002D3365">
        <w:rPr>
          <w:rFonts w:ascii="Calibri" w:eastAsia="Microsoft YaHei" w:hAnsi="Calibri"/>
          <w:b/>
          <w:sz w:val="22"/>
          <w:lang w:val="en-GB"/>
        </w:rPr>
        <w:t>s pushed</w:t>
      </w:r>
      <w:r w:rsidRPr="002D3365">
        <w:rPr>
          <w:rFonts w:ascii="Calibri" w:eastAsia="Microsoft YaHei" w:hAnsi="Calibri"/>
          <w:b/>
          <w:sz w:val="22"/>
          <w:lang w:val="en-GB"/>
        </w:rPr>
        <w:t xml:space="preserve"> boundaries around the world. From Taipei to Hollywood, Jay Chou is always ready to go where the next challenge takes him. </w:t>
      </w:r>
    </w:p>
    <w:p w14:paraId="254047AD" w14:textId="77777777" w:rsidR="004B1977" w:rsidRDefault="004B1977" w:rsidP="00450BC0">
      <w:pPr>
        <w:pStyle w:val="Corpsdetexte"/>
        <w:adjustRightInd w:val="0"/>
        <w:snapToGrid w:val="0"/>
        <w:spacing w:after="0"/>
        <w:contextualSpacing/>
        <w:rPr>
          <w:rFonts w:ascii="Calibri" w:eastAsia="Microsoft YaHei" w:hAnsi="Calibri"/>
          <w:b/>
          <w:sz w:val="22"/>
          <w:lang w:val="en-GB" w:eastAsia="zh-CN"/>
        </w:rPr>
      </w:pPr>
    </w:p>
    <w:p w14:paraId="0E07AF46" w14:textId="77777777" w:rsidR="008D6A5B" w:rsidRPr="000D1FE7" w:rsidRDefault="008D6A5B" w:rsidP="00450BC0">
      <w:pPr>
        <w:pStyle w:val="Corpsdetexte"/>
        <w:adjustRightInd w:val="0"/>
        <w:snapToGrid w:val="0"/>
        <w:spacing w:after="0"/>
        <w:contextualSpacing/>
        <w:rPr>
          <w:rFonts w:ascii="Calibri" w:eastAsia="Microsoft YaHei" w:hAnsi="Calibri"/>
          <w:b/>
          <w:sz w:val="22"/>
          <w:lang w:val="en-GB" w:eastAsia="zh-CN"/>
        </w:rPr>
      </w:pPr>
    </w:p>
    <w:p w14:paraId="2E0A833A"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en-GB"/>
        </w:rPr>
        <w:t xml:space="preserve">Tudor is Born to Dare </w:t>
      </w:r>
    </w:p>
    <w:p w14:paraId="19D05CAD" w14:textId="083F1D80" w:rsidR="004824FC" w:rsidRPr="002D3365" w:rsidRDefault="002C2847" w:rsidP="00450BC0">
      <w:pPr>
        <w:pStyle w:val="Corpsdetexte"/>
        <w:adjustRightInd w:val="0"/>
        <w:snapToGrid w:val="0"/>
        <w:spacing w:after="0"/>
        <w:contextualSpacing/>
        <w:rPr>
          <w:rFonts w:ascii="Calibri" w:eastAsia="Microsoft YaHei" w:hAnsi="Calibri"/>
          <w:sz w:val="22"/>
          <w:lang w:val="en-US" w:eastAsia="zh-CN"/>
        </w:rPr>
      </w:pPr>
      <w:r w:rsidRPr="003D5E94">
        <w:rPr>
          <w:rFonts w:ascii="Calibri" w:eastAsia="Microsoft YaHei" w:hAnsi="Calibri"/>
          <w:sz w:val="22"/>
          <w:lang w:val="en-GB"/>
        </w:rPr>
        <w:t xml:space="preserve">The Tudor “Born To Dare” campaign </w:t>
      </w:r>
      <w:r w:rsidR="004B1977" w:rsidRPr="003D5E94">
        <w:rPr>
          <w:rFonts w:ascii="Calibri" w:eastAsia="Microsoft YaHei" w:hAnsi="Calibri"/>
          <w:sz w:val="22"/>
          <w:lang w:val="en-GB"/>
        </w:rPr>
        <w:t>reflects both the history of the brand and what it stands for today. Dar</w:t>
      </w:r>
      <w:r w:rsidR="004B1977" w:rsidRPr="002D3365">
        <w:rPr>
          <w:rFonts w:ascii="Calibri" w:eastAsia="Microsoft YaHei" w:hAnsi="Calibri"/>
          <w:sz w:val="22"/>
          <w:lang w:val="en-GB"/>
        </w:rPr>
        <w:t>ing individuals have long chosen Tudor while achieving the extraordinary on land, ice, in the air and underwater.</w:t>
      </w:r>
      <w:r w:rsidR="002D3365" w:rsidRPr="002D3365">
        <w:rPr>
          <w:rFonts w:ascii="Calibri" w:eastAsia="Microsoft YaHei" w:hAnsi="Calibri"/>
          <w:sz w:val="22"/>
          <w:lang w:val="en-GB"/>
        </w:rPr>
        <w:t xml:space="preserve"> It also refers to the vision of Hans Wilsdorf, the founder of Tudor, who manufactured Tudor watches to withstand the most extreme conditions, watches made for the most daring lifestyle indeed. It finally tells of the singular approach Tudor is known for today, having pioneered now major trends within the watchmaking industry.</w:t>
      </w:r>
    </w:p>
    <w:p w14:paraId="2F912B64" w14:textId="77777777" w:rsidR="00C33B9F" w:rsidRPr="002D3365" w:rsidRDefault="00C33B9F" w:rsidP="00450BC0">
      <w:pPr>
        <w:pStyle w:val="Corpsdetexte"/>
        <w:adjustRightInd w:val="0"/>
        <w:snapToGrid w:val="0"/>
        <w:spacing w:after="0"/>
        <w:contextualSpacing/>
        <w:rPr>
          <w:rFonts w:ascii="Calibri" w:eastAsia="Microsoft YaHei" w:hAnsi="Calibri"/>
          <w:sz w:val="22"/>
          <w:lang w:val="en-GB" w:eastAsia="zh-CN"/>
        </w:rPr>
      </w:pPr>
    </w:p>
    <w:p w14:paraId="6061C298" w14:textId="23343E72" w:rsidR="00C33B9F" w:rsidRPr="00450BC0" w:rsidRDefault="004B1977" w:rsidP="00450BC0">
      <w:pPr>
        <w:pStyle w:val="Corpsdetexte"/>
        <w:adjustRightInd w:val="0"/>
        <w:snapToGrid w:val="0"/>
        <w:spacing w:after="0"/>
        <w:contextualSpacing/>
        <w:rPr>
          <w:rFonts w:ascii="Calibri" w:eastAsia="Microsoft YaHei" w:hAnsi="Calibri"/>
          <w:sz w:val="22"/>
          <w:lang w:val="en-GB" w:eastAsia="zh-CN"/>
        </w:rPr>
      </w:pPr>
      <w:r w:rsidRPr="002D3365">
        <w:rPr>
          <w:rFonts w:ascii="Calibri" w:eastAsia="Microsoft YaHei" w:hAnsi="Calibri"/>
          <w:sz w:val="22"/>
          <w:lang w:val="en-GB"/>
        </w:rPr>
        <w:t>The Tudor “Born To Dare” spirit is expressed in a campaign manifesto (below) and supported globally by ambassadors whose life achievements directly result from a daring approach to life.</w:t>
      </w:r>
      <w:r w:rsidR="002C2847" w:rsidRPr="002D3365">
        <w:rPr>
          <w:rFonts w:ascii="Calibri" w:eastAsia="Microsoft YaHei" w:hAnsi="Calibri"/>
          <w:sz w:val="22"/>
          <w:lang w:val="en-GB"/>
        </w:rPr>
        <w:t xml:space="preserve"> </w:t>
      </w:r>
      <w:r w:rsidR="002D3365" w:rsidRPr="002D3365">
        <w:rPr>
          <w:rFonts w:ascii="Calibri" w:eastAsia="Microsoft YaHei" w:hAnsi="Calibri"/>
          <w:sz w:val="22"/>
          <w:lang w:val="en-GB"/>
        </w:rPr>
        <w:t>Jay Chou is one of them and Tudor is proud to welcome him to its family.</w:t>
      </w:r>
    </w:p>
    <w:p w14:paraId="0650B12C" w14:textId="4E0E17DD" w:rsidR="004B1977" w:rsidRPr="002D3365" w:rsidRDefault="009828EE" w:rsidP="00450BC0">
      <w:pPr>
        <w:adjustRightInd w:val="0"/>
        <w:snapToGrid w:val="0"/>
        <w:spacing w:beforeLines="50" w:before="120" w:after="0"/>
        <w:ind w:left="709"/>
        <w:contextualSpacing/>
        <w:rPr>
          <w:rFonts w:ascii="Calibri" w:eastAsia="Microsoft YaHei" w:hAnsi="Calibri"/>
          <w:lang w:val="en-GB" w:eastAsia="zh-CN"/>
        </w:rPr>
      </w:pPr>
      <w:r w:rsidRPr="002D3365">
        <w:rPr>
          <w:rFonts w:ascii="Calibri" w:eastAsia="Microsoft YaHei" w:hAnsi="Calibri"/>
          <w:lang w:val="en-GB"/>
        </w:rPr>
        <w:t xml:space="preserve"> </w:t>
      </w:r>
      <w:r w:rsidR="004B1977" w:rsidRPr="002D3365">
        <w:rPr>
          <w:rFonts w:ascii="Calibri" w:eastAsia="Microsoft YaHei" w:hAnsi="Calibri"/>
          <w:lang w:val="en-GB"/>
        </w:rPr>
        <w:t>“We are devoted to the classic. But reject the status quo.</w:t>
      </w:r>
    </w:p>
    <w:p w14:paraId="60A9A3FF" w14:textId="138434E9" w:rsidR="004B1977" w:rsidRDefault="004B1977" w:rsidP="00450BC0">
      <w:pPr>
        <w:adjustRightInd w:val="0"/>
        <w:snapToGrid w:val="0"/>
        <w:spacing w:beforeLines="50" w:before="120" w:after="0"/>
        <w:ind w:left="709"/>
        <w:contextualSpacing/>
        <w:rPr>
          <w:rFonts w:ascii="Calibri" w:eastAsia="Microsoft YaHei" w:hAnsi="Calibri"/>
          <w:lang w:val="en-GB"/>
        </w:rPr>
      </w:pPr>
      <w:r w:rsidRPr="002D3365">
        <w:rPr>
          <w:rFonts w:ascii="Calibri" w:eastAsia="Microsoft YaHei" w:hAnsi="Calibri"/>
          <w:lang w:val="en-GB"/>
        </w:rPr>
        <w:t xml:space="preserve">We keep the best of the past, the best watchmaking practices, the best designs. </w:t>
      </w:r>
    </w:p>
    <w:p w14:paraId="46A68990" w14:textId="77777777" w:rsidR="002D3365" w:rsidRPr="002D3365" w:rsidRDefault="002D3365" w:rsidP="00450BC0">
      <w:pPr>
        <w:adjustRightInd w:val="0"/>
        <w:snapToGrid w:val="0"/>
        <w:spacing w:beforeLines="50" w:before="120" w:after="0"/>
        <w:ind w:left="709"/>
        <w:contextualSpacing/>
        <w:rPr>
          <w:rFonts w:ascii="Calibri" w:eastAsia="Microsoft YaHei" w:hAnsi="Calibri"/>
          <w:lang w:val="en-GB" w:eastAsia="zh-CN"/>
        </w:rPr>
      </w:pPr>
      <w:r w:rsidRPr="002D3365">
        <w:rPr>
          <w:rFonts w:ascii="Calibri" w:eastAsia="Microsoft YaHei" w:hAnsi="Calibri"/>
          <w:lang w:val="en-GB"/>
        </w:rPr>
        <w:t>And push the boundaries of what’s new.</w:t>
      </w:r>
    </w:p>
    <w:p w14:paraId="3508D9C4" w14:textId="23EBC3C5" w:rsidR="002D3365" w:rsidRDefault="002D3365" w:rsidP="00450BC0">
      <w:pPr>
        <w:adjustRightInd w:val="0"/>
        <w:snapToGrid w:val="0"/>
        <w:spacing w:beforeLines="50" w:before="120" w:after="0"/>
        <w:ind w:left="709"/>
        <w:contextualSpacing/>
        <w:rPr>
          <w:rFonts w:ascii="Calibri" w:eastAsia="Microsoft YaHei" w:hAnsi="Calibri"/>
          <w:lang w:val="en-GB"/>
        </w:rPr>
      </w:pPr>
      <w:r w:rsidRPr="002D3365">
        <w:rPr>
          <w:rFonts w:ascii="Calibri" w:eastAsia="Microsoft YaHei" w:hAnsi="Calibri"/>
          <w:lang w:val="en-GB"/>
        </w:rPr>
        <w:t>Born for a purpose. Field-tested to the extreme.</w:t>
      </w:r>
    </w:p>
    <w:p w14:paraId="7DE887EC" w14:textId="77777777" w:rsidR="002D3365" w:rsidRPr="002D3365" w:rsidRDefault="002D3365" w:rsidP="00450BC0">
      <w:pPr>
        <w:adjustRightInd w:val="0"/>
        <w:snapToGrid w:val="0"/>
        <w:spacing w:beforeLines="50" w:before="120" w:after="0"/>
        <w:ind w:left="709"/>
        <w:contextualSpacing/>
        <w:rPr>
          <w:rFonts w:ascii="Calibri" w:eastAsia="Microsoft YaHei" w:hAnsi="Calibri"/>
          <w:lang w:val="en-GB" w:eastAsia="zh-CN"/>
        </w:rPr>
      </w:pPr>
      <w:r w:rsidRPr="002D3365">
        <w:rPr>
          <w:rFonts w:ascii="Calibri" w:eastAsia="Microsoft YaHei" w:hAnsi="Calibri"/>
          <w:lang w:val="en-GB"/>
        </w:rPr>
        <w:t xml:space="preserve">For those who are up for anything. </w:t>
      </w:r>
    </w:p>
    <w:p w14:paraId="5CB370BA" w14:textId="77777777" w:rsidR="002D3365" w:rsidRPr="002D3365" w:rsidRDefault="002D3365" w:rsidP="00450BC0">
      <w:pPr>
        <w:adjustRightInd w:val="0"/>
        <w:snapToGrid w:val="0"/>
        <w:spacing w:beforeLines="50" w:before="120" w:after="0"/>
        <w:ind w:left="709"/>
        <w:contextualSpacing/>
        <w:rPr>
          <w:rFonts w:ascii="Calibri" w:eastAsia="Microsoft YaHei" w:hAnsi="Calibri"/>
          <w:lang w:val="en-GB"/>
        </w:rPr>
      </w:pPr>
      <w:r w:rsidRPr="002D3365">
        <w:rPr>
          <w:rFonts w:ascii="Calibri" w:eastAsia="Microsoft YaHei" w:hAnsi="Calibri"/>
          <w:lang w:val="en-GB"/>
        </w:rPr>
        <w:t xml:space="preserve">For those who face their fears. </w:t>
      </w:r>
    </w:p>
    <w:p w14:paraId="6AF8837B" w14:textId="77777777" w:rsidR="002D3365" w:rsidRPr="002D3365" w:rsidRDefault="002D3365" w:rsidP="00450BC0">
      <w:pPr>
        <w:pStyle w:val="Retraitcorpsdetexte"/>
        <w:snapToGrid w:val="0"/>
        <w:spacing w:beforeLines="50" w:before="120" w:after="0"/>
        <w:ind w:left="709"/>
        <w:contextualSpacing/>
        <w:rPr>
          <w:rFonts w:ascii="Calibri" w:eastAsia="Microsoft YaHei" w:hAnsi="Calibri"/>
          <w:sz w:val="22"/>
          <w:lang w:eastAsia="zh-CN"/>
        </w:rPr>
      </w:pPr>
      <w:r w:rsidRPr="002D3365">
        <w:rPr>
          <w:rFonts w:ascii="Calibri" w:eastAsia="Microsoft YaHei" w:hAnsi="Calibri"/>
          <w:sz w:val="22"/>
        </w:rPr>
        <w:t>For those who reinvent themselves every day a Tudor is born to dare.”</w:t>
      </w:r>
    </w:p>
    <w:p w14:paraId="300C638F"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rPr>
      </w:pPr>
    </w:p>
    <w:p w14:paraId="66541F3E"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rPr>
      </w:pPr>
    </w:p>
    <w:p w14:paraId="443F7380"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en-GB"/>
        </w:rPr>
        <w:t xml:space="preserve">Devoted to </w:t>
      </w:r>
      <w:r w:rsidR="009544A5" w:rsidRPr="002D3365">
        <w:rPr>
          <w:rFonts w:ascii="Calibri" w:eastAsia="Microsoft YaHei" w:hAnsi="Calibri"/>
          <w:b/>
          <w:sz w:val="22"/>
          <w:lang w:val="en-GB"/>
        </w:rPr>
        <w:t xml:space="preserve">the </w:t>
      </w:r>
      <w:r w:rsidRPr="002D3365">
        <w:rPr>
          <w:rFonts w:ascii="Calibri" w:eastAsia="Microsoft YaHei" w:hAnsi="Calibri"/>
          <w:b/>
          <w:sz w:val="22"/>
          <w:lang w:val="en-GB"/>
        </w:rPr>
        <w:t>classic</w:t>
      </w:r>
    </w:p>
    <w:p w14:paraId="5C5B0152" w14:textId="530B279B" w:rsidR="00385656" w:rsidRPr="00894B45" w:rsidRDefault="004B1977" w:rsidP="00450BC0">
      <w:pPr>
        <w:pStyle w:val="Corpsdetexte"/>
        <w:adjustRightInd w:val="0"/>
        <w:snapToGrid w:val="0"/>
        <w:spacing w:after="0"/>
        <w:contextualSpacing/>
        <w:rPr>
          <w:rFonts w:ascii="Calibri" w:eastAsia="Microsoft YaHei" w:hAnsi="Calibri"/>
          <w:sz w:val="22"/>
          <w:cs/>
          <w:lang w:val="en-GB"/>
        </w:rPr>
      </w:pPr>
      <w:r w:rsidRPr="002D3365">
        <w:rPr>
          <w:rFonts w:ascii="Calibri" w:eastAsia="Microsoft YaHei" w:hAnsi="Calibri"/>
          <w:sz w:val="22"/>
          <w:lang w:val="en-GB"/>
        </w:rPr>
        <w:t>Brought up in a</w:t>
      </w:r>
      <w:r w:rsidR="00543F2F" w:rsidRPr="002D3365">
        <w:rPr>
          <w:rFonts w:ascii="Calibri" w:eastAsia="Microsoft YaHei" w:hAnsi="Calibri"/>
          <w:sz w:val="22"/>
          <w:lang w:val="en-GB"/>
        </w:rPr>
        <w:t xml:space="preserve"> family of</w:t>
      </w:r>
      <w:r w:rsidRPr="002D3365">
        <w:rPr>
          <w:rFonts w:ascii="Calibri" w:eastAsia="Microsoft YaHei" w:hAnsi="Calibri"/>
          <w:sz w:val="22"/>
          <w:lang w:val="en-GB"/>
        </w:rPr>
        <w:t xml:space="preserve"> teachers in Taiwan, </w:t>
      </w:r>
      <w:r w:rsidRPr="00894B45">
        <w:rPr>
          <w:rFonts w:ascii="Calibri" w:eastAsia="Microsoft YaHei" w:hAnsi="Calibri"/>
          <w:sz w:val="22"/>
          <w:lang w:val="en-GB"/>
        </w:rPr>
        <w:t>Jay Chou was introduced to the piano at the age of four, after he demonstrated an early gift for music.</w:t>
      </w:r>
      <w:r w:rsidR="00894B45">
        <w:rPr>
          <w:rFonts w:ascii="Calibri" w:eastAsia="Microsoft YaHei" w:hAnsi="Calibri" w:hint="cs"/>
          <w:sz w:val="22"/>
          <w:cs/>
          <w:lang w:val="en-GB"/>
        </w:rPr>
        <w:t xml:space="preserve"> </w:t>
      </w:r>
      <w:r w:rsidRPr="00894B45">
        <w:rPr>
          <w:rFonts w:ascii="Calibri" w:eastAsia="Microsoft YaHei" w:hAnsi="Calibri"/>
          <w:sz w:val="22"/>
          <w:lang w:val="en-GB"/>
        </w:rPr>
        <w:t xml:space="preserve">He later on picked up the cello and to this day, still </w:t>
      </w:r>
      <w:r w:rsidR="009544A5" w:rsidRPr="00894B45">
        <w:rPr>
          <w:rFonts w:ascii="Calibri" w:eastAsia="Microsoft YaHei" w:hAnsi="Calibri"/>
          <w:sz w:val="22"/>
          <w:lang w:val="en-GB"/>
        </w:rPr>
        <w:t>mentions</w:t>
      </w:r>
      <w:r w:rsidRPr="00894B45">
        <w:rPr>
          <w:rFonts w:ascii="Calibri" w:eastAsia="Microsoft YaHei" w:hAnsi="Calibri"/>
          <w:sz w:val="22"/>
          <w:lang w:val="en-GB"/>
        </w:rPr>
        <w:t xml:space="preserve"> Chopin as his favourite composer. </w:t>
      </w:r>
      <w:r w:rsidR="00894B45" w:rsidRPr="002D3365">
        <w:rPr>
          <w:rFonts w:ascii="Calibri" w:eastAsia="Microsoft YaHei" w:hAnsi="Calibri"/>
          <w:sz w:val="22"/>
          <w:lang w:val="en-GB"/>
        </w:rPr>
        <w:t>As a man of taste and culture, Jay Chou wears the new TUDOR 1926, a highly refined while understated mechanical timepiece blending traditional horology aesthetics and contemporary high-performance watchmaking.</w:t>
      </w:r>
    </w:p>
    <w:p w14:paraId="72DE602E"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rPr>
      </w:pPr>
    </w:p>
    <w:p w14:paraId="581CA943"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en-GB"/>
        </w:rPr>
        <w:t>Pushing the boundaries</w:t>
      </w:r>
    </w:p>
    <w:p w14:paraId="6531E05D" w14:textId="1E467153" w:rsidR="00385656" w:rsidRPr="00894B45" w:rsidRDefault="005C6B38" w:rsidP="00450BC0">
      <w:pPr>
        <w:pStyle w:val="Corpsdetexte"/>
        <w:adjustRightInd w:val="0"/>
        <w:snapToGrid w:val="0"/>
        <w:spacing w:after="0"/>
        <w:contextualSpacing/>
        <w:rPr>
          <w:rFonts w:ascii="Calibri" w:eastAsia="Microsoft YaHei" w:hAnsi="Calibri"/>
          <w:sz w:val="22"/>
          <w:lang w:val="en-GB" w:eastAsia="zh-CN"/>
        </w:rPr>
      </w:pPr>
      <w:r w:rsidRPr="002D3365">
        <w:rPr>
          <w:rFonts w:ascii="Calibri" w:eastAsia="Microsoft YaHei" w:hAnsi="Calibri"/>
          <w:sz w:val="22"/>
          <w:lang w:val="en-GB"/>
        </w:rPr>
        <w:t>I</w:t>
      </w:r>
      <w:r w:rsidR="00333FC6" w:rsidRPr="002D3365">
        <w:rPr>
          <w:rFonts w:ascii="Calibri" w:eastAsia="Microsoft YaHei" w:hAnsi="Calibri"/>
          <w:sz w:val="22"/>
          <w:lang w:val="en-GB"/>
        </w:rPr>
        <w:t>n 2007</w:t>
      </w:r>
      <w:r w:rsidRPr="002D3365">
        <w:rPr>
          <w:rFonts w:ascii="Calibri" w:eastAsia="Microsoft YaHei" w:hAnsi="Calibri"/>
          <w:sz w:val="22"/>
          <w:lang w:val="en-GB"/>
        </w:rPr>
        <w:t xml:space="preserve"> </w:t>
      </w:r>
      <w:r w:rsidR="004B1977" w:rsidRPr="002D3365">
        <w:rPr>
          <w:rFonts w:ascii="Calibri" w:eastAsia="Microsoft YaHei" w:hAnsi="Calibri"/>
          <w:sz w:val="22"/>
          <w:lang w:val="en-GB"/>
        </w:rPr>
        <w:t>Jay Chou founded his own record company, JVR</w:t>
      </w:r>
      <w:r w:rsidR="007A10C5" w:rsidRPr="002D3365">
        <w:rPr>
          <w:rFonts w:ascii="Calibri" w:eastAsia="Microsoft YaHei" w:hAnsi="Calibri"/>
          <w:sz w:val="22"/>
          <w:lang w:val="en-GB"/>
        </w:rPr>
        <w:t xml:space="preserve"> Music</w:t>
      </w:r>
      <w:r w:rsidR="004B1977" w:rsidRPr="002D3365">
        <w:rPr>
          <w:rFonts w:ascii="Calibri" w:eastAsia="Microsoft YaHei" w:hAnsi="Calibri"/>
          <w:sz w:val="22"/>
          <w:lang w:val="en-GB"/>
        </w:rPr>
        <w:t>, which pioneered</w:t>
      </w:r>
      <w:r w:rsidR="009544A5" w:rsidRPr="002D3365">
        <w:rPr>
          <w:rFonts w:ascii="Calibri" w:eastAsia="Microsoft YaHei" w:hAnsi="Calibri"/>
          <w:sz w:val="22"/>
          <w:lang w:val="en-GB"/>
        </w:rPr>
        <w:t xml:space="preserve"> </w:t>
      </w:r>
      <w:r w:rsidR="004B1977" w:rsidRPr="002D3365">
        <w:rPr>
          <w:rFonts w:ascii="Calibri" w:eastAsia="Microsoft YaHei" w:hAnsi="Calibri"/>
          <w:sz w:val="22"/>
          <w:lang w:val="en-GB"/>
        </w:rPr>
        <w:t xml:space="preserve">cross-cultural fusion of electronic music with Asian pop music. </w:t>
      </w:r>
      <w:r w:rsidR="00894B45" w:rsidRPr="002D3365">
        <w:rPr>
          <w:rFonts w:ascii="Calibri" w:eastAsia="Microsoft YaHei" w:hAnsi="Calibri"/>
          <w:sz w:val="22"/>
          <w:lang w:val="en-GB"/>
        </w:rPr>
        <w:t xml:space="preserve">This stable of talents proved repeatedly that his approach as a producer is in perfect tune with the aspiration of the youth in most parts of Asia. </w:t>
      </w:r>
    </w:p>
    <w:p w14:paraId="490084F9" w14:textId="77777777" w:rsidR="00D9726C" w:rsidRPr="00D9726C" w:rsidRDefault="00D9726C" w:rsidP="00450BC0">
      <w:pPr>
        <w:pStyle w:val="Corpsdetexte"/>
        <w:adjustRightInd w:val="0"/>
        <w:snapToGrid w:val="0"/>
        <w:spacing w:after="0"/>
        <w:contextualSpacing/>
        <w:rPr>
          <w:rFonts w:ascii="Calibri" w:eastAsia="Microsoft YaHei" w:hAnsi="Calibri"/>
          <w:sz w:val="21"/>
          <w:lang w:val="en-US" w:eastAsia="zh-CN"/>
        </w:rPr>
      </w:pPr>
    </w:p>
    <w:p w14:paraId="592988C2" w14:textId="4EEE87B7" w:rsidR="00385656" w:rsidRPr="00894B45" w:rsidRDefault="004B1977" w:rsidP="00450BC0">
      <w:pPr>
        <w:pStyle w:val="Corpsdetexte"/>
        <w:adjustRightInd w:val="0"/>
        <w:snapToGrid w:val="0"/>
        <w:spacing w:after="0"/>
        <w:contextualSpacing/>
        <w:rPr>
          <w:rFonts w:ascii="Calibri" w:eastAsia="Microsoft YaHei" w:hAnsi="Calibri"/>
          <w:sz w:val="22"/>
          <w:lang w:val="en-GB" w:eastAsia="zh-CN"/>
        </w:rPr>
      </w:pPr>
      <w:r w:rsidRPr="002D3365">
        <w:rPr>
          <w:rFonts w:ascii="Calibri" w:eastAsia="Microsoft YaHei" w:hAnsi="Calibri"/>
          <w:sz w:val="22"/>
          <w:lang w:val="en-GB"/>
        </w:rPr>
        <w:t xml:space="preserve">Not only does he write, compose and produce music, he is also the director of a large number of music videos, including his own. </w:t>
      </w:r>
      <w:r w:rsidR="00894B45" w:rsidRPr="002D3365">
        <w:rPr>
          <w:rFonts w:ascii="Calibri" w:eastAsia="Microsoft YaHei" w:hAnsi="Calibri"/>
          <w:sz w:val="22"/>
          <w:lang w:val="en-GB"/>
        </w:rPr>
        <w:t>Recognized in the directing circles, both in Asia and in the USA, as a successful ads director, he fully expresses in those short formats the vibe he feels among his fans, the deep and personal inspirations he passes on to the crowds.</w:t>
      </w:r>
    </w:p>
    <w:p w14:paraId="7CCAFD5B" w14:textId="1266831F" w:rsidR="007A2C25" w:rsidRDefault="007A2C25" w:rsidP="00450BC0">
      <w:pPr>
        <w:pStyle w:val="Corpsdetexte"/>
        <w:adjustRightInd w:val="0"/>
        <w:snapToGrid w:val="0"/>
        <w:spacing w:after="0"/>
        <w:contextualSpacing/>
        <w:rPr>
          <w:rFonts w:ascii="Calibri" w:eastAsia="Microsoft YaHei" w:hAnsi="Calibri"/>
          <w:b/>
          <w:sz w:val="22"/>
          <w:lang w:val="en-GB" w:eastAsia="zh-CN"/>
        </w:rPr>
      </w:pPr>
    </w:p>
    <w:p w14:paraId="01C107DE" w14:textId="77777777" w:rsidR="007A2C25" w:rsidRDefault="007A2C25" w:rsidP="00450BC0">
      <w:pPr>
        <w:pStyle w:val="Corpsdetexte"/>
        <w:adjustRightInd w:val="0"/>
        <w:snapToGrid w:val="0"/>
        <w:spacing w:after="0"/>
        <w:contextualSpacing/>
        <w:rPr>
          <w:rFonts w:ascii="Calibri" w:eastAsia="Microsoft YaHei" w:hAnsi="Calibri"/>
          <w:b/>
          <w:sz w:val="22"/>
          <w:lang w:val="en-GB" w:eastAsia="zh-CN"/>
        </w:rPr>
      </w:pPr>
    </w:p>
    <w:p w14:paraId="3BB649B2" w14:textId="3D659326" w:rsidR="00F26A36"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en-GB"/>
        </w:rPr>
        <w:lastRenderedPageBreak/>
        <w:t>Up for anything</w:t>
      </w:r>
    </w:p>
    <w:p w14:paraId="03F2A151" w14:textId="5AE11886" w:rsidR="00F26A36" w:rsidRPr="004C4BD6" w:rsidRDefault="004B1977" w:rsidP="00450BC0">
      <w:pPr>
        <w:pStyle w:val="Corpsdetexte"/>
        <w:adjustRightInd w:val="0"/>
        <w:snapToGrid w:val="0"/>
        <w:spacing w:after="0"/>
        <w:contextualSpacing/>
        <w:rPr>
          <w:rFonts w:ascii="Calibri" w:eastAsia="Microsoft YaHei" w:hAnsi="Calibri"/>
          <w:sz w:val="22"/>
          <w:lang w:val="en-GB" w:eastAsia="zh-CN"/>
        </w:rPr>
      </w:pPr>
      <w:r w:rsidRPr="002D3365">
        <w:rPr>
          <w:rFonts w:ascii="Calibri" w:eastAsia="Microsoft YaHei" w:hAnsi="Calibri"/>
          <w:sz w:val="22"/>
          <w:lang w:val="en-GB"/>
        </w:rPr>
        <w:t xml:space="preserve">Jay Chou plays the piano, the cello, the violin, the guitar and various types of percussion instruments. He started his career as a lyrics and music composer, and then put those talents to even better use </w:t>
      </w:r>
      <w:r w:rsidR="009544A5" w:rsidRPr="002D3365">
        <w:rPr>
          <w:rFonts w:ascii="Calibri" w:eastAsia="Microsoft YaHei" w:hAnsi="Calibri"/>
          <w:sz w:val="22"/>
          <w:lang w:val="en-GB"/>
        </w:rPr>
        <w:t>when he started his sing</w:t>
      </w:r>
      <w:r w:rsidR="007A10C5" w:rsidRPr="002D3365">
        <w:rPr>
          <w:rFonts w:ascii="Calibri" w:eastAsia="Microsoft YaHei" w:hAnsi="Calibri"/>
          <w:sz w:val="22"/>
          <w:lang w:val="en-GB"/>
        </w:rPr>
        <w:t>ing</w:t>
      </w:r>
      <w:r w:rsidRPr="002D3365">
        <w:rPr>
          <w:rFonts w:ascii="Calibri" w:eastAsia="Microsoft YaHei" w:hAnsi="Calibri"/>
          <w:sz w:val="22"/>
          <w:lang w:val="en-GB"/>
        </w:rPr>
        <w:t xml:space="preserve"> career in 2000</w:t>
      </w:r>
      <w:r w:rsidRPr="00E474DC">
        <w:rPr>
          <w:rFonts w:ascii="Calibri" w:eastAsia="Microsoft YaHei" w:hAnsi="Calibri"/>
          <w:sz w:val="22"/>
          <w:lang w:val="en-GB"/>
        </w:rPr>
        <w:t>.</w:t>
      </w:r>
      <w:r w:rsidRPr="004C4BD6">
        <w:rPr>
          <w:rFonts w:ascii="Calibri" w:eastAsia="Microsoft YaHei" w:hAnsi="Calibri"/>
          <w:sz w:val="22"/>
          <w:lang w:val="en-GB"/>
        </w:rPr>
        <w:t xml:space="preserve"> </w:t>
      </w:r>
      <w:r w:rsidR="00894B45" w:rsidRPr="004C4BD6">
        <w:rPr>
          <w:rFonts w:ascii="Calibri" w:eastAsia="Microsoft YaHei" w:hAnsi="Calibri"/>
          <w:sz w:val="22"/>
          <w:lang w:val="en-GB"/>
        </w:rPr>
        <w:t xml:space="preserve">He pioneered the blend of European music styles such as R&amp;B and electronica with Asian classical music, inventing the “Chou Style”. After several albums, all sold in millions of copies, he took up acting. </w:t>
      </w:r>
    </w:p>
    <w:p w14:paraId="1415EFEB" w14:textId="77777777" w:rsidR="004B1977" w:rsidRPr="002D3365" w:rsidRDefault="004B1977" w:rsidP="00450BC0">
      <w:pPr>
        <w:pStyle w:val="Corpsdetexte"/>
        <w:adjustRightInd w:val="0"/>
        <w:snapToGrid w:val="0"/>
        <w:spacing w:after="0"/>
        <w:contextualSpacing/>
        <w:rPr>
          <w:rFonts w:ascii="Calibri" w:eastAsia="Microsoft YaHei" w:hAnsi="Calibri"/>
          <w:sz w:val="22"/>
          <w:lang w:val="en-GB"/>
        </w:rPr>
      </w:pPr>
    </w:p>
    <w:p w14:paraId="41B8F7BF" w14:textId="661B9E26" w:rsidR="00894B45" w:rsidRPr="00585B15" w:rsidRDefault="004B1977" w:rsidP="00450BC0">
      <w:pPr>
        <w:pStyle w:val="Corpsdetexte"/>
        <w:adjustRightInd w:val="0"/>
        <w:snapToGrid w:val="0"/>
        <w:spacing w:after="0"/>
        <w:contextualSpacing/>
        <w:rPr>
          <w:rFonts w:ascii="Calibri" w:eastAsia="PMingLiU" w:hAnsi="Calibri"/>
          <w:sz w:val="22"/>
          <w:lang w:val="en-GB" w:eastAsia="zh-TW"/>
        </w:rPr>
      </w:pPr>
      <w:r w:rsidRPr="002D3365">
        <w:rPr>
          <w:rFonts w:ascii="Calibri" w:eastAsia="Microsoft YaHei" w:hAnsi="Calibri"/>
          <w:sz w:val="22"/>
          <w:lang w:val="en-GB"/>
        </w:rPr>
        <w:t xml:space="preserve">In several Asian super-productions and blockbusters and in major Hollywood productions, he proved to be as much in his place on a cinema set as on stage. His </w:t>
      </w:r>
      <w:r w:rsidR="005C6B38" w:rsidRPr="002D3365">
        <w:rPr>
          <w:rFonts w:ascii="Calibri" w:eastAsia="Microsoft YaHei" w:hAnsi="Calibri"/>
          <w:sz w:val="22"/>
          <w:lang w:val="en-GB"/>
        </w:rPr>
        <w:t>filmography</w:t>
      </w:r>
      <w:r w:rsidRPr="002D3365">
        <w:rPr>
          <w:rFonts w:ascii="Calibri" w:eastAsia="Microsoft YaHei" w:hAnsi="Calibri"/>
          <w:sz w:val="22"/>
          <w:lang w:val="en-GB"/>
        </w:rPr>
        <w:t xml:space="preserve"> also includes the writing and directing of </w:t>
      </w:r>
      <w:r w:rsidRPr="00DA728D">
        <w:rPr>
          <w:rFonts w:ascii="Calibri" w:eastAsia="Microsoft YaHei" w:hAnsi="Calibri"/>
          <w:sz w:val="22"/>
          <w:lang w:val="en-GB"/>
        </w:rPr>
        <w:t>two feature films, which gathered critic's acclaim. In both of them, music naturally played a major part.</w:t>
      </w:r>
      <w:r w:rsidR="00894B45" w:rsidRPr="00DA728D">
        <w:rPr>
          <w:rFonts w:ascii="Calibri" w:eastAsia="Microsoft YaHei" w:hAnsi="Calibri"/>
          <w:sz w:val="22"/>
          <w:lang w:val="en-GB"/>
        </w:rPr>
        <w:t xml:space="preserve"> While assuming many different roles, including actor, director and scriptwriter, he has never abandoned his first love, music, and rose to the top of the Asian charts touring the world with </w:t>
      </w:r>
      <w:r w:rsidR="00894B45" w:rsidRPr="00DA728D">
        <w:rPr>
          <w:rFonts w:ascii="Calibri" w:eastAsia="Microsoft YaHei" w:hAnsi="Calibri" w:hint="eastAsia"/>
          <w:sz w:val="22"/>
          <w:lang w:val="en-GB" w:eastAsia="zh-CN"/>
        </w:rPr>
        <w:t>every</w:t>
      </w:r>
      <w:r w:rsidR="00894B45" w:rsidRPr="00DA728D">
        <w:rPr>
          <w:rFonts w:ascii="Calibri" w:eastAsia="Microsoft YaHei" w:hAnsi="Calibri"/>
          <w:sz w:val="22"/>
          <w:lang w:val="en-GB"/>
        </w:rPr>
        <w:t xml:space="preserve"> new album l</w:t>
      </w:r>
    </w:p>
    <w:p w14:paraId="098B7B1B" w14:textId="77777777" w:rsidR="004B1977" w:rsidRPr="00DA728D" w:rsidRDefault="004B1977" w:rsidP="00450BC0">
      <w:pPr>
        <w:pStyle w:val="Corpsdetexte"/>
        <w:adjustRightInd w:val="0"/>
        <w:snapToGrid w:val="0"/>
        <w:spacing w:after="0"/>
        <w:contextualSpacing/>
        <w:rPr>
          <w:rFonts w:ascii="Calibri" w:eastAsia="Microsoft YaHei" w:hAnsi="Calibri"/>
          <w:sz w:val="22"/>
          <w:lang w:val="en-US"/>
        </w:rPr>
      </w:pPr>
    </w:p>
    <w:p w14:paraId="46FE7A7F" w14:textId="77777777" w:rsidR="004B1977" w:rsidRPr="00DA728D" w:rsidRDefault="005C6B38" w:rsidP="00450BC0">
      <w:pPr>
        <w:pStyle w:val="Corpsdetexte"/>
        <w:adjustRightInd w:val="0"/>
        <w:snapToGrid w:val="0"/>
        <w:spacing w:after="0"/>
        <w:contextualSpacing/>
        <w:rPr>
          <w:rFonts w:ascii="Calibri" w:eastAsia="Microsoft YaHei" w:hAnsi="Calibri"/>
          <w:b/>
          <w:sz w:val="22"/>
          <w:lang w:val="en-GB" w:eastAsia="zh-CN"/>
        </w:rPr>
      </w:pPr>
      <w:r w:rsidRPr="00DA728D">
        <w:rPr>
          <w:rFonts w:ascii="Calibri" w:eastAsia="Microsoft YaHei" w:hAnsi="Calibri"/>
          <w:b/>
          <w:sz w:val="22"/>
          <w:lang w:val="en-GB"/>
        </w:rPr>
        <w:t>Reinventing himself</w:t>
      </w:r>
    </w:p>
    <w:p w14:paraId="1053C8D5" w14:textId="77777777" w:rsidR="00132FD1" w:rsidRPr="00DA728D" w:rsidRDefault="00132FD1" w:rsidP="00450BC0">
      <w:pPr>
        <w:pStyle w:val="Corpsdetexte"/>
        <w:adjustRightInd w:val="0"/>
        <w:snapToGrid w:val="0"/>
        <w:spacing w:after="0"/>
        <w:contextualSpacing/>
        <w:rPr>
          <w:rFonts w:ascii="Calibri" w:eastAsia="Microsoft YaHei" w:hAnsi="Calibri"/>
          <w:sz w:val="22"/>
          <w:lang w:val="en-GB" w:eastAsia="zh-CN"/>
        </w:rPr>
      </w:pPr>
    </w:p>
    <w:p w14:paraId="0D218A2B" w14:textId="3A5FE7BF" w:rsidR="00132FD1" w:rsidRPr="00DA728D" w:rsidRDefault="00072365" w:rsidP="00450BC0">
      <w:pPr>
        <w:pStyle w:val="Corpsdetexte"/>
        <w:adjustRightInd w:val="0"/>
        <w:snapToGrid w:val="0"/>
        <w:spacing w:after="0"/>
        <w:contextualSpacing/>
        <w:rPr>
          <w:rFonts w:ascii="Calibri" w:eastAsia="Microsoft YaHei" w:hAnsi="Calibri"/>
          <w:sz w:val="22"/>
          <w:cs/>
          <w:lang w:val="en-GB"/>
        </w:rPr>
      </w:pPr>
      <w:r w:rsidRPr="00DA728D">
        <w:rPr>
          <w:rFonts w:ascii="Calibri" w:eastAsia="Microsoft YaHei" w:hAnsi="Calibri"/>
          <w:sz w:val="22"/>
          <w:lang w:val="en-GB"/>
        </w:rPr>
        <w:t>Jay Chou is also a known philanthropist and advocate of good causes. He stepped up to provide critical support in the wake of disasters including major earthquakes in Wen</w:t>
      </w:r>
      <w:r w:rsidR="00B952B2" w:rsidRPr="00DA728D">
        <w:rPr>
          <w:rFonts w:ascii="Calibri" w:eastAsia="Microsoft YaHei" w:hAnsi="Calibri"/>
          <w:sz w:val="22"/>
          <w:lang w:val="en-GB"/>
        </w:rPr>
        <w:t>c</w:t>
      </w:r>
      <w:r w:rsidRPr="00DA728D">
        <w:rPr>
          <w:rFonts w:ascii="Calibri" w:eastAsia="Microsoft YaHei" w:hAnsi="Calibri"/>
          <w:sz w:val="22"/>
          <w:lang w:val="en-GB"/>
        </w:rPr>
        <w:t xml:space="preserve">huan in 2008 and </w:t>
      </w:r>
      <w:r w:rsidR="004F7499" w:rsidRPr="00DA728D">
        <w:rPr>
          <w:rFonts w:ascii="Calibri" w:eastAsia="PMingLiU" w:hAnsi="Calibri" w:hint="eastAsia"/>
          <w:sz w:val="22"/>
          <w:lang w:val="en-GB" w:eastAsia="zh-TW"/>
        </w:rPr>
        <w:t>multiple earthquakes in</w:t>
      </w:r>
      <w:r w:rsidR="00DC16A0">
        <w:rPr>
          <w:rFonts w:ascii="Calibri" w:eastAsia="PMingLiU" w:hAnsi="Calibri" w:hint="eastAsia"/>
          <w:sz w:val="22"/>
          <w:lang w:val="en-GB" w:eastAsia="zh-TW"/>
        </w:rPr>
        <w:t xml:space="preserve"> </w:t>
      </w:r>
      <w:r w:rsidRPr="00DA728D">
        <w:rPr>
          <w:rFonts w:ascii="Calibri" w:eastAsia="Microsoft YaHei" w:hAnsi="Calibri"/>
          <w:sz w:val="22"/>
          <w:lang w:val="en-GB"/>
        </w:rPr>
        <w:t>Taiwan</w:t>
      </w:r>
      <w:r w:rsidR="00DC16A0">
        <w:rPr>
          <w:rFonts w:ascii="Calibri" w:eastAsia="PMingLiU" w:hAnsi="Calibri" w:hint="eastAsia"/>
          <w:sz w:val="22"/>
          <w:lang w:val="en-GB" w:eastAsia="zh-TW"/>
        </w:rPr>
        <w:t xml:space="preserve"> </w:t>
      </w:r>
      <w:r w:rsidR="00585B15">
        <w:rPr>
          <w:rFonts w:ascii="Calibri" w:eastAsia="PMingLiU" w:hAnsi="Calibri" w:hint="eastAsia"/>
          <w:sz w:val="22"/>
          <w:lang w:val="en-GB" w:eastAsia="zh-TW"/>
        </w:rPr>
        <w:t>over the years</w:t>
      </w:r>
      <w:r w:rsidR="00B952B2" w:rsidRPr="00DA728D">
        <w:rPr>
          <w:rFonts w:ascii="Calibri" w:eastAsia="Microsoft YaHei" w:hAnsi="Calibri"/>
          <w:sz w:val="22"/>
          <w:lang w:val="en-GB"/>
        </w:rPr>
        <w:t xml:space="preserve">. </w:t>
      </w:r>
      <w:r w:rsidR="00894B45" w:rsidRPr="00DA728D">
        <w:rPr>
          <w:rFonts w:ascii="Calibri" w:eastAsia="Microsoft YaHei" w:hAnsi="Calibri"/>
          <w:sz w:val="22"/>
          <w:lang w:val="en-GB"/>
        </w:rPr>
        <w:t xml:space="preserve">He is an ambassador, and a donor, to the Fubon Charity Foundation, which is dedicated to the cause dearest to him, the care and education of impoverished, distressed and disabled children. </w:t>
      </w:r>
      <w:r w:rsidR="003D5E94" w:rsidRPr="00DA728D">
        <w:rPr>
          <w:rFonts w:ascii="Calibri" w:eastAsia="Microsoft YaHei" w:hAnsi="Calibri"/>
          <w:sz w:val="22"/>
          <w:lang w:val="en-GB"/>
        </w:rPr>
        <w:t>In 2016, Jay also joined WildAid in a new campaign against rhino horn, shark fin, elephant ivory and other products decimating wildlife around the world.</w:t>
      </w:r>
    </w:p>
    <w:p w14:paraId="5751755E"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p>
    <w:p w14:paraId="6B107C13" w14:textId="77777777" w:rsidR="004B1977" w:rsidRPr="002D3365" w:rsidRDefault="004B1977" w:rsidP="00450BC0">
      <w:pPr>
        <w:pStyle w:val="Corpsdetexte"/>
        <w:adjustRightInd w:val="0"/>
        <w:snapToGrid w:val="0"/>
        <w:spacing w:after="0"/>
        <w:contextualSpacing/>
        <w:rPr>
          <w:rFonts w:ascii="Calibri" w:eastAsia="Microsoft YaHei" w:hAnsi="Calibri"/>
          <w:sz w:val="22"/>
          <w:lang w:val="en-GB"/>
        </w:rPr>
      </w:pPr>
      <w:r w:rsidRPr="002D3365">
        <w:rPr>
          <w:rFonts w:ascii="Calibri" w:eastAsia="Microsoft YaHei" w:hAnsi="Calibri"/>
          <w:b/>
          <w:sz w:val="22"/>
          <w:lang w:val="en-GB"/>
        </w:rPr>
        <w:t>About Tudor</w:t>
      </w:r>
    </w:p>
    <w:p w14:paraId="7274D870" w14:textId="0E13DBA9" w:rsidR="004B1977" w:rsidRDefault="004B1977" w:rsidP="00450BC0">
      <w:pPr>
        <w:pStyle w:val="Default"/>
        <w:snapToGrid w:val="0"/>
        <w:contextualSpacing/>
        <w:rPr>
          <w:rFonts w:ascii="Calibri" w:eastAsia="Microsoft YaHei" w:hAnsi="Calibri"/>
          <w:sz w:val="22"/>
          <w:lang w:val="en-US"/>
        </w:rPr>
      </w:pPr>
      <w:r w:rsidRPr="002D3365">
        <w:rPr>
          <w:rFonts w:ascii="Calibri" w:eastAsia="Microsoft YaHei" w:hAnsi="Calibri"/>
          <w:sz w:val="22"/>
          <w:lang w:val="en-US"/>
        </w:rPr>
        <w:t xml:space="preserve">TUDOR is a Swiss-made watch brand, offering mechanical watches with </w:t>
      </w:r>
      <w:r w:rsidR="002C2847" w:rsidRPr="002D3365">
        <w:rPr>
          <w:rFonts w:ascii="Calibri" w:eastAsia="Microsoft YaHei" w:hAnsi="Calibri"/>
          <w:sz w:val="22"/>
          <w:lang w:val="en-US"/>
        </w:rPr>
        <w:t>refined design</w:t>
      </w:r>
      <w:r w:rsidRPr="002D3365">
        <w:rPr>
          <w:rFonts w:ascii="Calibri" w:eastAsia="Microsoft YaHei" w:hAnsi="Calibri"/>
          <w:sz w:val="22"/>
          <w:lang w:val="en-US"/>
        </w:rPr>
        <w:t xml:space="preserve">, proven reliability and unique value for money. The origins of TUDOR date back to 1926, when ‘The Tudor’ was first registered as a brand on behalf of the founder of Rolex, Hans Wilsdorf. He created the Montres TUDOR SA Company in 1946 to offer watches with the quality and dependability of a Rolex, at a more accessible price point. Throughout their history, TUDOR watches have been chosen by the boldest adventurers and seasoned professionals alike. Today, the TUDOR collection includes emblematic </w:t>
      </w:r>
      <w:r w:rsidR="002C2847" w:rsidRPr="002D3365">
        <w:rPr>
          <w:rFonts w:ascii="Calibri" w:eastAsia="Microsoft YaHei" w:hAnsi="Calibri"/>
          <w:sz w:val="22"/>
          <w:lang w:val="en-US"/>
        </w:rPr>
        <w:t>lines</w:t>
      </w:r>
      <w:r w:rsidRPr="002D3365">
        <w:rPr>
          <w:rFonts w:ascii="Calibri" w:eastAsia="Microsoft YaHei" w:hAnsi="Calibri"/>
          <w:sz w:val="22"/>
          <w:lang w:val="en-US"/>
        </w:rPr>
        <w:t xml:space="preserve"> such as Black Bay, Pelagos, </w:t>
      </w:r>
      <w:r w:rsidRPr="0012616C">
        <w:rPr>
          <w:rFonts w:ascii="Calibri" w:eastAsia="Microsoft YaHei" w:hAnsi="Calibri"/>
          <w:sz w:val="22"/>
          <w:lang w:val="en-US"/>
        </w:rPr>
        <w:t>Glamour or 1926. Since</w:t>
      </w:r>
      <w:r w:rsidRPr="002D3365">
        <w:rPr>
          <w:rFonts w:ascii="Calibri" w:eastAsia="Microsoft YaHei" w:hAnsi="Calibri"/>
          <w:sz w:val="22"/>
          <w:lang w:val="en-US"/>
        </w:rPr>
        <w:t xml:space="preserve"> 2015, it has been offering mechanical </w:t>
      </w:r>
      <w:r w:rsidRPr="002D3365">
        <w:rPr>
          <w:rFonts w:ascii="Calibri" w:eastAsia="Microsoft YaHei" w:hAnsi="Calibri"/>
          <w:i/>
          <w:sz w:val="22"/>
          <w:lang w:val="en-US"/>
        </w:rPr>
        <w:t>manufacture</w:t>
      </w:r>
      <w:r w:rsidRPr="002D3365">
        <w:rPr>
          <w:rFonts w:ascii="Calibri" w:eastAsia="Microsoft YaHei" w:hAnsi="Calibri"/>
          <w:sz w:val="22"/>
          <w:lang w:val="en-US"/>
        </w:rPr>
        <w:t xml:space="preserve"> movements with many diverse functions.</w:t>
      </w:r>
    </w:p>
    <w:p w14:paraId="07A0447D" w14:textId="35018A96" w:rsidR="00203F50" w:rsidRPr="00D9726C" w:rsidRDefault="00203F50" w:rsidP="00B05DCB">
      <w:pPr>
        <w:pStyle w:val="Default"/>
        <w:snapToGrid w:val="0"/>
        <w:contextualSpacing/>
        <w:rPr>
          <w:rFonts w:ascii="Calibri" w:eastAsia="Microsoft YaHei" w:hAnsi="Calibri"/>
        </w:rPr>
      </w:pPr>
      <w:bookmarkStart w:id="0" w:name="_GoBack"/>
      <w:bookmarkEnd w:id="0"/>
    </w:p>
    <w:sectPr w:rsidR="00203F50" w:rsidRPr="00D9726C" w:rsidSect="007A2C25">
      <w:headerReference w:type="default" r:id="rId7"/>
      <w:footerReference w:type="default" r:id="rId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251FF" w14:textId="77777777" w:rsidR="00234765" w:rsidRDefault="00234765" w:rsidP="0009413A">
      <w:pPr>
        <w:spacing w:after="0" w:line="240" w:lineRule="auto"/>
      </w:pPr>
      <w:r>
        <w:separator/>
      </w:r>
    </w:p>
  </w:endnote>
  <w:endnote w:type="continuationSeparator" w:id="0">
    <w:p w14:paraId="239A61E3" w14:textId="77777777" w:rsidR="00234765" w:rsidRDefault="00234765" w:rsidP="0009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200002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B6DA" w14:textId="77777777" w:rsidR="007A2C25" w:rsidRDefault="007A2C25" w:rsidP="007A2C25">
    <w:pPr>
      <w:pStyle w:val="Pieddepage"/>
      <w:jc w:val="right"/>
    </w:pPr>
    <w:r w:rsidRPr="000A5732">
      <w:t>TUDOR X JAY CHOU</w:t>
    </w:r>
  </w:p>
  <w:p w14:paraId="5710029E" w14:textId="77777777" w:rsidR="007A2C25" w:rsidRDefault="007A2C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D08FB" w14:textId="77777777" w:rsidR="00234765" w:rsidRDefault="00234765" w:rsidP="0009413A">
      <w:pPr>
        <w:spacing w:after="0" w:line="240" w:lineRule="auto"/>
      </w:pPr>
      <w:r>
        <w:separator/>
      </w:r>
    </w:p>
  </w:footnote>
  <w:footnote w:type="continuationSeparator" w:id="0">
    <w:p w14:paraId="1364DC7B" w14:textId="77777777" w:rsidR="00234765" w:rsidRDefault="00234765" w:rsidP="0009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60C8" w14:textId="4CFC82F4" w:rsidR="007A2C25" w:rsidRDefault="007A2C25" w:rsidP="007A2C25">
    <w:pPr>
      <w:pStyle w:val="En-tte"/>
      <w:jc w:val="center"/>
    </w:pPr>
    <w:r>
      <w:rPr>
        <w:noProof/>
        <w:lang w:eastAsia="fr-CH"/>
      </w:rPr>
      <w:drawing>
        <wp:inline distT="0" distB="0" distL="0" distR="0" wp14:anchorId="0E38BA96" wp14:editId="315ACE35">
          <wp:extent cx="1562100" cy="998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9822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B5"/>
    <w:rsid w:val="00013744"/>
    <w:rsid w:val="0002521E"/>
    <w:rsid w:val="00045BAD"/>
    <w:rsid w:val="00067CF6"/>
    <w:rsid w:val="00072365"/>
    <w:rsid w:val="0009413A"/>
    <w:rsid w:val="000955FD"/>
    <w:rsid w:val="00096C95"/>
    <w:rsid w:val="000D1FE7"/>
    <w:rsid w:val="000F601A"/>
    <w:rsid w:val="001231D9"/>
    <w:rsid w:val="0012616C"/>
    <w:rsid w:val="00127C86"/>
    <w:rsid w:val="00132FD1"/>
    <w:rsid w:val="00140D19"/>
    <w:rsid w:val="00146D13"/>
    <w:rsid w:val="00172C21"/>
    <w:rsid w:val="0018681E"/>
    <w:rsid w:val="001F4816"/>
    <w:rsid w:val="00200EEE"/>
    <w:rsid w:val="00203F50"/>
    <w:rsid w:val="00232941"/>
    <w:rsid w:val="00234765"/>
    <w:rsid w:val="002366DF"/>
    <w:rsid w:val="00277775"/>
    <w:rsid w:val="002C2847"/>
    <w:rsid w:val="002D3365"/>
    <w:rsid w:val="002F31AF"/>
    <w:rsid w:val="0032109E"/>
    <w:rsid w:val="00330895"/>
    <w:rsid w:val="00333FC6"/>
    <w:rsid w:val="00350421"/>
    <w:rsid w:val="00385656"/>
    <w:rsid w:val="0039224A"/>
    <w:rsid w:val="003B6A36"/>
    <w:rsid w:val="003D5E94"/>
    <w:rsid w:val="003E15EC"/>
    <w:rsid w:val="003F01D2"/>
    <w:rsid w:val="00400677"/>
    <w:rsid w:val="00416E20"/>
    <w:rsid w:val="00434B30"/>
    <w:rsid w:val="00450BC0"/>
    <w:rsid w:val="004571E7"/>
    <w:rsid w:val="00460369"/>
    <w:rsid w:val="00473CD7"/>
    <w:rsid w:val="004824FC"/>
    <w:rsid w:val="00495101"/>
    <w:rsid w:val="004B1977"/>
    <w:rsid w:val="004C4BD6"/>
    <w:rsid w:val="004D34AA"/>
    <w:rsid w:val="004E612B"/>
    <w:rsid w:val="004F7499"/>
    <w:rsid w:val="00543F2F"/>
    <w:rsid w:val="0056427C"/>
    <w:rsid w:val="00585B15"/>
    <w:rsid w:val="005A1E0A"/>
    <w:rsid w:val="005B3E50"/>
    <w:rsid w:val="005C485F"/>
    <w:rsid w:val="005C6B38"/>
    <w:rsid w:val="00644ACA"/>
    <w:rsid w:val="00670739"/>
    <w:rsid w:val="00684686"/>
    <w:rsid w:val="007067DA"/>
    <w:rsid w:val="0074315A"/>
    <w:rsid w:val="0076360F"/>
    <w:rsid w:val="00781EC0"/>
    <w:rsid w:val="00792289"/>
    <w:rsid w:val="007922F3"/>
    <w:rsid w:val="007A10C5"/>
    <w:rsid w:val="007A2C25"/>
    <w:rsid w:val="007F350C"/>
    <w:rsid w:val="00801F39"/>
    <w:rsid w:val="00805F9B"/>
    <w:rsid w:val="00894B45"/>
    <w:rsid w:val="008A19FE"/>
    <w:rsid w:val="008D1942"/>
    <w:rsid w:val="008D6A5B"/>
    <w:rsid w:val="008F4339"/>
    <w:rsid w:val="00926664"/>
    <w:rsid w:val="009310D7"/>
    <w:rsid w:val="009544A5"/>
    <w:rsid w:val="00956DC8"/>
    <w:rsid w:val="00973CEB"/>
    <w:rsid w:val="009828EE"/>
    <w:rsid w:val="00994C64"/>
    <w:rsid w:val="009A4F9A"/>
    <w:rsid w:val="009B12DD"/>
    <w:rsid w:val="009F772D"/>
    <w:rsid w:val="00A177CC"/>
    <w:rsid w:val="00A21B9D"/>
    <w:rsid w:val="00A41C1D"/>
    <w:rsid w:val="00A5397D"/>
    <w:rsid w:val="00AC4921"/>
    <w:rsid w:val="00AE7B59"/>
    <w:rsid w:val="00B05DCB"/>
    <w:rsid w:val="00B328C3"/>
    <w:rsid w:val="00B348E3"/>
    <w:rsid w:val="00B952B2"/>
    <w:rsid w:val="00BB78B5"/>
    <w:rsid w:val="00C05526"/>
    <w:rsid w:val="00C15393"/>
    <w:rsid w:val="00C33B9F"/>
    <w:rsid w:val="00C46878"/>
    <w:rsid w:val="00C46F30"/>
    <w:rsid w:val="00C57685"/>
    <w:rsid w:val="00C638E1"/>
    <w:rsid w:val="00C6445A"/>
    <w:rsid w:val="00C66853"/>
    <w:rsid w:val="00C74A2F"/>
    <w:rsid w:val="00CD56A7"/>
    <w:rsid w:val="00CF472D"/>
    <w:rsid w:val="00CF66BD"/>
    <w:rsid w:val="00CF69FD"/>
    <w:rsid w:val="00D10385"/>
    <w:rsid w:val="00D11589"/>
    <w:rsid w:val="00D178B4"/>
    <w:rsid w:val="00D23B38"/>
    <w:rsid w:val="00D576C9"/>
    <w:rsid w:val="00D9726C"/>
    <w:rsid w:val="00DA728D"/>
    <w:rsid w:val="00DC16A0"/>
    <w:rsid w:val="00DF374E"/>
    <w:rsid w:val="00E3304A"/>
    <w:rsid w:val="00E443C2"/>
    <w:rsid w:val="00E474DC"/>
    <w:rsid w:val="00E904DD"/>
    <w:rsid w:val="00EA6D68"/>
    <w:rsid w:val="00EB7E24"/>
    <w:rsid w:val="00EF4819"/>
    <w:rsid w:val="00F20AA0"/>
    <w:rsid w:val="00F2142D"/>
    <w:rsid w:val="00F26A36"/>
    <w:rsid w:val="00F3052A"/>
    <w:rsid w:val="00F46FB5"/>
    <w:rsid w:val="00F53C32"/>
    <w:rsid w:val="00F575EF"/>
    <w:rsid w:val="00FB17AF"/>
    <w:rsid w:val="00FD6AB3"/>
    <w:rsid w:val="00FE1B77"/>
    <w:rsid w:val="00FE2D9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10892"/>
  <w15:docId w15:val="{B6D244B8-5106-447B-AB11-B11AAF14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57685"/>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C57685"/>
    <w:rPr>
      <w:rFonts w:ascii="Times New Roman" w:eastAsia="SimSun" w:hAnsi="Times New Roman" w:cs="Mangal"/>
      <w:kern w:val="1"/>
      <w:sz w:val="24"/>
      <w:szCs w:val="24"/>
      <w:lang w:val="fr-FR" w:eastAsia="hi-IN" w:bidi="hi-IN"/>
    </w:rPr>
  </w:style>
  <w:style w:type="paragraph" w:styleId="Retraitcorpsdetexte">
    <w:name w:val="Body Text Indent"/>
    <w:basedOn w:val="Corpsdetexte"/>
    <w:link w:val="RetraitcorpsdetexteCar"/>
    <w:semiHidden/>
    <w:unhideWhenUsed/>
    <w:rsid w:val="004B1977"/>
    <w:pPr>
      <w:overflowPunct w:val="0"/>
      <w:autoSpaceDE w:val="0"/>
      <w:autoSpaceDN w:val="0"/>
      <w:adjustRightInd w:val="0"/>
      <w:spacing w:line="100" w:lineRule="atLeast"/>
      <w:ind w:left="283"/>
    </w:pPr>
    <w:rPr>
      <w:rFonts w:eastAsia="Times New Roman" w:cs="Times New Roman"/>
      <w:kern w:val="2"/>
      <w:szCs w:val="20"/>
      <w:lang w:val="en-US" w:eastAsia="fr-CH" w:bidi="ar-SA"/>
    </w:rPr>
  </w:style>
  <w:style w:type="character" w:customStyle="1" w:styleId="RetraitcorpsdetexteCar">
    <w:name w:val="Retrait corps de texte Car"/>
    <w:basedOn w:val="Policepardfaut"/>
    <w:link w:val="Retraitcorpsdetexte"/>
    <w:semiHidden/>
    <w:rsid w:val="004B1977"/>
    <w:rPr>
      <w:rFonts w:ascii="Times New Roman" w:eastAsia="Times New Roman" w:hAnsi="Times New Roman" w:cs="Times New Roman"/>
      <w:kern w:val="2"/>
      <w:sz w:val="24"/>
      <w:szCs w:val="20"/>
      <w:lang w:val="en-US" w:eastAsia="fr-CH"/>
    </w:rPr>
  </w:style>
  <w:style w:type="paragraph" w:customStyle="1" w:styleId="Default">
    <w:name w:val="Default"/>
    <w:basedOn w:val="Normal"/>
    <w:rsid w:val="004B1977"/>
    <w:pPr>
      <w:overflowPunct w:val="0"/>
      <w:autoSpaceDE w:val="0"/>
      <w:autoSpaceDN w:val="0"/>
      <w:adjustRightInd w:val="0"/>
      <w:spacing w:after="0" w:line="100" w:lineRule="atLeast"/>
    </w:pPr>
    <w:rPr>
      <w:rFonts w:ascii="Arial" w:eastAsia="Times New Roman" w:hAnsi="Arial" w:cs="Times New Roman"/>
      <w:color w:val="000000"/>
      <w:kern w:val="2"/>
      <w:sz w:val="24"/>
      <w:szCs w:val="20"/>
      <w:lang w:eastAsia="fr-CH"/>
    </w:rPr>
  </w:style>
  <w:style w:type="paragraph" w:styleId="Textedebulles">
    <w:name w:val="Balloon Text"/>
    <w:basedOn w:val="Normal"/>
    <w:link w:val="TextedebullesCar"/>
    <w:uiPriority w:val="99"/>
    <w:semiHidden/>
    <w:unhideWhenUsed/>
    <w:rsid w:val="00CF66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6BD"/>
    <w:rPr>
      <w:rFonts w:ascii="Tahoma" w:hAnsi="Tahoma" w:cs="Tahoma"/>
      <w:sz w:val="16"/>
      <w:szCs w:val="16"/>
    </w:rPr>
  </w:style>
  <w:style w:type="character" w:styleId="Marquedecommentaire">
    <w:name w:val="annotation reference"/>
    <w:basedOn w:val="Policepardfaut"/>
    <w:uiPriority w:val="99"/>
    <w:semiHidden/>
    <w:unhideWhenUsed/>
    <w:rsid w:val="00072365"/>
    <w:rPr>
      <w:sz w:val="21"/>
      <w:szCs w:val="21"/>
    </w:rPr>
  </w:style>
  <w:style w:type="paragraph" w:styleId="Commentaire">
    <w:name w:val="annotation text"/>
    <w:basedOn w:val="Normal"/>
    <w:link w:val="CommentaireCar"/>
    <w:uiPriority w:val="99"/>
    <w:semiHidden/>
    <w:unhideWhenUsed/>
    <w:rsid w:val="00072365"/>
  </w:style>
  <w:style w:type="character" w:customStyle="1" w:styleId="CommentaireCar">
    <w:name w:val="Commentaire Car"/>
    <w:basedOn w:val="Policepardfaut"/>
    <w:link w:val="Commentaire"/>
    <w:uiPriority w:val="99"/>
    <w:semiHidden/>
    <w:rsid w:val="00072365"/>
  </w:style>
  <w:style w:type="paragraph" w:styleId="Objetducommentaire">
    <w:name w:val="annotation subject"/>
    <w:basedOn w:val="Commentaire"/>
    <w:next w:val="Commentaire"/>
    <w:link w:val="ObjetducommentaireCar"/>
    <w:uiPriority w:val="99"/>
    <w:semiHidden/>
    <w:unhideWhenUsed/>
    <w:rsid w:val="00F53C32"/>
    <w:pPr>
      <w:spacing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53C32"/>
    <w:rPr>
      <w:b/>
      <w:bCs/>
      <w:sz w:val="20"/>
      <w:szCs w:val="20"/>
    </w:rPr>
  </w:style>
  <w:style w:type="paragraph" w:styleId="En-tte">
    <w:name w:val="header"/>
    <w:basedOn w:val="Normal"/>
    <w:link w:val="En-tteCar"/>
    <w:uiPriority w:val="99"/>
    <w:unhideWhenUsed/>
    <w:rsid w:val="0009413A"/>
    <w:pPr>
      <w:tabs>
        <w:tab w:val="center" w:pos="4153"/>
        <w:tab w:val="right" w:pos="8306"/>
      </w:tabs>
      <w:spacing w:after="0" w:line="240" w:lineRule="auto"/>
    </w:pPr>
  </w:style>
  <w:style w:type="character" w:customStyle="1" w:styleId="En-tteCar">
    <w:name w:val="En-tête Car"/>
    <w:basedOn w:val="Policepardfaut"/>
    <w:link w:val="En-tte"/>
    <w:uiPriority w:val="99"/>
    <w:rsid w:val="0009413A"/>
  </w:style>
  <w:style w:type="paragraph" w:styleId="Pieddepage">
    <w:name w:val="footer"/>
    <w:basedOn w:val="Normal"/>
    <w:link w:val="PieddepageCar"/>
    <w:uiPriority w:val="99"/>
    <w:unhideWhenUsed/>
    <w:rsid w:val="000941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9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2946">
      <w:bodyDiv w:val="1"/>
      <w:marLeft w:val="0"/>
      <w:marRight w:val="0"/>
      <w:marTop w:val="0"/>
      <w:marBottom w:val="0"/>
      <w:divBdr>
        <w:top w:val="none" w:sz="0" w:space="0" w:color="auto"/>
        <w:left w:val="none" w:sz="0" w:space="0" w:color="auto"/>
        <w:bottom w:val="none" w:sz="0" w:space="0" w:color="auto"/>
        <w:right w:val="none" w:sz="0" w:space="0" w:color="auto"/>
      </w:divBdr>
    </w:div>
    <w:div w:id="538512897">
      <w:bodyDiv w:val="1"/>
      <w:marLeft w:val="0"/>
      <w:marRight w:val="0"/>
      <w:marTop w:val="0"/>
      <w:marBottom w:val="0"/>
      <w:divBdr>
        <w:top w:val="none" w:sz="0" w:space="0" w:color="auto"/>
        <w:left w:val="none" w:sz="0" w:space="0" w:color="auto"/>
        <w:bottom w:val="none" w:sz="0" w:space="0" w:color="auto"/>
        <w:right w:val="none" w:sz="0" w:space="0" w:color="auto"/>
      </w:divBdr>
    </w:div>
    <w:div w:id="14378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678F9E-A855-478B-82E6-D53EDDC0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ROLEX SA</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Christophe</dc:creator>
  <cp:lastModifiedBy>NOVOA Sheila</cp:lastModifiedBy>
  <cp:revision>5</cp:revision>
  <cp:lastPrinted>2018-01-30T06:15:00Z</cp:lastPrinted>
  <dcterms:created xsi:type="dcterms:W3CDTF">2018-02-13T09:08:00Z</dcterms:created>
  <dcterms:modified xsi:type="dcterms:W3CDTF">2018-03-01T08:30:00Z</dcterms:modified>
</cp:coreProperties>
</file>