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943" w14:textId="490E063B" w:rsidR="004F459F" w:rsidRPr="004F459F" w:rsidRDefault="001B73B6" w:rsidP="004F459F">
      <w:pPr>
        <w:spacing w:line="240" w:lineRule="auto"/>
        <w:rPr>
          <w:rFonts w:eastAsia="Calibri" w:cs="Times New Roman"/>
          <w:b/>
          <w:sz w:val="28"/>
          <w:lang w:val="en-GB" w:eastAsia="zh-CN"/>
        </w:rPr>
      </w:pPr>
      <w:r w:rsidRPr="001B73B6">
        <w:rPr>
          <w:rFonts w:ascii="Microsoft JhengHei" w:eastAsia="Microsoft JhengHei" w:hAnsi="Microsoft JhengHei" w:cs="Microsoft JhengHei" w:hint="eastAsia"/>
          <w:b/>
          <w:sz w:val="28"/>
          <w:lang w:val="en-GB" w:eastAsia="zh-CN"/>
        </w:rPr>
        <w:t>走进帝舵表制表中心</w:t>
      </w:r>
    </w:p>
    <w:p w14:paraId="40D556C8" w14:textId="77777777" w:rsidR="004F459F" w:rsidRPr="004F459F" w:rsidRDefault="004F459F" w:rsidP="004F459F">
      <w:pPr>
        <w:spacing w:line="240" w:lineRule="auto"/>
        <w:rPr>
          <w:rFonts w:eastAsia="Calibri" w:cs="Times New Roman"/>
          <w:lang w:val="en-GB" w:eastAsia="zh-CN"/>
        </w:rPr>
      </w:pPr>
    </w:p>
    <w:p w14:paraId="536F0F85" w14:textId="3D1EF5FF" w:rsidR="004F459F" w:rsidRPr="004F459F" w:rsidRDefault="001B73B6" w:rsidP="004F459F">
      <w:pPr>
        <w:spacing w:line="240" w:lineRule="auto"/>
        <w:jc w:val="both"/>
        <w:rPr>
          <w:rFonts w:eastAsia="Calibri" w:cs="Arial"/>
          <w:b/>
          <w:szCs w:val="20"/>
          <w:lang w:val="en-GB" w:eastAsia="zh-CN"/>
        </w:rPr>
      </w:pPr>
      <w:r w:rsidRPr="001B73B6">
        <w:rPr>
          <w:rFonts w:ascii="Microsoft JhengHei" w:eastAsia="Microsoft JhengHei" w:hAnsi="Microsoft JhengHei" w:cs="Microsoft JhengHei" w:hint="eastAsia"/>
          <w:b/>
          <w:szCs w:val="20"/>
          <w:lang w:val="en-GB" w:eastAsia="zh-CN"/>
        </w:rPr>
        <w:t>在瑞士力</w:t>
      </w:r>
      <w:proofErr w:type="gramStart"/>
      <w:r w:rsidRPr="001B73B6">
        <w:rPr>
          <w:rFonts w:ascii="Microsoft JhengHei" w:eastAsia="Microsoft JhengHei" w:hAnsi="Microsoft JhengHei" w:cs="Microsoft JhengHei" w:hint="eastAsia"/>
          <w:b/>
          <w:szCs w:val="20"/>
          <w:lang w:val="en-GB" w:eastAsia="zh-CN"/>
        </w:rPr>
        <w:t>洛克探索全新帝</w:t>
      </w:r>
      <w:proofErr w:type="gramEnd"/>
      <w:r w:rsidRPr="001B73B6">
        <w:rPr>
          <w:rFonts w:ascii="Microsoft JhengHei" w:eastAsia="Microsoft JhengHei" w:hAnsi="Microsoft JhengHei" w:cs="Microsoft JhengHei" w:hint="eastAsia"/>
          <w:b/>
          <w:szCs w:val="20"/>
          <w:lang w:val="en-GB" w:eastAsia="zh-CN"/>
        </w:rPr>
        <w:t>舵表制表中心。</w:t>
      </w:r>
    </w:p>
    <w:p w14:paraId="66B34B7D" w14:textId="77777777" w:rsidR="004F459F" w:rsidRPr="004F459F" w:rsidRDefault="004F459F" w:rsidP="004F459F">
      <w:pPr>
        <w:spacing w:line="240" w:lineRule="auto"/>
        <w:jc w:val="center"/>
        <w:rPr>
          <w:rFonts w:eastAsia="Calibri" w:cs="Arial"/>
          <w:szCs w:val="20"/>
          <w:lang w:val="en-GB" w:eastAsia="zh-CN"/>
        </w:rPr>
      </w:pPr>
    </w:p>
    <w:p w14:paraId="0763E304" w14:textId="2A9246E5" w:rsidR="004F459F" w:rsidRPr="004F459F" w:rsidRDefault="009431B6" w:rsidP="004F459F">
      <w:pPr>
        <w:spacing w:line="240" w:lineRule="auto"/>
        <w:rPr>
          <w:rFonts w:eastAsia="Calibri" w:cs="Arial"/>
          <w:szCs w:val="20"/>
          <w:lang w:val="en-GB" w:eastAsia="zh-CN"/>
        </w:rPr>
      </w:pPr>
      <w:r w:rsidRPr="009431B6">
        <w:rPr>
          <w:rFonts w:ascii="Microsoft JhengHei" w:eastAsia="Microsoft JhengHei" w:hAnsi="Microsoft JhengHei" w:cs="Microsoft JhengHei" w:hint="eastAsia"/>
          <w:szCs w:val="20"/>
          <w:lang w:val="en-GB" w:eastAsia="zh-CN"/>
        </w:rPr>
        <w:t>帝舵表制表中心是帝舵表公司创立近百年来首座专属工业设施。它位于瑞士力</w:t>
      </w:r>
      <w:proofErr w:type="gramStart"/>
      <w:r w:rsidRPr="009431B6">
        <w:rPr>
          <w:rFonts w:ascii="Microsoft JhengHei" w:eastAsia="Microsoft JhengHei" w:hAnsi="Microsoft JhengHei" w:cs="Microsoft JhengHei" w:hint="eastAsia"/>
          <w:szCs w:val="20"/>
          <w:lang w:val="en-GB" w:eastAsia="zh-CN"/>
        </w:rPr>
        <w:t>洛</w:t>
      </w:r>
      <w:proofErr w:type="gramEnd"/>
      <w:r w:rsidRPr="009431B6">
        <w:rPr>
          <w:rFonts w:ascii="Microsoft JhengHei" w:eastAsia="Microsoft JhengHei" w:hAnsi="Microsoft JhengHei" w:cs="Microsoft JhengHei" w:hint="eastAsia"/>
          <w:szCs w:val="20"/>
          <w:lang w:val="en-GB" w:eastAsia="zh-CN"/>
        </w:rPr>
        <w:t>克（</w:t>
      </w:r>
      <w:r w:rsidRPr="009431B6">
        <w:rPr>
          <w:rFonts w:ascii="Microsoft JhengHei" w:eastAsia="Microsoft JhengHei" w:hAnsi="Microsoft JhengHei" w:cs="Microsoft JhengHei"/>
          <w:szCs w:val="20"/>
          <w:lang w:val="en-GB" w:eastAsia="zh-CN"/>
        </w:rPr>
        <w:t xml:space="preserve">Le </w:t>
      </w:r>
      <w:proofErr w:type="spellStart"/>
      <w:r w:rsidRPr="009431B6">
        <w:rPr>
          <w:rFonts w:ascii="Microsoft JhengHei" w:eastAsia="Microsoft JhengHei" w:hAnsi="Microsoft JhengHei" w:cs="Microsoft JhengHei"/>
          <w:szCs w:val="20"/>
          <w:lang w:val="en-GB" w:eastAsia="zh-CN"/>
        </w:rPr>
        <w:t>Locle</w:t>
      </w:r>
      <w:proofErr w:type="spellEnd"/>
      <w:r w:rsidRPr="009431B6">
        <w:rPr>
          <w:rFonts w:ascii="Microsoft JhengHei" w:eastAsia="Microsoft JhengHei" w:hAnsi="Microsoft JhengHei" w:cs="Microsoft JhengHei" w:hint="eastAsia"/>
          <w:szCs w:val="20"/>
          <w:lang w:val="en-GB" w:eastAsia="zh-CN"/>
        </w:rPr>
        <w:t>），每只帝舵腕表均在此完成组装及全面检测，确保符合帝舵表的超卓标准，部分表款亦在此获得大师天文台精密时计认证。帝舵表制表中心历经三年建造，于</w:t>
      </w:r>
      <w:r w:rsidRPr="009431B6">
        <w:rPr>
          <w:rFonts w:ascii="Microsoft JhengHei" w:eastAsia="Microsoft JhengHei" w:hAnsi="Microsoft JhengHei" w:cs="Microsoft JhengHei"/>
          <w:szCs w:val="20"/>
          <w:lang w:val="en-GB" w:eastAsia="zh-CN"/>
        </w:rPr>
        <w:t>2021</w:t>
      </w:r>
      <w:r w:rsidRPr="009431B6">
        <w:rPr>
          <w:rFonts w:ascii="Microsoft JhengHei" w:eastAsia="Microsoft JhengHei" w:hAnsi="Microsoft JhengHei" w:cs="Microsoft JhengHei" w:hint="eastAsia"/>
          <w:szCs w:val="20"/>
          <w:lang w:val="en-GB" w:eastAsia="zh-CN"/>
        </w:rPr>
        <w:t>年竣工并正式投入使用，汇集了传统制表技艺与先进技术标准，采用高效生产管理技术及自动测试系统。其外观以瞩目的“帝舵红”示人，占地四层，总面积达</w:t>
      </w:r>
      <w:r w:rsidRPr="009431B6">
        <w:rPr>
          <w:rFonts w:ascii="Microsoft JhengHei" w:eastAsia="Microsoft JhengHei" w:hAnsi="Microsoft JhengHei" w:cs="Microsoft JhengHei"/>
          <w:szCs w:val="20"/>
          <w:lang w:val="en-GB" w:eastAsia="zh-CN"/>
        </w:rPr>
        <w:t>5,500</w:t>
      </w:r>
      <w:r w:rsidRPr="009431B6">
        <w:rPr>
          <w:rFonts w:ascii="Microsoft JhengHei" w:eastAsia="Microsoft JhengHei" w:hAnsi="Microsoft JhengHei" w:cs="Microsoft JhengHei" w:hint="eastAsia"/>
          <w:szCs w:val="20"/>
          <w:lang w:val="en-GB" w:eastAsia="zh-CN"/>
        </w:rPr>
        <w:t>平方米，与相邻的帝舵表机芯生产重地——科尼思（</w:t>
      </w:r>
      <w:proofErr w:type="spellStart"/>
      <w:r w:rsidRPr="009431B6">
        <w:rPr>
          <w:rFonts w:ascii="Microsoft JhengHei" w:eastAsia="Microsoft JhengHei" w:hAnsi="Microsoft JhengHei" w:cs="Microsoft JhengHei"/>
          <w:szCs w:val="20"/>
          <w:lang w:val="en-GB" w:eastAsia="zh-CN"/>
        </w:rPr>
        <w:t>Kenissi</w:t>
      </w:r>
      <w:proofErr w:type="spellEnd"/>
      <w:r w:rsidRPr="009431B6">
        <w:rPr>
          <w:rFonts w:ascii="Microsoft JhengHei" w:eastAsia="Microsoft JhengHei" w:hAnsi="Microsoft JhengHei" w:cs="Microsoft JhengHei" w:hint="eastAsia"/>
          <w:szCs w:val="20"/>
          <w:lang w:val="en-GB" w:eastAsia="zh-CN"/>
        </w:rPr>
        <w:t>）制表中心相辅相成。帝舵表制表中心也与科尼思制表中心、及品牌其他自营机构共同构成完整体系，帮助品牌成功整合了高性能机械机芯的研发及生产能力。至此，帝舵表已经能全面掌</w:t>
      </w:r>
      <w:proofErr w:type="gramStart"/>
      <w:r w:rsidRPr="009431B6">
        <w:rPr>
          <w:rFonts w:ascii="Microsoft JhengHei" w:eastAsia="Microsoft JhengHei" w:hAnsi="Microsoft JhengHei" w:cs="Microsoft JhengHei" w:hint="eastAsia"/>
          <w:szCs w:val="20"/>
          <w:lang w:val="en-GB" w:eastAsia="zh-CN"/>
        </w:rPr>
        <w:t>控核心</w:t>
      </w:r>
      <w:proofErr w:type="gramEnd"/>
      <w:r w:rsidRPr="009431B6">
        <w:rPr>
          <w:rFonts w:ascii="Microsoft JhengHei" w:eastAsia="Microsoft JhengHei" w:hAnsi="Microsoft JhengHei" w:cs="Microsoft JhengHei" w:hint="eastAsia"/>
          <w:szCs w:val="20"/>
          <w:lang w:val="en-GB" w:eastAsia="zh-CN"/>
        </w:rPr>
        <w:t>部件的生产，并保证稳定品质。</w:t>
      </w:r>
    </w:p>
    <w:p w14:paraId="1E08B372" w14:textId="25FC2E60" w:rsidR="004F459F" w:rsidRDefault="004F459F" w:rsidP="004F459F">
      <w:pPr>
        <w:spacing w:line="240" w:lineRule="auto"/>
        <w:rPr>
          <w:rFonts w:eastAsia="Calibri" w:cs="Times New Roman"/>
          <w:lang w:val="en-US" w:eastAsia="zh-CN"/>
        </w:rPr>
      </w:pPr>
    </w:p>
    <w:p w14:paraId="568BD993" w14:textId="77777777" w:rsidR="00AB51EE" w:rsidRPr="004F459F" w:rsidRDefault="00AB51EE" w:rsidP="004F459F">
      <w:pPr>
        <w:spacing w:line="240" w:lineRule="auto"/>
        <w:rPr>
          <w:rFonts w:eastAsia="Calibri" w:cs="Times New Roman"/>
          <w:lang w:val="en-US" w:eastAsia="zh-CN"/>
        </w:rPr>
      </w:pPr>
    </w:p>
    <w:p w14:paraId="4ED8EF95" w14:textId="15213AD0" w:rsidR="004F459F" w:rsidRPr="004F459F" w:rsidRDefault="00B51ADD" w:rsidP="004F459F">
      <w:pPr>
        <w:spacing w:line="240" w:lineRule="auto"/>
        <w:rPr>
          <w:rFonts w:eastAsia="Calibri" w:cs="Times New Roman"/>
          <w:lang w:val="en-US" w:eastAsia="zh-CN"/>
        </w:rPr>
      </w:pPr>
      <w:r w:rsidRPr="00B51ADD">
        <w:rPr>
          <w:rFonts w:ascii="Microsoft JhengHei" w:eastAsia="Microsoft JhengHei" w:hAnsi="Microsoft JhengHei" w:cs="Microsoft JhengHei" w:hint="eastAsia"/>
          <w:b/>
          <w:bCs/>
          <w:sz w:val="22"/>
          <w:lang w:val="en-US" w:eastAsia="zh-CN"/>
        </w:rPr>
        <w:t>历史</w:t>
      </w:r>
    </w:p>
    <w:p w14:paraId="736C18CB" w14:textId="14B9BB33" w:rsidR="004F459F" w:rsidRPr="004F459F" w:rsidRDefault="00DE356A" w:rsidP="004F459F">
      <w:pPr>
        <w:spacing w:line="240" w:lineRule="auto"/>
        <w:rPr>
          <w:rFonts w:eastAsia="Calibri" w:cs="Arial"/>
          <w:szCs w:val="20"/>
          <w:lang w:val="en-US" w:eastAsia="zh-CN"/>
        </w:rPr>
      </w:pPr>
      <w:r w:rsidRPr="00DE356A">
        <w:rPr>
          <w:rFonts w:ascii="Microsoft JhengHei" w:eastAsia="Microsoft JhengHei" w:hAnsi="Microsoft JhengHei" w:cs="Microsoft JhengHei" w:hint="eastAsia"/>
          <w:szCs w:val="20"/>
          <w:lang w:val="en-US" w:eastAsia="zh-CN"/>
        </w:rPr>
        <w:t>力</w:t>
      </w:r>
      <w:proofErr w:type="gramStart"/>
      <w:r w:rsidRPr="00DE356A">
        <w:rPr>
          <w:rFonts w:ascii="Microsoft JhengHei" w:eastAsia="Microsoft JhengHei" w:hAnsi="Microsoft JhengHei" w:cs="Microsoft JhengHei" w:hint="eastAsia"/>
          <w:szCs w:val="20"/>
          <w:lang w:val="en-US" w:eastAsia="zh-CN"/>
        </w:rPr>
        <w:t>洛</w:t>
      </w:r>
      <w:proofErr w:type="gramEnd"/>
      <w:r w:rsidRPr="00DE356A">
        <w:rPr>
          <w:rFonts w:ascii="Microsoft JhengHei" w:eastAsia="Microsoft JhengHei" w:hAnsi="Microsoft JhengHei" w:cs="Microsoft JhengHei" w:hint="eastAsia"/>
          <w:szCs w:val="20"/>
          <w:lang w:val="en-US" w:eastAsia="zh-CN"/>
        </w:rPr>
        <w:t>克坐落于瑞士</w:t>
      </w:r>
      <w:proofErr w:type="gramStart"/>
      <w:r w:rsidRPr="00DE356A">
        <w:rPr>
          <w:rFonts w:ascii="Microsoft JhengHei" w:eastAsia="Microsoft JhengHei" w:hAnsi="Microsoft JhengHei" w:cs="Microsoft JhengHei" w:hint="eastAsia"/>
          <w:szCs w:val="20"/>
          <w:lang w:val="en-US" w:eastAsia="zh-CN"/>
        </w:rPr>
        <w:t>纽</w:t>
      </w:r>
      <w:proofErr w:type="gramEnd"/>
      <w:r w:rsidRPr="00DE356A">
        <w:rPr>
          <w:rFonts w:ascii="Microsoft JhengHei" w:eastAsia="Microsoft JhengHei" w:hAnsi="Microsoft JhengHei" w:cs="Microsoft JhengHei" w:hint="eastAsia"/>
          <w:szCs w:val="20"/>
          <w:lang w:val="en-US" w:eastAsia="zh-CN"/>
        </w:rPr>
        <w:t>沙特州西北边境的汝拉山脉，有着典型的瑞士乡村风情，而帝舵表制表中心现已成为当地的新地标。虽只有</w:t>
      </w:r>
      <w:r w:rsidRPr="00DE356A">
        <w:rPr>
          <w:rFonts w:ascii="Microsoft JhengHei" w:eastAsia="Microsoft JhengHei" w:hAnsi="Microsoft JhengHei" w:cs="Microsoft JhengHei"/>
          <w:szCs w:val="20"/>
          <w:lang w:val="en-US" w:eastAsia="zh-CN"/>
        </w:rPr>
        <w:t>10,000</w:t>
      </w:r>
      <w:r w:rsidRPr="00DE356A">
        <w:rPr>
          <w:rFonts w:ascii="Microsoft JhengHei" w:eastAsia="Microsoft JhengHei" w:hAnsi="Microsoft JhengHei" w:cs="Microsoft JhengHei" w:hint="eastAsia"/>
          <w:szCs w:val="20"/>
          <w:lang w:val="en-US" w:eastAsia="zh-CN"/>
        </w:rPr>
        <w:t>人口，但这个小镇在制表业却有着举足轻重的地位。连同毗邻的拉</w:t>
      </w:r>
      <w:proofErr w:type="gramStart"/>
      <w:r w:rsidRPr="00DE356A">
        <w:rPr>
          <w:rFonts w:ascii="Microsoft JhengHei" w:eastAsia="Microsoft JhengHei" w:hAnsi="Microsoft JhengHei" w:cs="Microsoft JhengHei" w:hint="eastAsia"/>
          <w:szCs w:val="20"/>
          <w:lang w:val="en-US" w:eastAsia="zh-CN"/>
        </w:rPr>
        <w:t>绍德封</w:t>
      </w:r>
      <w:proofErr w:type="gramEnd"/>
      <w:r w:rsidRPr="00DE356A">
        <w:rPr>
          <w:rFonts w:ascii="Microsoft JhengHei" w:eastAsia="Microsoft JhengHei" w:hAnsi="Microsoft JhengHei" w:cs="Microsoft JhengHei" w:hint="eastAsia"/>
          <w:szCs w:val="20"/>
          <w:lang w:val="en-US" w:eastAsia="zh-CN"/>
        </w:rPr>
        <w:t>镇（</w:t>
      </w:r>
      <w:r w:rsidRPr="00DE356A">
        <w:rPr>
          <w:rFonts w:ascii="Microsoft JhengHei" w:eastAsia="Microsoft JhengHei" w:hAnsi="Microsoft JhengHei" w:cs="Microsoft JhengHei"/>
          <w:szCs w:val="20"/>
          <w:lang w:val="en-US" w:eastAsia="zh-CN"/>
        </w:rPr>
        <w:t>La Chaux-de-Fonds</w:t>
      </w:r>
      <w:r w:rsidRPr="00DE356A">
        <w:rPr>
          <w:rFonts w:ascii="Microsoft JhengHei" w:eastAsia="Microsoft JhengHei" w:hAnsi="Microsoft JhengHei" w:cs="Microsoft JhengHei" w:hint="eastAsia"/>
          <w:szCs w:val="20"/>
          <w:lang w:val="en-US" w:eastAsia="zh-CN"/>
        </w:rPr>
        <w:t>），整个地区自</w:t>
      </w:r>
      <w:r w:rsidRPr="00DE356A">
        <w:rPr>
          <w:rFonts w:ascii="Microsoft JhengHei" w:eastAsia="Microsoft JhengHei" w:hAnsi="Microsoft JhengHei" w:cs="Microsoft JhengHei"/>
          <w:szCs w:val="20"/>
          <w:lang w:val="en-US" w:eastAsia="zh-CN"/>
        </w:rPr>
        <w:t>2009</w:t>
      </w:r>
      <w:r w:rsidRPr="00DE356A">
        <w:rPr>
          <w:rFonts w:ascii="Microsoft JhengHei" w:eastAsia="Microsoft JhengHei" w:hAnsi="Microsoft JhengHei" w:cs="Microsoft JhengHei" w:hint="eastAsia"/>
          <w:szCs w:val="20"/>
          <w:lang w:val="en-US" w:eastAsia="zh-CN"/>
        </w:rPr>
        <w:t>年起被列入联合国教科文组织世界遗产名录。该地区原以农业为重，但从</w:t>
      </w:r>
      <w:r w:rsidRPr="00DE356A">
        <w:rPr>
          <w:rFonts w:ascii="Microsoft JhengHei" w:eastAsia="Microsoft JhengHei" w:hAnsi="Microsoft JhengHei" w:cs="Microsoft JhengHei"/>
          <w:szCs w:val="20"/>
          <w:lang w:val="en-US" w:eastAsia="zh-CN"/>
        </w:rPr>
        <w:t>17</w:t>
      </w:r>
      <w:r w:rsidRPr="00DE356A">
        <w:rPr>
          <w:rFonts w:ascii="Microsoft JhengHei" w:eastAsia="Microsoft JhengHei" w:hAnsi="Microsoft JhengHei" w:cs="Microsoft JhengHei" w:hint="eastAsia"/>
          <w:szCs w:val="20"/>
          <w:lang w:val="en-US" w:eastAsia="zh-CN"/>
        </w:rPr>
        <w:t>世纪起逐渐成为瑞士制表业的重要枢纽。一场火灾使得镇上大部分房屋被摧毁，但却给当时不断扩张的制表业带来机遇。重建后的街道上，住宅与制表工坊相间而立，大大提升了制表效率。</w:t>
      </w:r>
    </w:p>
    <w:p w14:paraId="150012A5" w14:textId="77777777" w:rsidR="004F459F" w:rsidRPr="004F459F" w:rsidRDefault="004F459F" w:rsidP="004F459F">
      <w:pPr>
        <w:spacing w:line="240" w:lineRule="auto"/>
        <w:rPr>
          <w:rFonts w:eastAsia="Calibri" w:cs="Times New Roman"/>
          <w:lang w:val="en-US" w:eastAsia="zh-CN"/>
        </w:rPr>
      </w:pPr>
    </w:p>
    <w:p w14:paraId="7D3EA0EC" w14:textId="4B5A0039" w:rsidR="004F459F" w:rsidRDefault="00DE356A" w:rsidP="004F459F">
      <w:pPr>
        <w:spacing w:line="240" w:lineRule="auto"/>
        <w:jc w:val="both"/>
        <w:rPr>
          <w:rFonts w:eastAsia="Calibri" w:cs="Times New Roman"/>
          <w:lang w:val="en-US" w:eastAsia="zh-CN"/>
        </w:rPr>
      </w:pPr>
      <w:r w:rsidRPr="00DE356A">
        <w:rPr>
          <w:rFonts w:ascii="Microsoft JhengHei" w:eastAsia="Microsoft JhengHei" w:hAnsi="Microsoft JhengHei" w:cs="Microsoft JhengHei" w:hint="eastAsia"/>
          <w:lang w:val="en-US" w:eastAsia="zh-CN"/>
        </w:rPr>
        <w:t>帝舵表制表中心于</w:t>
      </w:r>
      <w:r w:rsidRPr="00DE356A">
        <w:rPr>
          <w:rFonts w:eastAsia="Calibri" w:cs="Times New Roman"/>
          <w:lang w:val="en-US" w:eastAsia="zh-CN"/>
        </w:rPr>
        <w:t>2018</w:t>
      </w:r>
      <w:r w:rsidRPr="00DE356A">
        <w:rPr>
          <w:rFonts w:ascii="Microsoft JhengHei" w:eastAsia="Microsoft JhengHei" w:hAnsi="Microsoft JhengHei" w:cs="Microsoft JhengHei" w:hint="eastAsia"/>
          <w:lang w:val="en-US" w:eastAsia="zh-CN"/>
        </w:rPr>
        <w:t>年动工兴建，目标</w:t>
      </w:r>
      <w:proofErr w:type="gramStart"/>
      <w:r w:rsidRPr="00DE356A">
        <w:rPr>
          <w:rFonts w:ascii="Microsoft JhengHei" w:eastAsia="Microsoft JhengHei" w:hAnsi="Microsoft JhengHei" w:cs="Microsoft JhengHei" w:hint="eastAsia"/>
          <w:lang w:val="en-US" w:eastAsia="zh-CN"/>
        </w:rPr>
        <w:t>是将帝舵</w:t>
      </w:r>
      <w:proofErr w:type="gramEnd"/>
      <w:r w:rsidRPr="00DE356A">
        <w:rPr>
          <w:rFonts w:ascii="Microsoft JhengHei" w:eastAsia="Microsoft JhengHei" w:hAnsi="Microsoft JhengHei" w:cs="Microsoft JhengHei" w:hint="eastAsia"/>
          <w:lang w:val="en-US" w:eastAsia="zh-CN"/>
        </w:rPr>
        <w:t>表公司（</w:t>
      </w:r>
      <w:r w:rsidRPr="00DE356A">
        <w:rPr>
          <w:rFonts w:eastAsia="Calibri" w:cs="Times New Roman"/>
          <w:lang w:val="en-US" w:eastAsia="zh-CN"/>
        </w:rPr>
        <w:t>Montres TUDOR SA</w:t>
      </w:r>
      <w:r w:rsidRPr="00DE356A">
        <w:rPr>
          <w:rFonts w:ascii="Microsoft JhengHei" w:eastAsia="Microsoft JhengHei" w:hAnsi="Microsoft JhengHei" w:cs="Microsoft JhengHei" w:hint="eastAsia"/>
          <w:lang w:val="en-US" w:eastAsia="zh-CN"/>
        </w:rPr>
        <w:t>）的腕表组装流程从日内瓦迁移至邻近汝拉山脉，而这里正是业内重要的组织机构及供应商的聚集地。</w:t>
      </w:r>
      <w:r w:rsidRPr="00DE356A">
        <w:rPr>
          <w:rFonts w:eastAsia="Calibri" w:cs="Times New Roman"/>
          <w:lang w:val="en-US" w:eastAsia="zh-CN"/>
        </w:rPr>
        <w:t>1970</w:t>
      </w:r>
      <w:r w:rsidRPr="00DE356A">
        <w:rPr>
          <w:rFonts w:ascii="Microsoft JhengHei" w:eastAsia="Microsoft JhengHei" w:hAnsi="Microsoft JhengHei" w:cs="Microsoft JhengHei" w:hint="eastAsia"/>
          <w:lang w:val="en-US" w:eastAsia="zh-CN"/>
        </w:rPr>
        <w:t>年，劳力士的制表设施也在力洛克落成启用，而在它附近，还有一片未经开发的工业用地，这可是建设帝舵表制表中心的最佳地点。</w:t>
      </w:r>
      <w:r w:rsidRPr="00DE356A">
        <w:rPr>
          <w:rFonts w:eastAsia="Calibri" w:cs="Times New Roman"/>
          <w:lang w:val="en-US" w:eastAsia="zh-CN"/>
        </w:rPr>
        <w:t>2021</w:t>
      </w:r>
      <w:r w:rsidRPr="00DE356A">
        <w:rPr>
          <w:rFonts w:ascii="Microsoft JhengHei" w:eastAsia="Microsoft JhengHei" w:hAnsi="Microsoft JhengHei" w:cs="Microsoft JhengHei" w:hint="eastAsia"/>
          <w:lang w:val="en-US" w:eastAsia="zh-CN"/>
        </w:rPr>
        <w:t>年，</w:t>
      </w:r>
      <w:proofErr w:type="gramStart"/>
      <w:r w:rsidRPr="00DE356A">
        <w:rPr>
          <w:rFonts w:ascii="Microsoft JhengHei" w:eastAsia="Microsoft JhengHei" w:hAnsi="Microsoft JhengHei" w:cs="Microsoft JhengHei" w:hint="eastAsia"/>
          <w:lang w:val="en-US" w:eastAsia="zh-CN"/>
        </w:rPr>
        <w:t>这座独树一帜的</w:t>
      </w:r>
      <w:r w:rsidRPr="00DE356A">
        <w:rPr>
          <w:rFonts w:ascii="Calibri" w:eastAsia="Calibri" w:hAnsi="Calibri" w:cs="Calibri"/>
          <w:lang w:val="en-US" w:eastAsia="zh-CN"/>
        </w:rPr>
        <w:t>“</w:t>
      </w:r>
      <w:proofErr w:type="gramEnd"/>
      <w:r w:rsidRPr="00DE356A">
        <w:rPr>
          <w:rFonts w:ascii="Microsoft JhengHei" w:eastAsia="Microsoft JhengHei" w:hAnsi="Microsoft JhengHei" w:cs="Microsoft JhengHei" w:hint="eastAsia"/>
          <w:lang w:val="en-US" w:eastAsia="zh-CN"/>
        </w:rPr>
        <w:t>帝舵红</w:t>
      </w:r>
      <w:r w:rsidRPr="00DE356A">
        <w:rPr>
          <w:rFonts w:ascii="Calibri" w:eastAsia="Calibri" w:hAnsi="Calibri" w:cs="Calibri"/>
          <w:lang w:val="en-US" w:eastAsia="zh-CN"/>
        </w:rPr>
        <w:t>”</w:t>
      </w:r>
      <w:r w:rsidRPr="00DE356A">
        <w:rPr>
          <w:rFonts w:ascii="Microsoft JhengHei" w:eastAsia="Microsoft JhengHei" w:hAnsi="Microsoft JhengHei" w:cs="Microsoft JhengHei" w:hint="eastAsia"/>
          <w:lang w:val="en-US" w:eastAsia="zh-CN"/>
        </w:rPr>
        <w:t>建筑迎来全面竣工，并于</w:t>
      </w:r>
      <w:r w:rsidRPr="00DE356A">
        <w:rPr>
          <w:rFonts w:eastAsia="Calibri" w:cs="Times New Roman"/>
          <w:lang w:val="en-US" w:eastAsia="zh-CN"/>
        </w:rPr>
        <w:t>2023</w:t>
      </w:r>
      <w:r w:rsidRPr="00DE356A">
        <w:rPr>
          <w:rFonts w:ascii="Microsoft JhengHei" w:eastAsia="Microsoft JhengHei" w:hAnsi="Microsoft JhengHei" w:cs="Microsoft JhengHei" w:hint="eastAsia"/>
          <w:lang w:val="en-US" w:eastAsia="zh-CN"/>
        </w:rPr>
        <w:t>年</w:t>
      </w:r>
      <w:r w:rsidRPr="00DE356A">
        <w:rPr>
          <w:rFonts w:eastAsia="Calibri" w:cs="Times New Roman"/>
          <w:lang w:val="en-US" w:eastAsia="zh-CN"/>
        </w:rPr>
        <w:t>3</w:t>
      </w:r>
      <w:r w:rsidRPr="00DE356A">
        <w:rPr>
          <w:rFonts w:ascii="Microsoft JhengHei" w:eastAsia="Microsoft JhengHei" w:hAnsi="Microsoft JhengHei" w:cs="Microsoft JhengHei" w:hint="eastAsia"/>
          <w:lang w:val="en-US" w:eastAsia="zh-CN"/>
        </w:rPr>
        <w:t>月在瑞士高端腕表贸易展</w:t>
      </w:r>
      <w:r w:rsidRPr="00DE356A">
        <w:rPr>
          <w:rFonts w:ascii="Calibri" w:eastAsia="Calibri" w:hAnsi="Calibri" w:cs="Calibri"/>
          <w:lang w:val="en-US" w:eastAsia="zh-CN"/>
        </w:rPr>
        <w:t>——</w:t>
      </w:r>
      <w:r w:rsidRPr="00DE356A">
        <w:rPr>
          <w:rFonts w:ascii="Microsoft JhengHei" w:eastAsia="Microsoft JhengHei" w:hAnsi="Microsoft JhengHei" w:cs="Microsoft JhengHei" w:hint="eastAsia"/>
          <w:lang w:val="en-US" w:eastAsia="zh-CN"/>
        </w:rPr>
        <w:t>钟表与奇迹高级钟表展（</w:t>
      </w:r>
      <w:r w:rsidRPr="00DE356A">
        <w:rPr>
          <w:rFonts w:eastAsia="Calibri" w:cs="Times New Roman"/>
          <w:lang w:val="en-US" w:eastAsia="zh-CN"/>
        </w:rPr>
        <w:t>Watches and Wonders</w:t>
      </w:r>
      <w:r w:rsidRPr="00DE356A">
        <w:rPr>
          <w:rFonts w:ascii="Microsoft JhengHei" w:eastAsia="Microsoft JhengHei" w:hAnsi="Microsoft JhengHei" w:cs="Microsoft JhengHei" w:hint="eastAsia"/>
          <w:lang w:val="en-US" w:eastAsia="zh-CN"/>
        </w:rPr>
        <w:t>）上正式揭幕。</w:t>
      </w:r>
    </w:p>
    <w:p w14:paraId="40287347" w14:textId="77777777" w:rsidR="00AB51EE" w:rsidRPr="004F459F" w:rsidRDefault="00AB51EE" w:rsidP="004F459F">
      <w:pPr>
        <w:spacing w:line="240" w:lineRule="auto"/>
        <w:jc w:val="both"/>
        <w:rPr>
          <w:rFonts w:eastAsia="Calibri" w:cs="Times New Roman"/>
          <w:lang w:val="en-US" w:eastAsia="zh-CN"/>
        </w:rPr>
      </w:pPr>
    </w:p>
    <w:p w14:paraId="66B06881" w14:textId="00346C04" w:rsidR="004F459F" w:rsidRPr="004F459F" w:rsidRDefault="00DE356A" w:rsidP="004F459F">
      <w:pPr>
        <w:spacing w:line="240" w:lineRule="auto"/>
        <w:jc w:val="both"/>
        <w:rPr>
          <w:rFonts w:eastAsia="Calibri" w:cs="Arial"/>
          <w:b/>
          <w:sz w:val="22"/>
          <w:szCs w:val="20"/>
          <w:lang w:val="en-US" w:eastAsia="zh-CN"/>
        </w:rPr>
      </w:pPr>
      <w:r w:rsidRPr="00DE356A">
        <w:rPr>
          <w:rFonts w:ascii="Microsoft JhengHei" w:eastAsia="Microsoft JhengHei" w:hAnsi="Microsoft JhengHei" w:cs="Microsoft JhengHei" w:hint="eastAsia"/>
          <w:b/>
          <w:sz w:val="22"/>
          <w:szCs w:val="20"/>
          <w:lang w:val="en-US" w:eastAsia="zh-CN"/>
        </w:rPr>
        <w:t>解析制表中心核心理念</w:t>
      </w:r>
    </w:p>
    <w:p w14:paraId="18A616ED" w14:textId="32503EE9" w:rsidR="004F459F" w:rsidRPr="004F459F" w:rsidRDefault="00DE356A" w:rsidP="004F459F">
      <w:pPr>
        <w:spacing w:line="240" w:lineRule="auto"/>
        <w:jc w:val="both"/>
        <w:rPr>
          <w:rFonts w:eastAsia="Calibri" w:cs="Arial"/>
          <w:szCs w:val="20"/>
          <w:lang w:val="en-US" w:eastAsia="zh-CN"/>
        </w:rPr>
      </w:pPr>
      <w:r w:rsidRPr="00DE356A">
        <w:rPr>
          <w:rFonts w:ascii="Microsoft JhengHei" w:eastAsia="Microsoft JhengHei" w:hAnsi="Microsoft JhengHei" w:cs="Microsoft JhengHei" w:hint="eastAsia"/>
          <w:szCs w:val="20"/>
          <w:lang w:val="en-US" w:eastAsia="zh-CN"/>
        </w:rPr>
        <w:t>在帝舵表制表中心，</w:t>
      </w:r>
      <w:r w:rsidRPr="00DE356A">
        <w:rPr>
          <w:rFonts w:eastAsia="Calibri" w:cs="Arial"/>
          <w:szCs w:val="20"/>
          <w:lang w:val="en-US" w:eastAsia="zh-CN"/>
        </w:rPr>
        <w:t>150</w:t>
      </w:r>
      <w:r w:rsidRPr="00DE356A">
        <w:rPr>
          <w:rFonts w:ascii="Microsoft JhengHei" w:eastAsia="Microsoft JhengHei" w:hAnsi="Microsoft JhengHei" w:cs="Microsoft JhengHei" w:hint="eastAsia"/>
          <w:szCs w:val="20"/>
          <w:lang w:val="en-US" w:eastAsia="zh-CN"/>
        </w:rPr>
        <w:t>名员工在不同岗位各司其职，只为制作出足够坚固可靠的帝舵腕表。同时，基于品牌的核心制表理念，还要确保</w:t>
      </w:r>
      <w:proofErr w:type="gramStart"/>
      <w:r w:rsidRPr="00DE356A">
        <w:rPr>
          <w:rFonts w:ascii="Microsoft JhengHei" w:eastAsia="Microsoft JhengHei" w:hAnsi="Microsoft JhengHei" w:cs="Microsoft JhengHei" w:hint="eastAsia"/>
          <w:szCs w:val="20"/>
          <w:lang w:val="en-US" w:eastAsia="zh-CN"/>
        </w:rPr>
        <w:t>腕表物超</w:t>
      </w:r>
      <w:proofErr w:type="gramEnd"/>
      <w:r w:rsidRPr="00DE356A">
        <w:rPr>
          <w:rFonts w:ascii="Microsoft JhengHei" w:eastAsia="Microsoft JhengHei" w:hAnsi="Microsoft JhengHei" w:cs="Microsoft JhengHei" w:hint="eastAsia"/>
          <w:szCs w:val="20"/>
          <w:lang w:val="en-US" w:eastAsia="zh-CN"/>
        </w:rPr>
        <w:t>所值。为此，帝舵表制表中心充分结合自动化生产技术与专业制表师的精湛技艺，形成独一无二的制表体系。以行业领先的应用技术、四通八达的内部物流系统以及先进的自动化检测，确保</w:t>
      </w:r>
      <w:proofErr w:type="gramStart"/>
      <w:r w:rsidRPr="00DE356A">
        <w:rPr>
          <w:rFonts w:ascii="Microsoft JhengHei" w:eastAsia="Microsoft JhengHei" w:hAnsi="Microsoft JhengHei" w:cs="Microsoft JhengHei" w:hint="eastAsia"/>
          <w:szCs w:val="20"/>
          <w:lang w:val="en-US" w:eastAsia="zh-CN"/>
        </w:rPr>
        <w:t>腕表既拥有</w:t>
      </w:r>
      <w:proofErr w:type="gramEnd"/>
      <w:r w:rsidRPr="00DE356A">
        <w:rPr>
          <w:rFonts w:ascii="Microsoft JhengHei" w:eastAsia="Microsoft JhengHei" w:hAnsi="Microsoft JhengHei" w:cs="Microsoft JhengHei" w:hint="eastAsia"/>
          <w:szCs w:val="20"/>
          <w:lang w:val="en-US" w:eastAsia="zh-CN"/>
        </w:rPr>
        <w:t>超卓性能，又售价合理。</w:t>
      </w:r>
    </w:p>
    <w:p w14:paraId="36CA3174" w14:textId="77777777" w:rsidR="004F459F" w:rsidRPr="004F459F" w:rsidRDefault="004F459F" w:rsidP="004F459F">
      <w:pPr>
        <w:spacing w:line="240" w:lineRule="auto"/>
        <w:jc w:val="both"/>
        <w:rPr>
          <w:rFonts w:eastAsia="Calibri" w:cs="Arial"/>
          <w:szCs w:val="20"/>
          <w:lang w:val="en-US" w:eastAsia="zh-CN"/>
        </w:rPr>
      </w:pPr>
    </w:p>
    <w:p w14:paraId="05D80131" w14:textId="2E6B8832" w:rsidR="004F459F" w:rsidRPr="004F459F" w:rsidRDefault="00130697" w:rsidP="004F459F">
      <w:pPr>
        <w:spacing w:line="240" w:lineRule="auto"/>
        <w:jc w:val="both"/>
        <w:rPr>
          <w:rFonts w:eastAsia="Calibri" w:cs="Arial"/>
          <w:b/>
          <w:bCs/>
          <w:szCs w:val="20"/>
          <w:lang w:val="en-US" w:eastAsia="zh-CN"/>
        </w:rPr>
      </w:pPr>
      <w:r w:rsidRPr="00130697">
        <w:rPr>
          <w:rFonts w:ascii="Microsoft JhengHei" w:eastAsia="Microsoft JhengHei" w:hAnsi="Microsoft JhengHei" w:cs="Microsoft JhengHei" w:hint="eastAsia"/>
          <w:b/>
          <w:bCs/>
          <w:szCs w:val="20"/>
          <w:lang w:val="en-US" w:eastAsia="zh-CN"/>
        </w:rPr>
        <w:t>科尼思制表中心：帝舵表机芯生产部门</w:t>
      </w:r>
    </w:p>
    <w:p w14:paraId="4AB2644E" w14:textId="6F3C6A22" w:rsidR="004F459F" w:rsidRPr="004F459F" w:rsidRDefault="00130697" w:rsidP="004F459F">
      <w:pPr>
        <w:spacing w:line="240" w:lineRule="auto"/>
        <w:jc w:val="both"/>
        <w:rPr>
          <w:rFonts w:eastAsia="Calibri" w:cs="Arial"/>
          <w:szCs w:val="20"/>
          <w:lang w:val="en-US" w:eastAsia="zh-CN"/>
        </w:rPr>
      </w:pPr>
      <w:r w:rsidRPr="00130697">
        <w:rPr>
          <w:rFonts w:ascii="Microsoft JhengHei" w:eastAsia="Microsoft JhengHei" w:hAnsi="Microsoft JhengHei" w:cs="Microsoft JhengHei" w:hint="eastAsia"/>
          <w:szCs w:val="20"/>
          <w:lang w:val="en-US" w:eastAsia="zh-CN"/>
        </w:rPr>
        <w:t>帝舵表搭载的原厂机芯完全由帝舵表机芯生产部门</w:t>
      </w:r>
      <w:r w:rsidRPr="00130697">
        <w:rPr>
          <w:rFonts w:ascii="Calibri" w:eastAsia="Calibri" w:hAnsi="Calibri" w:cs="Calibri" w:hint="eastAsia"/>
          <w:szCs w:val="20"/>
          <w:lang w:val="en-US" w:eastAsia="zh-CN"/>
        </w:rPr>
        <w:t>──</w:t>
      </w:r>
      <w:r w:rsidRPr="00130697">
        <w:rPr>
          <w:rFonts w:ascii="Microsoft JhengHei" w:eastAsia="Microsoft JhengHei" w:hAnsi="Microsoft JhengHei" w:cs="Microsoft JhengHei" w:hint="eastAsia"/>
          <w:szCs w:val="20"/>
          <w:lang w:val="en-US" w:eastAsia="zh-CN"/>
        </w:rPr>
        <w:t>科尼思制表中心提供。它与帝舵表制表中心相连互通。负责帝舵表原厂机芯从前期研发到最终组装的每一道工序。科尼思制表中心于</w:t>
      </w:r>
      <w:r w:rsidRPr="00130697">
        <w:rPr>
          <w:rFonts w:ascii="Microsoft JhengHei" w:eastAsia="Microsoft JhengHei" w:hAnsi="Microsoft JhengHei" w:cs="Microsoft JhengHei"/>
          <w:szCs w:val="20"/>
          <w:lang w:val="en-US" w:eastAsia="zh-CN"/>
        </w:rPr>
        <w:t>2010</w:t>
      </w:r>
      <w:r w:rsidRPr="00130697">
        <w:rPr>
          <w:rFonts w:ascii="Microsoft JhengHei" w:eastAsia="Microsoft JhengHei" w:hAnsi="Microsoft JhengHei" w:cs="Microsoft JhengHei" w:hint="eastAsia"/>
          <w:szCs w:val="20"/>
          <w:lang w:val="en-US" w:eastAsia="zh-CN"/>
        </w:rPr>
        <w:t>年启用，除满足帝舵表自身需求外，也致力于发展高性能机械机芯的工业生产能力。为此，帝舵表集结专家团队，并于</w:t>
      </w:r>
      <w:r w:rsidRPr="00130697">
        <w:rPr>
          <w:rFonts w:ascii="Microsoft JhengHei" w:eastAsia="Microsoft JhengHei" w:hAnsi="Microsoft JhengHei" w:cs="Microsoft JhengHei"/>
          <w:szCs w:val="20"/>
          <w:lang w:val="en-US" w:eastAsia="zh-CN"/>
        </w:rPr>
        <w:t>2015</w:t>
      </w:r>
      <w:r w:rsidRPr="00130697">
        <w:rPr>
          <w:rFonts w:ascii="Microsoft JhengHei" w:eastAsia="Microsoft JhengHei" w:hAnsi="Microsoft JhengHei" w:cs="Microsoft JhengHei" w:hint="eastAsia"/>
          <w:szCs w:val="20"/>
          <w:lang w:val="en-US" w:eastAsia="zh-CN"/>
        </w:rPr>
        <w:t>年巴塞尔国际珠宝钟表展（</w:t>
      </w:r>
      <w:proofErr w:type="spellStart"/>
      <w:r w:rsidRPr="00130697">
        <w:rPr>
          <w:rFonts w:ascii="Microsoft JhengHei" w:eastAsia="Microsoft JhengHei" w:hAnsi="Microsoft JhengHei" w:cs="Microsoft JhengHei"/>
          <w:szCs w:val="20"/>
          <w:lang w:val="en-US" w:eastAsia="zh-CN"/>
        </w:rPr>
        <w:t>Baselworld</w:t>
      </w:r>
      <w:proofErr w:type="spellEnd"/>
      <w:r w:rsidRPr="00130697">
        <w:rPr>
          <w:rFonts w:ascii="Microsoft JhengHei" w:eastAsia="Microsoft JhengHei" w:hAnsi="Microsoft JhengHei" w:cs="Microsoft JhengHei" w:hint="eastAsia"/>
          <w:szCs w:val="20"/>
          <w:lang w:val="en-US" w:eastAsia="zh-CN"/>
        </w:rPr>
        <w:t>）上推出第一代自主研发的原厂机芯。除帝舵表外，科尼思制表中心首先与</w:t>
      </w:r>
      <w:proofErr w:type="gramStart"/>
      <w:r w:rsidRPr="00130697">
        <w:rPr>
          <w:rFonts w:ascii="Microsoft JhengHei" w:eastAsia="Microsoft JhengHei" w:hAnsi="Microsoft JhengHei" w:cs="Microsoft JhengHei" w:hint="eastAsia"/>
          <w:szCs w:val="20"/>
          <w:lang w:val="en-US" w:eastAsia="zh-CN"/>
        </w:rPr>
        <w:t>百年灵达成</w:t>
      </w:r>
      <w:proofErr w:type="gramEnd"/>
      <w:r w:rsidRPr="00130697">
        <w:rPr>
          <w:rFonts w:ascii="Microsoft JhengHei" w:eastAsia="Microsoft JhengHei" w:hAnsi="Microsoft JhengHei" w:cs="Microsoft JhengHei" w:hint="eastAsia"/>
          <w:szCs w:val="20"/>
          <w:lang w:val="en-US" w:eastAsia="zh-CN"/>
        </w:rPr>
        <w:t>合作，并于</w:t>
      </w:r>
      <w:r w:rsidRPr="00130697">
        <w:rPr>
          <w:rFonts w:ascii="Microsoft JhengHei" w:eastAsia="Microsoft JhengHei" w:hAnsi="Microsoft JhengHei" w:cs="Microsoft JhengHei"/>
          <w:szCs w:val="20"/>
          <w:lang w:val="en-US" w:eastAsia="zh-CN"/>
        </w:rPr>
        <w:t>2018</w:t>
      </w:r>
      <w:r w:rsidRPr="00130697">
        <w:rPr>
          <w:rFonts w:ascii="Microsoft JhengHei" w:eastAsia="Microsoft JhengHei" w:hAnsi="Microsoft JhengHei" w:cs="Microsoft JhengHei" w:hint="eastAsia"/>
          <w:szCs w:val="20"/>
          <w:lang w:val="en-US" w:eastAsia="zh-CN"/>
        </w:rPr>
        <w:t>年与香奈儿（</w:t>
      </w:r>
      <w:r w:rsidRPr="00130697">
        <w:rPr>
          <w:rFonts w:ascii="Microsoft JhengHei" w:eastAsia="Microsoft JhengHei" w:hAnsi="Microsoft JhengHei" w:cs="Microsoft JhengHei"/>
          <w:szCs w:val="20"/>
          <w:lang w:val="en-US" w:eastAsia="zh-CN"/>
        </w:rPr>
        <w:t>Chanel</w:t>
      </w:r>
      <w:r w:rsidRPr="00130697">
        <w:rPr>
          <w:rFonts w:ascii="Microsoft JhengHei" w:eastAsia="Microsoft JhengHei" w:hAnsi="Microsoft JhengHei" w:cs="Microsoft JhengHei" w:hint="eastAsia"/>
          <w:szCs w:val="20"/>
          <w:lang w:val="en-US" w:eastAsia="zh-CN"/>
        </w:rPr>
        <w:t>）促成产业联盟。如今的客户名单更是包括了</w:t>
      </w:r>
      <w:proofErr w:type="spellStart"/>
      <w:r w:rsidRPr="00130697">
        <w:rPr>
          <w:rFonts w:ascii="Microsoft JhengHei" w:eastAsia="Microsoft JhengHei" w:hAnsi="Microsoft JhengHei" w:cs="Microsoft JhengHei"/>
          <w:szCs w:val="20"/>
          <w:lang w:val="en-US" w:eastAsia="zh-CN"/>
        </w:rPr>
        <w:t>Norqain</w:t>
      </w:r>
      <w:proofErr w:type="spellEnd"/>
      <w:r w:rsidRPr="00130697">
        <w:rPr>
          <w:rFonts w:ascii="Microsoft JhengHei" w:eastAsia="Microsoft JhengHei" w:hAnsi="Microsoft JhengHei" w:cs="Microsoft JhengHei" w:hint="eastAsia"/>
          <w:szCs w:val="20"/>
          <w:lang w:val="en-US" w:eastAsia="zh-CN"/>
        </w:rPr>
        <w:t>、</w:t>
      </w:r>
      <w:r w:rsidRPr="00130697">
        <w:rPr>
          <w:rFonts w:ascii="Microsoft JhengHei" w:eastAsia="Microsoft JhengHei" w:hAnsi="Microsoft JhengHei" w:cs="Microsoft JhengHei"/>
          <w:szCs w:val="20"/>
          <w:lang w:val="en-US" w:eastAsia="zh-CN"/>
        </w:rPr>
        <w:t>Fortis</w:t>
      </w:r>
      <w:r w:rsidRPr="00130697">
        <w:rPr>
          <w:rFonts w:ascii="Microsoft JhengHei" w:eastAsia="Microsoft JhengHei" w:hAnsi="Microsoft JhengHei" w:cs="Microsoft JhengHei" w:hint="eastAsia"/>
          <w:szCs w:val="20"/>
          <w:lang w:val="en-US" w:eastAsia="zh-CN"/>
        </w:rPr>
        <w:t>、泰格豪雅（</w:t>
      </w:r>
      <w:r w:rsidR="00EA4DBC" w:rsidRPr="00EA4DBC">
        <w:rPr>
          <w:rFonts w:ascii="Microsoft JhengHei" w:eastAsia="Microsoft JhengHei" w:hAnsi="Microsoft JhengHei" w:cs="Microsoft JhengHei"/>
          <w:szCs w:val="20"/>
          <w:lang w:val="en-US" w:eastAsia="zh-CN"/>
        </w:rPr>
        <w:t>TAG Heuer</w:t>
      </w:r>
      <w:r w:rsidRPr="00130697">
        <w:rPr>
          <w:rFonts w:ascii="Microsoft JhengHei" w:eastAsia="Microsoft JhengHei" w:hAnsi="Microsoft JhengHei" w:cs="Microsoft JhengHei" w:hint="eastAsia"/>
          <w:szCs w:val="20"/>
          <w:lang w:val="en-US" w:eastAsia="zh-CN"/>
        </w:rPr>
        <w:t>）、</w:t>
      </w:r>
      <w:r w:rsidRPr="00130697">
        <w:rPr>
          <w:rFonts w:ascii="Microsoft JhengHei" w:eastAsia="Microsoft JhengHei" w:hAnsi="Microsoft JhengHei" w:cs="Microsoft JhengHei"/>
          <w:szCs w:val="20"/>
          <w:lang w:val="en-US" w:eastAsia="zh-CN"/>
        </w:rPr>
        <w:t>Bell &amp; Ross</w:t>
      </w:r>
      <w:r w:rsidRPr="00130697">
        <w:rPr>
          <w:rFonts w:ascii="Microsoft JhengHei" w:eastAsia="Microsoft JhengHei" w:hAnsi="Microsoft JhengHei" w:cs="Microsoft JhengHei" w:hint="eastAsia"/>
          <w:szCs w:val="20"/>
          <w:lang w:val="en-US" w:eastAsia="zh-CN"/>
        </w:rPr>
        <w:t>及</w:t>
      </w:r>
      <w:r w:rsidRPr="00130697">
        <w:rPr>
          <w:rFonts w:ascii="Microsoft JhengHei" w:eastAsia="Microsoft JhengHei" w:hAnsi="Microsoft JhengHei" w:cs="Microsoft JhengHei"/>
          <w:szCs w:val="20"/>
          <w:lang w:val="en-US" w:eastAsia="zh-CN"/>
        </w:rPr>
        <w:t>Ultramarine</w:t>
      </w:r>
      <w:r w:rsidRPr="00130697">
        <w:rPr>
          <w:rFonts w:ascii="Microsoft JhengHei" w:eastAsia="Microsoft JhengHei" w:hAnsi="Microsoft JhengHei" w:cs="Microsoft JhengHei" w:hint="eastAsia"/>
          <w:szCs w:val="20"/>
          <w:lang w:val="en-US" w:eastAsia="zh-CN"/>
        </w:rPr>
        <w:t>等</w:t>
      </w:r>
      <w:proofErr w:type="gramStart"/>
      <w:r w:rsidRPr="00130697">
        <w:rPr>
          <w:rFonts w:ascii="Microsoft JhengHei" w:eastAsia="Microsoft JhengHei" w:hAnsi="Microsoft JhengHei" w:cs="Microsoft JhengHei" w:hint="eastAsia"/>
          <w:szCs w:val="20"/>
          <w:lang w:val="en-US" w:eastAsia="zh-CN"/>
        </w:rPr>
        <w:t>一</w:t>
      </w:r>
      <w:proofErr w:type="gramEnd"/>
      <w:r w:rsidRPr="00130697">
        <w:rPr>
          <w:rFonts w:ascii="Microsoft JhengHei" w:eastAsia="Microsoft JhengHei" w:hAnsi="Microsoft JhengHei" w:cs="Microsoft JhengHei" w:hint="eastAsia"/>
          <w:szCs w:val="20"/>
          <w:lang w:val="en-US" w:eastAsia="zh-CN"/>
        </w:rPr>
        <w:t>众业内著名品牌。</w:t>
      </w:r>
    </w:p>
    <w:p w14:paraId="38BEE452" w14:textId="77777777" w:rsidR="004F459F" w:rsidRPr="004F459F" w:rsidRDefault="004F459F" w:rsidP="004F459F">
      <w:pPr>
        <w:spacing w:line="240" w:lineRule="auto"/>
        <w:jc w:val="both"/>
        <w:rPr>
          <w:rFonts w:eastAsia="Calibri" w:cs="Arial"/>
          <w:szCs w:val="20"/>
          <w:lang w:val="en-US" w:eastAsia="zh-CN"/>
        </w:rPr>
      </w:pPr>
    </w:p>
    <w:p w14:paraId="0E49EB6B" w14:textId="002FA93E" w:rsidR="004F459F" w:rsidRPr="004F459F" w:rsidRDefault="00130697" w:rsidP="004F459F">
      <w:pPr>
        <w:spacing w:line="240" w:lineRule="auto"/>
        <w:jc w:val="both"/>
        <w:rPr>
          <w:rFonts w:eastAsia="Calibri" w:cs="Arial"/>
          <w:szCs w:val="20"/>
          <w:lang w:val="en-US" w:eastAsia="zh-CN"/>
        </w:rPr>
      </w:pPr>
      <w:proofErr w:type="gramStart"/>
      <w:r w:rsidRPr="00130697">
        <w:rPr>
          <w:rFonts w:ascii="Microsoft JhengHei" w:eastAsia="Microsoft JhengHei" w:hAnsi="Microsoft JhengHei" w:cs="Microsoft JhengHei" w:hint="eastAsia"/>
          <w:szCs w:val="20"/>
          <w:lang w:val="en-US" w:eastAsia="zh-CN"/>
        </w:rPr>
        <w:t>基于帝舵表核心</w:t>
      </w:r>
      <w:proofErr w:type="gramEnd"/>
      <w:r w:rsidRPr="00130697">
        <w:rPr>
          <w:rFonts w:ascii="Microsoft JhengHei" w:eastAsia="Microsoft JhengHei" w:hAnsi="Microsoft JhengHei" w:cs="Microsoft JhengHei" w:hint="eastAsia"/>
          <w:szCs w:val="20"/>
          <w:lang w:val="en-US" w:eastAsia="zh-CN"/>
        </w:rPr>
        <w:t>的制表理念，科尼思制表中心的生产线也彰显了前沿科技与精湛工艺相结合的强大之处。例如机芯主板会被安装在一个刻有无线射频辨识标签（</w:t>
      </w:r>
      <w:r w:rsidRPr="00130697">
        <w:rPr>
          <w:rFonts w:ascii="Microsoft JhengHei" w:eastAsia="Microsoft JhengHei" w:hAnsi="Microsoft JhengHei" w:cs="Microsoft JhengHei"/>
          <w:szCs w:val="20"/>
          <w:lang w:val="en-US" w:eastAsia="zh-CN"/>
        </w:rPr>
        <w:t>RFID-TAG</w:t>
      </w:r>
      <w:r w:rsidRPr="00130697">
        <w:rPr>
          <w:rFonts w:ascii="Microsoft JhengHei" w:eastAsia="Microsoft JhengHei" w:hAnsi="Microsoft JhengHei" w:cs="Microsoft JhengHei" w:hint="eastAsia"/>
          <w:szCs w:val="20"/>
          <w:lang w:val="en-US" w:eastAsia="zh-CN"/>
        </w:rPr>
        <w:t>）的组件上。携带着主板的组件通过运输装置进入装配线上的首个工作站。而组件上的无线射频辨识标签则确保机芯按正确路径分发至正确站点。该技术可全程追踪机芯，搜集所有组装数据，并通过大数据分析改善产品质量、生产力及组装工序。经过装配线的首个全自动检测程序后，所有机芯便会被送至瑞士精密时计测试中心（</w:t>
      </w:r>
      <w:r w:rsidRPr="00130697">
        <w:rPr>
          <w:rFonts w:ascii="Microsoft JhengHei" w:eastAsia="Microsoft JhengHei" w:hAnsi="Microsoft JhengHei" w:cs="Microsoft JhengHei"/>
          <w:szCs w:val="20"/>
          <w:lang w:val="en-US" w:eastAsia="zh-CN"/>
        </w:rPr>
        <w:t>Official Swiss Chronometer Testing Institute</w:t>
      </w:r>
      <w:r w:rsidRPr="00130697">
        <w:rPr>
          <w:rFonts w:ascii="Microsoft JhengHei" w:eastAsia="Microsoft JhengHei" w:hAnsi="Microsoft JhengHei" w:cs="Microsoft JhengHei" w:hint="eastAsia"/>
          <w:szCs w:val="20"/>
          <w:lang w:val="en-US" w:eastAsia="zh-CN"/>
        </w:rPr>
        <w:t>，</w:t>
      </w:r>
      <w:r w:rsidRPr="00130697">
        <w:rPr>
          <w:rFonts w:ascii="Microsoft JhengHei" w:eastAsia="Microsoft JhengHei" w:hAnsi="Microsoft JhengHei" w:cs="Microsoft JhengHei"/>
          <w:szCs w:val="20"/>
          <w:lang w:val="en-US" w:eastAsia="zh-CN"/>
        </w:rPr>
        <w:t>COSC</w:t>
      </w:r>
      <w:r w:rsidRPr="00130697">
        <w:rPr>
          <w:rFonts w:ascii="Microsoft JhengHei" w:eastAsia="Microsoft JhengHei" w:hAnsi="Microsoft JhengHei" w:cs="Microsoft JhengHei" w:hint="eastAsia"/>
          <w:szCs w:val="20"/>
          <w:lang w:val="en-US" w:eastAsia="zh-CN"/>
        </w:rPr>
        <w:t>）。最终完成安装，成为帝舵腕表的心脏。</w:t>
      </w:r>
    </w:p>
    <w:p w14:paraId="44D9223E" w14:textId="77777777" w:rsidR="004F459F" w:rsidRPr="004F459F" w:rsidRDefault="004F459F" w:rsidP="004F459F">
      <w:pPr>
        <w:spacing w:line="240" w:lineRule="auto"/>
        <w:jc w:val="both"/>
        <w:rPr>
          <w:rFonts w:eastAsia="Calibri" w:cs="Arial"/>
          <w:szCs w:val="20"/>
          <w:lang w:val="en-US" w:eastAsia="zh-CN"/>
        </w:rPr>
      </w:pPr>
    </w:p>
    <w:p w14:paraId="59036B1B" w14:textId="247654EA" w:rsidR="004F459F" w:rsidRPr="004F459F" w:rsidRDefault="00EE23CF" w:rsidP="004F459F">
      <w:pPr>
        <w:spacing w:line="240" w:lineRule="auto"/>
        <w:jc w:val="both"/>
        <w:rPr>
          <w:rFonts w:eastAsia="Calibri" w:cs="Arial"/>
          <w:b/>
          <w:bCs/>
          <w:szCs w:val="20"/>
          <w:lang w:val="en-US" w:eastAsia="zh-CN"/>
        </w:rPr>
      </w:pPr>
      <w:r w:rsidRPr="00EE23CF">
        <w:rPr>
          <w:rFonts w:ascii="Microsoft JhengHei" w:eastAsia="Microsoft JhengHei" w:hAnsi="Microsoft JhengHei" w:cs="Microsoft JhengHei" w:hint="eastAsia"/>
          <w:b/>
          <w:bCs/>
          <w:szCs w:val="20"/>
          <w:lang w:val="en-US" w:eastAsia="zh-CN"/>
        </w:rPr>
        <w:t>组装</w:t>
      </w:r>
    </w:p>
    <w:p w14:paraId="60545509" w14:textId="69B860CE" w:rsidR="00EE23CF" w:rsidRDefault="00EE23CF" w:rsidP="004F459F">
      <w:pPr>
        <w:spacing w:line="240" w:lineRule="auto"/>
        <w:rPr>
          <w:rFonts w:ascii="Microsoft JhengHei" w:eastAsiaTheme="minorEastAsia" w:hAnsi="Microsoft JhengHei" w:cs="Microsoft JhengHei"/>
          <w:lang w:val="en-US" w:eastAsia="zh-CN"/>
        </w:rPr>
      </w:pPr>
      <w:r w:rsidRPr="00EE23CF">
        <w:rPr>
          <w:rFonts w:ascii="Microsoft JhengHei" w:eastAsia="Microsoft JhengHei" w:hAnsi="Microsoft JhengHei" w:cs="Microsoft JhengHei" w:hint="eastAsia"/>
          <w:lang w:val="en-US" w:eastAsia="zh-CN"/>
        </w:rPr>
        <w:t>帝舵表制表中心的首项技术优势，就是整个工作间都维持在恒定的正压环境。为最大程度降低尘埃对腕表及机械的影响，帝舵表制表中心在地下室特别设置了先进的暖通空调系统（</w:t>
      </w:r>
      <w:r w:rsidRPr="00EE23CF">
        <w:rPr>
          <w:rFonts w:ascii="Microsoft JhengHei" w:eastAsia="Microsoft JhengHei" w:hAnsi="Microsoft JhengHei" w:cs="Microsoft JhengHei"/>
          <w:lang w:val="en-US" w:eastAsia="zh-CN"/>
        </w:rPr>
        <w:t>HVAC</w:t>
      </w:r>
      <w:r w:rsidRPr="00EE23CF">
        <w:rPr>
          <w:rFonts w:ascii="Microsoft JhengHei" w:eastAsia="Microsoft JhengHei" w:hAnsi="Microsoft JhengHei" w:cs="Microsoft JhengHei" w:hint="eastAsia"/>
          <w:lang w:val="en-US" w:eastAsia="zh-CN"/>
        </w:rPr>
        <w:t>）。该系统可制造出从天花板直抵地面的持续气流，从而防止空气中的灰尘漂浮。</w:t>
      </w:r>
    </w:p>
    <w:p w14:paraId="31901EFE" w14:textId="77777777" w:rsidR="004F459F" w:rsidRPr="004F459F" w:rsidRDefault="004F459F" w:rsidP="004F459F">
      <w:pPr>
        <w:spacing w:line="240" w:lineRule="auto"/>
        <w:rPr>
          <w:rFonts w:eastAsia="Calibri" w:cs="Arial"/>
          <w:lang w:val="en-US" w:eastAsia="zh-CN"/>
        </w:rPr>
      </w:pPr>
    </w:p>
    <w:p w14:paraId="0101D74F" w14:textId="28569726" w:rsidR="004F459F" w:rsidRPr="004F459F" w:rsidRDefault="00EE23CF" w:rsidP="004F459F">
      <w:pPr>
        <w:spacing w:line="240" w:lineRule="auto"/>
        <w:rPr>
          <w:rFonts w:eastAsia="Calibri" w:cs="Arial"/>
          <w:lang w:val="en-US" w:eastAsia="zh-CN"/>
        </w:rPr>
      </w:pPr>
      <w:r w:rsidRPr="00EE23CF">
        <w:rPr>
          <w:rFonts w:ascii="Microsoft JhengHei" w:eastAsia="Microsoft JhengHei" w:hAnsi="Microsoft JhengHei" w:cs="Microsoft JhengHei" w:hint="eastAsia"/>
          <w:lang w:val="en-US" w:eastAsia="zh-CN"/>
        </w:rPr>
        <w:t>帝舵表还采用了</w:t>
      </w:r>
      <w:r w:rsidRPr="00EE23CF">
        <w:rPr>
          <w:rFonts w:ascii="Calibri" w:eastAsia="Calibri" w:hAnsi="Calibri" w:cs="Calibri"/>
          <w:lang w:val="en-US" w:eastAsia="zh-CN"/>
        </w:rPr>
        <w:t>“</w:t>
      </w:r>
      <w:r w:rsidRPr="00EE23CF">
        <w:rPr>
          <w:rFonts w:ascii="Microsoft JhengHei" w:eastAsia="Microsoft JhengHei" w:hAnsi="Microsoft JhengHei" w:cs="Microsoft JhengHei" w:hint="eastAsia"/>
          <w:lang w:val="en-US" w:eastAsia="zh-CN"/>
        </w:rPr>
        <w:t>零库存</w:t>
      </w:r>
      <w:r w:rsidRPr="00EE23CF">
        <w:rPr>
          <w:rFonts w:ascii="Calibri" w:eastAsia="Calibri" w:hAnsi="Calibri" w:cs="Calibri"/>
          <w:lang w:val="en-US" w:eastAsia="zh-CN"/>
        </w:rPr>
        <w:t>”</w:t>
      </w:r>
      <w:r w:rsidRPr="00EE23CF">
        <w:rPr>
          <w:rFonts w:ascii="Microsoft JhengHei" w:eastAsia="Microsoft JhengHei" w:hAnsi="Microsoft JhengHei" w:cs="Microsoft JhengHei" w:hint="eastAsia"/>
          <w:lang w:val="en-US" w:eastAsia="zh-CN"/>
        </w:rPr>
        <w:t>模式，以确保终端客户享有最佳产品品质。每只腕表在完成生产后不久即被佩戴。这意味着每只腕表的生产进程都必须被严格追踪把控，所有数据都将用于进一步提升生产效能。但同时，这也要求制表团队更灵活、更迅捷、更全能。制表师必须通过交叉训练，掌握所有组装工序。再由接受过全面训练的四位制表师组成自控装配小组，随时调整，以确保随时应对各种需求。从机械用具到抽屉内的工具摆放位置，所有工作台均采用统一布局。这种保持一致且符合人体工学的工作环境大大提升了工作效率。不仅如此，小组成员从始至终都会保持紧密合作。正式工作前就开始一同接受培训，团队精神使得工作效率进一步提升。每一个小组的每一位成员均能完成帝舵表任意系列、任意型号的腕表组装。组装工序包括了从安装表盘、到手工镶嵌、最终安装表壳。</w:t>
      </w:r>
    </w:p>
    <w:p w14:paraId="3EADADCB" w14:textId="77777777" w:rsidR="004F459F" w:rsidRPr="004F459F" w:rsidRDefault="004F459F" w:rsidP="004F459F">
      <w:pPr>
        <w:spacing w:line="240" w:lineRule="auto"/>
        <w:rPr>
          <w:rFonts w:eastAsia="Calibri" w:cs="Arial"/>
          <w:lang w:val="en-US" w:eastAsia="zh-CN"/>
        </w:rPr>
      </w:pPr>
    </w:p>
    <w:p w14:paraId="10573E61" w14:textId="10EA8B23" w:rsidR="00F80358" w:rsidRPr="004F459F" w:rsidRDefault="00E246DE" w:rsidP="004F459F">
      <w:pPr>
        <w:spacing w:line="240" w:lineRule="auto"/>
        <w:rPr>
          <w:rFonts w:eastAsia="Calibri" w:cs="Arial"/>
          <w:b/>
          <w:bCs/>
          <w:lang w:val="en-US" w:eastAsia="zh-CN"/>
        </w:rPr>
      </w:pPr>
      <w:r w:rsidRPr="00E246DE">
        <w:rPr>
          <w:rFonts w:ascii="Microsoft JhengHei" w:eastAsia="Microsoft JhengHei" w:hAnsi="Microsoft JhengHei" w:cs="Microsoft JhengHei" w:hint="eastAsia"/>
          <w:b/>
          <w:bCs/>
          <w:lang w:val="en-US" w:eastAsia="zh-CN"/>
        </w:rPr>
        <w:t>测试</w:t>
      </w:r>
    </w:p>
    <w:p w14:paraId="66521318" w14:textId="51D8E0DE" w:rsidR="004F459F" w:rsidRPr="004F459F" w:rsidRDefault="00E246DE" w:rsidP="004F459F">
      <w:pPr>
        <w:spacing w:line="240" w:lineRule="auto"/>
        <w:rPr>
          <w:rFonts w:eastAsia="Calibri" w:cs="Arial"/>
          <w:lang w:val="en-US" w:eastAsia="zh-CN"/>
        </w:rPr>
      </w:pPr>
      <w:proofErr w:type="gramStart"/>
      <w:r w:rsidRPr="00E246DE">
        <w:rPr>
          <w:rFonts w:ascii="Microsoft JhengHei" w:eastAsia="Microsoft JhengHei" w:hAnsi="Microsoft JhengHei" w:cs="Microsoft JhengHei" w:hint="eastAsia"/>
          <w:lang w:val="en-US" w:eastAsia="zh-CN"/>
        </w:rPr>
        <w:t>所有帝</w:t>
      </w:r>
      <w:proofErr w:type="gramEnd"/>
      <w:r w:rsidRPr="00E246DE">
        <w:rPr>
          <w:rFonts w:ascii="Microsoft JhengHei" w:eastAsia="Microsoft JhengHei" w:hAnsi="Microsoft JhengHei" w:cs="Microsoft JhengHei" w:hint="eastAsia"/>
          <w:lang w:val="en-US" w:eastAsia="zh-CN"/>
        </w:rPr>
        <w:t>舵腕表均在帝舵表制表中心完成品质检测。首先，每一只腕表都要通过帝舵表性能测试（</w:t>
      </w:r>
      <w:r w:rsidRPr="00E246DE">
        <w:rPr>
          <w:rFonts w:ascii="Microsoft JhengHei" w:eastAsia="Microsoft JhengHei" w:hAnsi="Microsoft JhengHei" w:cs="Microsoft JhengHei"/>
          <w:lang w:val="en-US" w:eastAsia="zh-CN"/>
        </w:rPr>
        <w:t>TUDOR Performance Control</w:t>
      </w:r>
      <w:r w:rsidRPr="00E246DE">
        <w:rPr>
          <w:rFonts w:ascii="Microsoft JhengHei" w:eastAsia="Microsoft JhengHei" w:hAnsi="Microsoft JhengHei" w:cs="Microsoft JhengHei" w:hint="eastAsia"/>
          <w:lang w:val="en-US" w:eastAsia="zh-CN"/>
        </w:rPr>
        <w:t>）。该测试在腕表组装后进行，要求帝舵表原厂机芯每日误差小于</w:t>
      </w:r>
      <w:r w:rsidRPr="00E246DE">
        <w:rPr>
          <w:rFonts w:ascii="Microsoft JhengHei" w:eastAsia="Microsoft JhengHei" w:hAnsi="Microsoft JhengHei" w:cs="Microsoft JhengHei"/>
          <w:lang w:val="en-US" w:eastAsia="zh-CN"/>
        </w:rPr>
        <w:t>-2/+4</w:t>
      </w:r>
      <w:r w:rsidRPr="00E246DE">
        <w:rPr>
          <w:rFonts w:ascii="Microsoft JhengHei" w:eastAsia="Microsoft JhengHei" w:hAnsi="Microsoft JhengHei" w:cs="Microsoft JhengHei" w:hint="eastAsia"/>
          <w:lang w:val="en-US" w:eastAsia="zh-CN"/>
        </w:rPr>
        <w:t>秒标准，其他机芯小于每日</w:t>
      </w:r>
      <w:r w:rsidRPr="00E246DE">
        <w:rPr>
          <w:rFonts w:ascii="Microsoft JhengHei" w:eastAsia="Microsoft JhengHei" w:hAnsi="Microsoft JhengHei" w:cs="Microsoft JhengHei"/>
          <w:lang w:val="en-US" w:eastAsia="zh-CN"/>
        </w:rPr>
        <w:t>-4/+6</w:t>
      </w:r>
      <w:r w:rsidRPr="00E246DE">
        <w:rPr>
          <w:rFonts w:ascii="Microsoft JhengHei" w:eastAsia="Microsoft JhengHei" w:hAnsi="Microsoft JhengHei" w:cs="Microsoft JhengHei" w:hint="eastAsia"/>
          <w:lang w:val="en-US" w:eastAsia="zh-CN"/>
        </w:rPr>
        <w:t>秒标准。此外，所有腕表还须通过高压舱的防水性能测试。而部分帝舵表已经达到更高要求的瑞士联邦计量科学研究院（</w:t>
      </w:r>
      <w:r w:rsidRPr="00E246DE">
        <w:rPr>
          <w:rFonts w:ascii="Microsoft JhengHei" w:eastAsia="Microsoft JhengHei" w:hAnsi="Microsoft JhengHei" w:cs="Microsoft JhengHei"/>
          <w:lang w:val="en-US" w:eastAsia="zh-CN"/>
        </w:rPr>
        <w:t>METAS</w:t>
      </w:r>
      <w:r w:rsidRPr="00E246DE">
        <w:rPr>
          <w:rFonts w:ascii="Microsoft JhengHei" w:eastAsia="Microsoft JhengHei" w:hAnsi="Microsoft JhengHei" w:cs="Microsoft JhengHei" w:hint="eastAsia"/>
          <w:lang w:val="en-US" w:eastAsia="zh-CN"/>
        </w:rPr>
        <w:t>）标准。其颁发的大师天文台精密时计认证是业内至臻标准之一，在不远的未来，每一只帝舵腕表都将达到这一标准。</w:t>
      </w:r>
    </w:p>
    <w:p w14:paraId="75B37102" w14:textId="77777777" w:rsidR="004F459F" w:rsidRPr="004F459F" w:rsidRDefault="004F459F" w:rsidP="004F459F">
      <w:pPr>
        <w:spacing w:line="240" w:lineRule="auto"/>
        <w:rPr>
          <w:rFonts w:eastAsia="Calibri" w:cs="Arial"/>
          <w:lang w:val="en-US" w:eastAsia="zh-CN"/>
        </w:rPr>
      </w:pPr>
    </w:p>
    <w:p w14:paraId="198CE902" w14:textId="56C76C6A" w:rsidR="004F459F" w:rsidRPr="003043DF" w:rsidRDefault="00E246DE" w:rsidP="004F459F">
      <w:pPr>
        <w:spacing w:line="240" w:lineRule="auto"/>
        <w:jc w:val="both"/>
        <w:rPr>
          <w:rFonts w:eastAsia="Calibri" w:cs="Times New Roman"/>
          <w:bCs/>
          <w:szCs w:val="20"/>
          <w:lang w:val="en-GB" w:eastAsia="zh-CN"/>
        </w:rPr>
      </w:pPr>
      <w:r w:rsidRPr="00E246DE">
        <w:rPr>
          <w:rFonts w:ascii="Microsoft JhengHei" w:eastAsia="Microsoft JhengHei" w:hAnsi="Microsoft JhengHei" w:cs="Microsoft JhengHei" w:hint="eastAsia"/>
          <w:bCs/>
          <w:szCs w:val="20"/>
          <w:lang w:val="en-GB" w:eastAsia="zh-CN"/>
        </w:rPr>
        <w:t>瑞士联邦计量科学研究院大师天文台精密时计认证涵盖内容广泛全面，综合考察腕表的多项重要性能，包括走时精准度、抗磁能力、防水性能及动力储备。该认证要求尤为严格，走时精准即为首要</w:t>
      </w:r>
      <w:proofErr w:type="gramStart"/>
      <w:r w:rsidRPr="00E246DE">
        <w:rPr>
          <w:rFonts w:ascii="Microsoft JhengHei" w:eastAsia="Microsoft JhengHei" w:hAnsi="Microsoft JhengHei" w:cs="Microsoft JhengHei" w:hint="eastAsia"/>
          <w:bCs/>
          <w:szCs w:val="20"/>
          <w:lang w:val="en-GB" w:eastAsia="zh-CN"/>
        </w:rPr>
        <w:t>考量</w:t>
      </w:r>
      <w:proofErr w:type="gramEnd"/>
      <w:r w:rsidRPr="00E246DE">
        <w:rPr>
          <w:rFonts w:ascii="Microsoft JhengHei" w:eastAsia="Microsoft JhengHei" w:hAnsi="Microsoft JhengHei" w:cs="Microsoft JhengHei" w:hint="eastAsia"/>
          <w:bCs/>
          <w:szCs w:val="20"/>
          <w:lang w:val="en-GB" w:eastAsia="zh-CN"/>
        </w:rPr>
        <w:t>。认证要求一只腕表的每日平均走时误差不得超过</w:t>
      </w:r>
      <w:r w:rsidRPr="00E246DE">
        <w:rPr>
          <w:rFonts w:ascii="Microsoft JhengHei" w:eastAsia="Microsoft JhengHei" w:hAnsi="Microsoft JhengHei" w:cs="Microsoft JhengHei"/>
          <w:bCs/>
          <w:szCs w:val="20"/>
          <w:lang w:val="en-GB" w:eastAsia="zh-CN"/>
        </w:rPr>
        <w:t>5</w:t>
      </w:r>
      <w:r w:rsidRPr="00E246DE">
        <w:rPr>
          <w:rFonts w:ascii="Microsoft JhengHei" w:eastAsia="Microsoft JhengHei" w:hAnsi="Microsoft JhengHei" w:cs="Microsoft JhengHei" w:hint="eastAsia"/>
          <w:bCs/>
          <w:szCs w:val="20"/>
          <w:lang w:val="en-GB" w:eastAsia="zh-CN"/>
        </w:rPr>
        <w:t>秒（</w:t>
      </w:r>
      <w:r w:rsidRPr="00E246DE">
        <w:rPr>
          <w:rFonts w:ascii="Microsoft JhengHei" w:eastAsia="Microsoft JhengHei" w:hAnsi="Microsoft JhengHei" w:cs="Microsoft JhengHei"/>
          <w:bCs/>
          <w:szCs w:val="20"/>
          <w:lang w:val="en-GB" w:eastAsia="zh-CN"/>
        </w:rPr>
        <w:t>0/+5</w:t>
      </w:r>
      <w:r w:rsidRPr="00E246DE">
        <w:rPr>
          <w:rFonts w:ascii="Microsoft JhengHei" w:eastAsia="Microsoft JhengHei" w:hAnsi="Microsoft JhengHei" w:cs="Microsoft JhengHei" w:hint="eastAsia"/>
          <w:bCs/>
          <w:szCs w:val="20"/>
          <w:lang w:val="en-GB" w:eastAsia="zh-CN"/>
        </w:rPr>
        <w:t>），较瑞士官方天文台认证（</w:t>
      </w:r>
      <w:r w:rsidRPr="00E246DE">
        <w:rPr>
          <w:rFonts w:ascii="Microsoft JhengHei" w:eastAsia="Microsoft JhengHei" w:hAnsi="Microsoft JhengHei" w:cs="Microsoft JhengHei"/>
          <w:bCs/>
          <w:szCs w:val="20"/>
          <w:lang w:val="en-GB" w:eastAsia="zh-CN"/>
        </w:rPr>
        <w:t>COSC</w:t>
      </w:r>
      <w:r w:rsidRPr="00E246DE">
        <w:rPr>
          <w:rFonts w:ascii="Microsoft JhengHei" w:eastAsia="Microsoft JhengHei" w:hAnsi="Microsoft JhengHei" w:cs="Microsoft JhengHei" w:hint="eastAsia"/>
          <w:bCs/>
          <w:szCs w:val="20"/>
          <w:lang w:val="en-GB" w:eastAsia="zh-CN"/>
        </w:rPr>
        <w:t>）对机芯的每日平均误差标准</w:t>
      </w:r>
      <w:r w:rsidR="00B36544">
        <w:rPr>
          <w:rFonts w:ascii="Microsoft JhengHei" w:eastAsiaTheme="minorEastAsia" w:hAnsi="Microsoft JhengHei" w:cs="Microsoft JhengHei"/>
          <w:bCs/>
          <w:szCs w:val="20"/>
          <w:lang w:val="en-GB" w:eastAsia="zh-CN"/>
        </w:rPr>
        <w:br/>
      </w:r>
      <w:r w:rsidRPr="00E246DE">
        <w:rPr>
          <w:rFonts w:ascii="Microsoft JhengHei" w:eastAsia="Microsoft JhengHei" w:hAnsi="Microsoft JhengHei" w:cs="Microsoft JhengHei" w:hint="eastAsia"/>
          <w:bCs/>
          <w:szCs w:val="20"/>
          <w:lang w:val="en-GB" w:eastAsia="zh-CN"/>
        </w:rPr>
        <w:t>（</w:t>
      </w:r>
      <w:r w:rsidRPr="00E246DE">
        <w:rPr>
          <w:rFonts w:ascii="Microsoft JhengHei" w:eastAsia="Microsoft JhengHei" w:hAnsi="Microsoft JhengHei" w:cs="Microsoft JhengHei"/>
          <w:bCs/>
          <w:szCs w:val="20"/>
          <w:lang w:val="en-GB" w:eastAsia="zh-CN"/>
        </w:rPr>
        <w:t>-4/+6</w:t>
      </w:r>
      <w:r w:rsidRPr="00E246DE">
        <w:rPr>
          <w:rFonts w:ascii="Microsoft JhengHei" w:eastAsia="Microsoft JhengHei" w:hAnsi="Microsoft JhengHei" w:cs="Microsoft JhengHei" w:hint="eastAsia"/>
          <w:bCs/>
          <w:szCs w:val="20"/>
          <w:lang w:val="en-GB" w:eastAsia="zh-CN"/>
        </w:rPr>
        <w:t>）进一步减少</w:t>
      </w:r>
      <w:r w:rsidRPr="00E246DE">
        <w:rPr>
          <w:rFonts w:ascii="Microsoft JhengHei" w:eastAsia="Microsoft JhengHei" w:hAnsi="Microsoft JhengHei" w:cs="Microsoft JhengHei"/>
          <w:bCs/>
          <w:szCs w:val="20"/>
          <w:lang w:val="en-GB" w:eastAsia="zh-CN"/>
        </w:rPr>
        <w:t>5</w:t>
      </w:r>
      <w:r w:rsidRPr="00E246DE">
        <w:rPr>
          <w:rFonts w:ascii="Microsoft JhengHei" w:eastAsia="Microsoft JhengHei" w:hAnsi="Microsoft JhengHei" w:cs="Microsoft JhengHei" w:hint="eastAsia"/>
          <w:bCs/>
          <w:szCs w:val="20"/>
          <w:lang w:val="en-GB" w:eastAsia="zh-CN"/>
        </w:rPr>
        <w:t>秒，</w:t>
      </w:r>
      <w:proofErr w:type="gramStart"/>
      <w:r w:rsidRPr="00E246DE">
        <w:rPr>
          <w:rFonts w:ascii="Microsoft JhengHei" w:eastAsia="Microsoft JhengHei" w:hAnsi="Microsoft JhengHei" w:cs="Microsoft JhengHei" w:hint="eastAsia"/>
          <w:bCs/>
          <w:szCs w:val="20"/>
          <w:lang w:val="en-GB" w:eastAsia="zh-CN"/>
        </w:rPr>
        <w:t>较帝舵</w:t>
      </w:r>
      <w:proofErr w:type="gramEnd"/>
      <w:r w:rsidRPr="00E246DE">
        <w:rPr>
          <w:rFonts w:ascii="Microsoft JhengHei" w:eastAsia="Microsoft JhengHei" w:hAnsi="Microsoft JhengHei" w:cs="Microsoft JhengHei" w:hint="eastAsia"/>
          <w:bCs/>
          <w:szCs w:val="20"/>
          <w:lang w:val="en-GB" w:eastAsia="zh-CN"/>
        </w:rPr>
        <w:t>表对品牌原厂机芯的通用内部标准（</w:t>
      </w:r>
      <w:r w:rsidRPr="00E246DE">
        <w:rPr>
          <w:rFonts w:ascii="Microsoft JhengHei" w:eastAsia="Microsoft JhengHei" w:hAnsi="Microsoft JhengHei" w:cs="Microsoft JhengHei"/>
          <w:bCs/>
          <w:szCs w:val="20"/>
          <w:lang w:val="en-GB" w:eastAsia="zh-CN"/>
        </w:rPr>
        <w:t>-2/+4</w:t>
      </w:r>
      <w:r w:rsidRPr="00E246DE">
        <w:rPr>
          <w:rFonts w:ascii="Microsoft JhengHei" w:eastAsia="Microsoft JhengHei" w:hAnsi="Microsoft JhengHei" w:cs="Microsoft JhengHei" w:hint="eastAsia"/>
          <w:bCs/>
          <w:szCs w:val="20"/>
          <w:lang w:val="en-GB" w:eastAsia="zh-CN"/>
        </w:rPr>
        <w:t>）减少</w:t>
      </w:r>
      <w:r w:rsidRPr="00E246DE">
        <w:rPr>
          <w:rFonts w:ascii="Microsoft JhengHei" w:eastAsia="Microsoft JhengHei" w:hAnsi="Microsoft JhengHei" w:cs="Microsoft JhengHei"/>
          <w:bCs/>
          <w:szCs w:val="20"/>
          <w:lang w:val="en-GB" w:eastAsia="zh-CN"/>
        </w:rPr>
        <w:t>1</w:t>
      </w:r>
      <w:r w:rsidRPr="00E246DE">
        <w:rPr>
          <w:rFonts w:ascii="Microsoft JhengHei" w:eastAsia="Microsoft JhengHei" w:hAnsi="Microsoft JhengHei" w:cs="Microsoft JhengHei" w:hint="eastAsia"/>
          <w:bCs/>
          <w:szCs w:val="20"/>
          <w:lang w:val="en-GB" w:eastAsia="zh-CN"/>
        </w:rPr>
        <w:t>秒。</w:t>
      </w:r>
      <w:r w:rsidRPr="00E246DE">
        <w:rPr>
          <w:rFonts w:ascii="Microsoft JhengHei" w:eastAsia="Microsoft JhengHei" w:hAnsi="Microsoft JhengHei" w:cs="Microsoft JhengHei" w:hint="eastAsia"/>
          <w:szCs w:val="20"/>
          <w:lang w:val="en-US" w:eastAsia="zh-CN"/>
        </w:rPr>
        <w:t>此外，每一只腕表的防水性能及动力储备，均需符合国际标准化组织（</w:t>
      </w:r>
      <w:r w:rsidRPr="00E246DE">
        <w:rPr>
          <w:rFonts w:eastAsia="Calibri" w:cs="Arial"/>
          <w:szCs w:val="20"/>
          <w:lang w:val="en-US" w:eastAsia="zh-CN"/>
        </w:rPr>
        <w:t>International Organization for Standardization</w:t>
      </w:r>
      <w:r w:rsidRPr="00E246DE">
        <w:rPr>
          <w:rFonts w:ascii="Microsoft JhengHei" w:eastAsia="Microsoft JhengHei" w:hAnsi="Microsoft JhengHei" w:cs="Microsoft JhengHei" w:hint="eastAsia"/>
          <w:szCs w:val="20"/>
          <w:lang w:val="en-US" w:eastAsia="zh-CN"/>
        </w:rPr>
        <w:t>，简称</w:t>
      </w:r>
      <w:r w:rsidRPr="00E246DE">
        <w:rPr>
          <w:rFonts w:eastAsia="Calibri" w:cs="Arial"/>
          <w:szCs w:val="20"/>
          <w:lang w:val="en-US" w:eastAsia="zh-CN"/>
        </w:rPr>
        <w:t>ISO</w:t>
      </w:r>
      <w:r w:rsidRPr="00E246DE">
        <w:rPr>
          <w:rFonts w:ascii="Microsoft JhengHei" w:eastAsia="Microsoft JhengHei" w:hAnsi="Microsoft JhengHei" w:cs="Microsoft JhengHei" w:hint="eastAsia"/>
          <w:szCs w:val="20"/>
          <w:lang w:val="en-US" w:eastAsia="zh-CN"/>
        </w:rPr>
        <w:t>）标准。</w:t>
      </w:r>
      <w:r w:rsidR="003043DF" w:rsidRPr="003043DF">
        <w:rPr>
          <w:rFonts w:ascii="Microsoft JhengHei" w:eastAsia="Microsoft JhengHei" w:hAnsi="Microsoft JhengHei" w:cs="Microsoft JhengHei" w:hint="eastAsia"/>
          <w:szCs w:val="20"/>
          <w:lang w:val="en-US" w:eastAsia="zh-CN"/>
        </w:rPr>
        <w:t>而在获得该认证前，腕表还需符合两个前提条件：腕表在瑞士制造，且符合瑞士制造标准；机芯必须获得瑞士官方天文台认证（</w:t>
      </w:r>
      <w:r w:rsidR="003043DF" w:rsidRPr="003043DF">
        <w:rPr>
          <w:rFonts w:ascii="Microsoft JhengHei" w:eastAsia="Microsoft JhengHei" w:hAnsi="Microsoft JhengHei" w:cs="Microsoft JhengHei"/>
          <w:szCs w:val="20"/>
          <w:lang w:val="en-US" w:eastAsia="zh-CN"/>
        </w:rPr>
        <w:t>COSC</w:t>
      </w:r>
      <w:r w:rsidR="003043DF" w:rsidRPr="003043DF">
        <w:rPr>
          <w:rFonts w:ascii="Microsoft JhengHei" w:eastAsia="Microsoft JhengHei" w:hAnsi="Microsoft JhengHei" w:cs="Microsoft JhengHei" w:hint="eastAsia"/>
          <w:szCs w:val="20"/>
          <w:lang w:val="en-US" w:eastAsia="zh-CN"/>
        </w:rPr>
        <w:t>）。</w:t>
      </w:r>
    </w:p>
    <w:p w14:paraId="78F60BBF" w14:textId="77777777" w:rsidR="00AB51EE" w:rsidRPr="004F459F" w:rsidRDefault="00AB51EE" w:rsidP="004F459F">
      <w:pPr>
        <w:spacing w:line="240" w:lineRule="auto"/>
        <w:jc w:val="both"/>
        <w:rPr>
          <w:rFonts w:eastAsia="Calibri" w:cs="Arial"/>
          <w:szCs w:val="20"/>
          <w:lang w:val="en-US" w:eastAsia="zh-CN"/>
        </w:rPr>
      </w:pPr>
    </w:p>
    <w:p w14:paraId="4DD3A2BB" w14:textId="30640F7D" w:rsidR="004F459F" w:rsidRPr="001B73B6" w:rsidRDefault="001B73B6" w:rsidP="001B73B6">
      <w:pPr>
        <w:tabs>
          <w:tab w:val="left" w:pos="3300"/>
        </w:tabs>
        <w:spacing w:line="240" w:lineRule="auto"/>
        <w:jc w:val="both"/>
        <w:rPr>
          <w:rFonts w:eastAsia="Calibri" w:cs="Arial"/>
          <w:b/>
          <w:iCs/>
          <w:sz w:val="22"/>
          <w:szCs w:val="20"/>
          <w:lang w:val="en-US"/>
        </w:rPr>
      </w:pPr>
      <w:proofErr w:type="spellStart"/>
      <w:r w:rsidRPr="001B73B6">
        <w:rPr>
          <w:rFonts w:ascii="Microsoft JhengHei" w:eastAsia="Microsoft JhengHei" w:hAnsi="Microsoft JhengHei" w:cs="Microsoft JhengHei" w:hint="eastAsia"/>
          <w:b/>
          <w:iCs/>
          <w:sz w:val="22"/>
          <w:szCs w:val="20"/>
          <w:lang w:val="en-US"/>
        </w:rPr>
        <w:t>帝舵表天生敢为</w:t>
      </w:r>
      <w:proofErr w:type="spellEnd"/>
    </w:p>
    <w:p w14:paraId="4B16BFA7" w14:textId="6B1D3BD9" w:rsidR="004F459F" w:rsidRPr="004F459F" w:rsidRDefault="0046509F" w:rsidP="004F459F">
      <w:pPr>
        <w:spacing w:line="240" w:lineRule="auto"/>
        <w:jc w:val="both"/>
        <w:rPr>
          <w:rFonts w:eastAsia="Calibri" w:cs="Arial"/>
          <w:szCs w:val="20"/>
          <w:lang w:val="it-IT" w:eastAsia="zh-CN"/>
        </w:rPr>
      </w:pPr>
      <w:r w:rsidRPr="0046509F">
        <w:t xml:space="preserve"> </w:t>
      </w:r>
      <w:r w:rsidRPr="0046509F">
        <w:rPr>
          <w:rFonts w:eastAsia="Calibri" w:cs="Arial"/>
          <w:szCs w:val="20"/>
          <w:lang w:val="it-IT" w:eastAsia="zh-CN"/>
        </w:rPr>
        <w:t>“</w:t>
      </w:r>
      <w:r w:rsidRPr="0046509F">
        <w:rPr>
          <w:rFonts w:ascii="Microsoft JhengHei" w:eastAsia="Microsoft JhengHei" w:hAnsi="Microsoft JhengHei" w:cs="Microsoft JhengHei" w:hint="eastAsia"/>
          <w:szCs w:val="20"/>
          <w:lang w:val="it-IT" w:eastAsia="zh-CN"/>
        </w:rPr>
        <w:t>天生敢为</w:t>
      </w:r>
      <w:r w:rsidRPr="0046509F">
        <w:rPr>
          <w:rFonts w:ascii="Calibri" w:eastAsia="Calibri" w:hAnsi="Calibri" w:cs="Calibri"/>
          <w:szCs w:val="20"/>
          <w:lang w:val="it-IT" w:eastAsia="zh-CN"/>
        </w:rPr>
        <w:t>”</w:t>
      </w:r>
      <w:r w:rsidRPr="0046509F">
        <w:rPr>
          <w:rFonts w:ascii="Microsoft JhengHei" w:eastAsia="Microsoft JhengHei" w:hAnsi="Microsoft JhengHei" w:cs="Microsoft JhengHei" w:hint="eastAsia"/>
          <w:szCs w:val="20"/>
          <w:lang w:val="it-IT" w:eastAsia="zh-CN"/>
        </w:rPr>
        <w:t>（</w:t>
      </w:r>
      <w:r w:rsidRPr="0046509F">
        <w:rPr>
          <w:rFonts w:eastAsia="Calibri" w:cs="Arial"/>
          <w:szCs w:val="20"/>
          <w:lang w:val="it-IT" w:eastAsia="zh-CN"/>
        </w:rPr>
        <w:t>Born To Dare</w:t>
      </w:r>
      <w:r w:rsidRPr="0046509F">
        <w:rPr>
          <w:rFonts w:ascii="Microsoft JhengHei" w:eastAsia="Microsoft JhengHei" w:hAnsi="Microsoft JhengHei" w:cs="Microsoft JhengHei" w:hint="eastAsia"/>
          <w:szCs w:val="20"/>
          <w:lang w:val="it-IT" w:eastAsia="zh-CN"/>
        </w:rPr>
        <w:t>）精神是帝舵表的灵魂。它传承品牌丰硕传统，呈现当下价值理念。它致敬每一位无所畏惧的勇者，伴随他们在陆地、冰川、空中和水下四大领域创下非凡成就；它是创始人汉斯・威尔斯多夫（</w:t>
      </w:r>
      <w:r w:rsidRPr="0046509F">
        <w:rPr>
          <w:rFonts w:ascii="Microsoft JhengHei" w:eastAsia="Microsoft JhengHei" w:hAnsi="Microsoft JhengHei" w:cs="Microsoft JhengHei"/>
          <w:szCs w:val="20"/>
          <w:lang w:val="it-IT" w:eastAsia="zh-CN"/>
        </w:rPr>
        <w:t>Hans Wilsdorf</w:t>
      </w:r>
      <w:r w:rsidRPr="0046509F">
        <w:rPr>
          <w:rFonts w:ascii="Microsoft JhengHei" w:eastAsia="Microsoft JhengHei" w:hAnsi="Microsoft JhengHei" w:cs="Microsoft JhengHei" w:hint="eastAsia"/>
          <w:szCs w:val="20"/>
          <w:lang w:val="it-IT" w:eastAsia="zh-CN"/>
        </w:rPr>
        <w:t>）制表理念的集中体现——即使面对最严苛的环境，帝舵表依旧表现出色，为每一位勇者而生。它</w:t>
      </w:r>
      <w:proofErr w:type="gramStart"/>
      <w:r w:rsidRPr="0046509F">
        <w:rPr>
          <w:rFonts w:ascii="Microsoft JhengHei" w:eastAsia="Microsoft JhengHei" w:hAnsi="Microsoft JhengHei" w:cs="Microsoft JhengHei" w:hint="eastAsia"/>
          <w:szCs w:val="20"/>
          <w:lang w:val="it-IT" w:eastAsia="zh-CN"/>
        </w:rPr>
        <w:t>亦贯彻</w:t>
      </w:r>
      <w:proofErr w:type="gramEnd"/>
      <w:r w:rsidRPr="0046509F">
        <w:rPr>
          <w:rFonts w:ascii="Microsoft JhengHei" w:eastAsia="Microsoft JhengHei" w:hAnsi="Microsoft JhengHei" w:cs="Microsoft JhengHei" w:hint="eastAsia"/>
          <w:szCs w:val="20"/>
          <w:lang w:val="it-IT" w:eastAsia="zh-CN"/>
        </w:rPr>
        <w:t>在品牌制表工艺之中，是精湛技艺的明证，奠定帝舵表在业内的前沿地位。如今，这股力求创新与不断突破的制表精神已成为行业准则。不仅如此，帝舵表</w:t>
      </w:r>
      <w:r w:rsidRPr="0046509F">
        <w:rPr>
          <w:rFonts w:ascii="Microsoft JhengHei" w:eastAsia="Microsoft JhengHei" w:hAnsi="Microsoft JhengHei" w:cs="Microsoft JhengHei"/>
          <w:szCs w:val="20"/>
          <w:lang w:val="it-IT" w:eastAsia="zh-CN"/>
        </w:rPr>
        <w:t>#</w:t>
      </w:r>
      <w:r w:rsidRPr="0046509F">
        <w:rPr>
          <w:rFonts w:ascii="Microsoft JhengHei" w:eastAsia="Microsoft JhengHei" w:hAnsi="Microsoft JhengHei" w:cs="Microsoft JhengHei" w:hint="eastAsia"/>
          <w:szCs w:val="20"/>
          <w:lang w:val="it-IT" w:eastAsia="zh-CN"/>
        </w:rPr>
        <w:t>天生敢为</w:t>
      </w:r>
      <w:r w:rsidRPr="0046509F">
        <w:rPr>
          <w:rFonts w:ascii="Microsoft JhengHei" w:eastAsia="Microsoft JhengHei" w:hAnsi="Microsoft JhengHei" w:cs="Microsoft JhengHei"/>
          <w:szCs w:val="20"/>
          <w:lang w:val="it-IT" w:eastAsia="zh-CN"/>
        </w:rPr>
        <w:t>#</w:t>
      </w:r>
      <w:r w:rsidRPr="0046509F">
        <w:rPr>
          <w:rFonts w:ascii="Microsoft JhengHei" w:eastAsia="Microsoft JhengHei" w:hAnsi="Microsoft JhengHei" w:cs="Microsoft JhengHei" w:hint="eastAsia"/>
          <w:szCs w:val="20"/>
          <w:lang w:val="it-IT" w:eastAsia="zh-CN"/>
        </w:rPr>
        <w:t>的精神还得到全球众多知名代言人支持，包括</w:t>
      </w:r>
      <w:r w:rsidR="00B36544">
        <w:rPr>
          <w:rFonts w:ascii="Microsoft JhengHei" w:eastAsiaTheme="minorEastAsia" w:hAnsi="Microsoft JhengHei" w:cs="Microsoft JhengHei"/>
          <w:szCs w:val="20"/>
          <w:lang w:val="it-IT" w:eastAsia="zh-CN"/>
        </w:rPr>
        <w:br/>
      </w:r>
      <w:r w:rsidRPr="0046509F">
        <w:rPr>
          <w:rFonts w:ascii="Microsoft JhengHei" w:eastAsia="Microsoft JhengHei" w:hAnsi="Microsoft JhengHei" w:cs="Microsoft JhengHei" w:hint="eastAsia"/>
          <w:szCs w:val="20"/>
          <w:lang w:val="it-IT" w:eastAsia="zh-CN"/>
        </w:rPr>
        <w:t>大卫・贝克汉姆</w:t>
      </w:r>
      <w:r w:rsidR="00B36544" w:rsidRPr="00B36544">
        <w:rPr>
          <w:rFonts w:ascii="Microsoft JhengHei" w:eastAsia="Microsoft JhengHei" w:hAnsi="Microsoft JhengHei" w:cs="Microsoft JhengHei" w:hint="eastAsia"/>
          <w:szCs w:val="20"/>
          <w:lang w:val="it-IT" w:eastAsia="zh-CN"/>
        </w:rPr>
        <w:t>（</w:t>
      </w:r>
      <w:r w:rsidR="00B36544" w:rsidRPr="00B36544">
        <w:rPr>
          <w:rFonts w:ascii="Microsoft JhengHei" w:eastAsia="Microsoft JhengHei" w:hAnsi="Microsoft JhengHei" w:cs="Microsoft JhengHei"/>
          <w:szCs w:val="20"/>
          <w:lang w:val="it-IT" w:eastAsia="zh-CN"/>
        </w:rPr>
        <w:t>David Beckham</w:t>
      </w:r>
      <w:r w:rsidR="00B36544" w:rsidRPr="00B36544">
        <w:rPr>
          <w:rFonts w:ascii="Microsoft JhengHei" w:eastAsia="Microsoft JhengHei" w:hAnsi="Microsoft JhengHei" w:cs="Microsoft JhengHei" w:hint="eastAsia"/>
          <w:szCs w:val="20"/>
          <w:lang w:val="it-IT" w:eastAsia="zh-CN"/>
        </w:rPr>
        <w:t>）</w:t>
      </w:r>
      <w:r w:rsidRPr="0046509F">
        <w:rPr>
          <w:rFonts w:ascii="Microsoft JhengHei" w:eastAsia="Microsoft JhengHei" w:hAnsi="Microsoft JhengHei" w:cs="Microsoft JhengHei" w:hint="eastAsia"/>
          <w:szCs w:val="20"/>
          <w:lang w:val="it-IT" w:eastAsia="zh-CN"/>
        </w:rPr>
        <w:t>、周杰伦及全黑队（</w:t>
      </w:r>
      <w:r w:rsidRPr="0046509F">
        <w:rPr>
          <w:rFonts w:ascii="Microsoft JhengHei" w:eastAsia="Microsoft JhengHei" w:hAnsi="Microsoft JhengHei" w:cs="Microsoft JhengHei"/>
          <w:szCs w:val="20"/>
          <w:lang w:val="it-IT" w:eastAsia="zh-CN"/>
        </w:rPr>
        <w:t>All Blacks</w:t>
      </w:r>
      <w:r w:rsidRPr="0046509F">
        <w:rPr>
          <w:rFonts w:ascii="Microsoft JhengHei" w:eastAsia="Microsoft JhengHei" w:hAnsi="Microsoft JhengHei" w:cs="Microsoft JhengHei" w:hint="eastAsia"/>
          <w:szCs w:val="20"/>
          <w:lang w:val="it-IT" w:eastAsia="zh-CN"/>
        </w:rPr>
        <w:t>），正是天生敢为的生活态度推动他们不断前行，取得毕生成就。</w:t>
      </w:r>
    </w:p>
    <w:p w14:paraId="42C3586A" w14:textId="77777777" w:rsidR="004F459F" w:rsidRPr="004F459F" w:rsidRDefault="004F459F" w:rsidP="004F459F">
      <w:pPr>
        <w:spacing w:line="240" w:lineRule="auto"/>
        <w:jc w:val="both"/>
        <w:rPr>
          <w:rFonts w:eastAsia="Calibri" w:cs="Arial"/>
          <w:szCs w:val="20"/>
          <w:lang w:val="it-IT" w:eastAsia="zh-CN"/>
        </w:rPr>
      </w:pPr>
    </w:p>
    <w:p w14:paraId="00B6EF71" w14:textId="1FE6E59F" w:rsidR="004F459F" w:rsidRPr="004F459F" w:rsidRDefault="00B447C8" w:rsidP="004F459F">
      <w:pPr>
        <w:spacing w:line="240" w:lineRule="auto"/>
        <w:jc w:val="both"/>
        <w:rPr>
          <w:rFonts w:eastAsia="Calibri" w:cs="Arial"/>
          <w:b/>
          <w:sz w:val="22"/>
          <w:szCs w:val="20"/>
          <w:lang w:val="en-US" w:eastAsia="zh-CN"/>
        </w:rPr>
      </w:pPr>
      <w:r w:rsidRPr="00B447C8">
        <w:rPr>
          <w:rFonts w:ascii="Microsoft JhengHei" w:eastAsia="Microsoft JhengHei" w:hAnsi="Microsoft JhengHei" w:cs="Microsoft JhengHei" w:hint="eastAsia"/>
          <w:b/>
          <w:sz w:val="22"/>
          <w:szCs w:val="20"/>
          <w:lang w:val="en-US" w:eastAsia="zh-CN"/>
        </w:rPr>
        <w:t>帝舵表</w:t>
      </w:r>
    </w:p>
    <w:p w14:paraId="050C85B7" w14:textId="036CC17C" w:rsidR="004F459F" w:rsidRPr="004F459F" w:rsidRDefault="00B447C8" w:rsidP="004F459F">
      <w:pPr>
        <w:spacing w:line="240" w:lineRule="auto"/>
        <w:jc w:val="both"/>
        <w:rPr>
          <w:rFonts w:eastAsia="Calibri" w:cs="Arial"/>
          <w:szCs w:val="20"/>
          <w:lang w:val="it-IT" w:eastAsia="zh-CN"/>
        </w:rPr>
      </w:pPr>
      <w:r w:rsidRPr="00B447C8">
        <w:rPr>
          <w:rFonts w:ascii="Microsoft JhengHei" w:eastAsia="Microsoft JhengHei" w:hAnsi="Microsoft JhengHei" w:cs="Microsoft JhengHei" w:hint="eastAsia"/>
          <w:szCs w:val="20"/>
          <w:lang w:val="it-IT" w:eastAsia="zh-CN"/>
        </w:rPr>
        <w:t>帝舵表是屡获殊荣的瑞士高级腕表品牌，所生产的腕表风格精致优雅，精准可靠，品质卓越，是物超所值之选。帝舵表的起源可追溯至</w:t>
      </w:r>
      <w:r w:rsidRPr="00B447C8">
        <w:rPr>
          <w:rFonts w:ascii="Microsoft JhengHei" w:eastAsia="Microsoft JhengHei" w:hAnsi="Microsoft JhengHei" w:cs="Microsoft JhengHei"/>
          <w:szCs w:val="20"/>
          <w:lang w:val="it-IT" w:eastAsia="zh-CN"/>
        </w:rPr>
        <w:t>1926</w:t>
      </w:r>
      <w:r w:rsidRPr="00B447C8">
        <w:rPr>
          <w:rFonts w:ascii="Microsoft JhengHei" w:eastAsia="Microsoft JhengHei" w:hAnsi="Microsoft JhengHei" w:cs="Microsoft JhengHei" w:hint="eastAsia"/>
          <w:szCs w:val="20"/>
          <w:lang w:val="it-IT" w:eastAsia="zh-CN"/>
        </w:rPr>
        <w:t>年，劳力士创始人汉斯</w:t>
      </w:r>
      <w:r w:rsidRPr="00B447C8">
        <w:rPr>
          <w:rFonts w:ascii="Microsoft JhengHei" w:eastAsia="Microsoft JhengHei" w:hAnsi="Microsoft JhengHei" w:cs="Microsoft JhengHei" w:hint="eastAsia"/>
          <w:szCs w:val="20"/>
          <w:lang w:val="it-IT"/>
        </w:rPr>
        <w:t>・</w:t>
      </w:r>
      <w:r w:rsidRPr="00B447C8">
        <w:rPr>
          <w:rFonts w:ascii="Microsoft JhengHei" w:eastAsia="Microsoft JhengHei" w:hAnsi="Microsoft JhengHei" w:cs="Microsoft JhengHei" w:hint="eastAsia"/>
          <w:szCs w:val="20"/>
          <w:lang w:val="it-IT" w:eastAsia="zh-CN"/>
        </w:rPr>
        <w:t>威尔斯多夫（</w:t>
      </w:r>
      <w:r w:rsidRPr="00B447C8">
        <w:rPr>
          <w:rFonts w:ascii="Microsoft JhengHei" w:eastAsia="Microsoft JhengHei" w:hAnsi="Microsoft JhengHei" w:cs="Microsoft JhengHei"/>
          <w:szCs w:val="20"/>
          <w:lang w:val="it-IT" w:eastAsia="zh-CN"/>
        </w:rPr>
        <w:t>Hans Wilsdorf</w:t>
      </w:r>
      <w:r w:rsidRPr="00B447C8">
        <w:rPr>
          <w:rFonts w:ascii="Microsoft JhengHei" w:eastAsia="Microsoft JhengHei" w:hAnsi="Microsoft JhengHei" w:cs="Microsoft JhengHei" w:hint="eastAsia"/>
          <w:szCs w:val="20"/>
          <w:lang w:val="it-IT" w:eastAsia="zh-CN"/>
        </w:rPr>
        <w:t>）注册了“</w:t>
      </w:r>
      <w:r w:rsidRPr="00B447C8">
        <w:rPr>
          <w:rFonts w:ascii="Microsoft JhengHei" w:eastAsia="Microsoft JhengHei" w:hAnsi="Microsoft JhengHei" w:cs="Microsoft JhengHei"/>
          <w:szCs w:val="20"/>
          <w:lang w:val="it-IT" w:eastAsia="zh-CN"/>
        </w:rPr>
        <w:t>The TUDOR”</w:t>
      </w:r>
      <w:r w:rsidRPr="00B447C8">
        <w:rPr>
          <w:rFonts w:ascii="Microsoft JhengHei" w:eastAsia="Microsoft JhengHei" w:hAnsi="Microsoft JhengHei" w:cs="Microsoft JhengHei" w:hint="eastAsia"/>
          <w:szCs w:val="20"/>
          <w:lang w:val="it-IT" w:eastAsia="zh-CN"/>
        </w:rPr>
        <w:t>商标。</w:t>
      </w:r>
      <w:r w:rsidRPr="00B447C8">
        <w:rPr>
          <w:rFonts w:ascii="Microsoft JhengHei" w:eastAsia="Microsoft JhengHei" w:hAnsi="Microsoft JhengHei" w:cs="Microsoft JhengHei"/>
          <w:szCs w:val="20"/>
          <w:lang w:val="it-IT" w:eastAsia="zh-CN"/>
        </w:rPr>
        <w:t>1946</w:t>
      </w:r>
      <w:r w:rsidRPr="00B447C8">
        <w:rPr>
          <w:rFonts w:ascii="Microsoft JhengHei" w:eastAsia="Microsoft JhengHei" w:hAnsi="Microsoft JhengHei" w:cs="Microsoft JhengHei" w:hint="eastAsia"/>
          <w:szCs w:val="20"/>
          <w:lang w:val="it-IT" w:eastAsia="zh-CN"/>
        </w:rPr>
        <w:t>年，他创立</w:t>
      </w:r>
      <w:r w:rsidRPr="00B447C8">
        <w:rPr>
          <w:rFonts w:ascii="Microsoft JhengHei" w:eastAsia="Microsoft JhengHei" w:hAnsi="Microsoft JhengHei" w:cs="Microsoft JhengHei"/>
          <w:szCs w:val="20"/>
          <w:lang w:val="it-IT" w:eastAsia="zh-CN"/>
        </w:rPr>
        <w:t>Montres TUDOR SA</w:t>
      </w:r>
      <w:r w:rsidRPr="00B447C8">
        <w:rPr>
          <w:rFonts w:ascii="Microsoft JhengHei" w:eastAsia="Microsoft JhengHei" w:hAnsi="Microsoft JhengHei" w:cs="Microsoft JhengHei" w:hint="eastAsia"/>
          <w:szCs w:val="20"/>
          <w:lang w:val="it-IT" w:eastAsia="zh-CN"/>
        </w:rPr>
        <w:t>帝舵表公司，所生产的腕表沿袭了劳力士所尊崇的品质理念，而售价却更为大众所接受。而这一创举也奠定了品牌敢为突破的基因。时至今日，帝舵表仍是勇敢人士的不二选择。如今，帝舵表包括帝舵碧湾、帝舵领潜、帝舵骏珏及帝舵</w:t>
      </w:r>
      <w:r w:rsidRPr="00B447C8">
        <w:rPr>
          <w:rFonts w:ascii="Microsoft JhengHei" w:eastAsia="Microsoft JhengHei" w:hAnsi="Microsoft JhengHei" w:cs="Microsoft JhengHei"/>
          <w:szCs w:val="20"/>
          <w:lang w:val="it-IT" w:eastAsia="zh-CN"/>
        </w:rPr>
        <w:t>1926</w:t>
      </w:r>
      <w:r w:rsidRPr="00B447C8">
        <w:rPr>
          <w:rFonts w:ascii="Microsoft JhengHei" w:eastAsia="Microsoft JhengHei" w:hAnsi="Microsoft JhengHei" w:cs="Microsoft JhengHei" w:hint="eastAsia"/>
          <w:szCs w:val="20"/>
          <w:lang w:val="it-IT" w:eastAsia="zh-CN"/>
        </w:rPr>
        <w:t>等旗舰系列。自</w:t>
      </w:r>
      <w:r w:rsidRPr="00B447C8">
        <w:rPr>
          <w:rFonts w:ascii="Microsoft JhengHei" w:eastAsia="Microsoft JhengHei" w:hAnsi="Microsoft JhengHei" w:cs="Microsoft JhengHei"/>
          <w:szCs w:val="20"/>
          <w:lang w:val="it-IT" w:eastAsia="zh-CN"/>
        </w:rPr>
        <w:t>2015</w:t>
      </w:r>
      <w:r w:rsidRPr="00B447C8">
        <w:rPr>
          <w:rFonts w:ascii="Microsoft JhengHei" w:eastAsia="Microsoft JhengHei" w:hAnsi="Microsoft JhengHei" w:cs="Microsoft JhengHei" w:hint="eastAsia"/>
          <w:szCs w:val="20"/>
          <w:lang w:val="it-IT" w:eastAsia="zh-CN"/>
        </w:rPr>
        <w:t>年起，帝舵表推出了不同功能的优质原厂机械机芯。</w:t>
      </w:r>
    </w:p>
    <w:p w14:paraId="557A0444" w14:textId="57E1BDDF" w:rsidR="006B0D74" w:rsidRPr="004F459F" w:rsidRDefault="006B0D74" w:rsidP="004F459F">
      <w:pPr>
        <w:rPr>
          <w:lang w:val="it-IT" w:eastAsia="zh-CN"/>
        </w:rPr>
      </w:pPr>
    </w:p>
    <w:sectPr w:rsidR="006B0D74" w:rsidRPr="004F459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2875" w14:textId="77777777" w:rsidR="0066239A" w:rsidRDefault="0066239A" w:rsidP="00D47BCE">
      <w:pPr>
        <w:spacing w:line="240" w:lineRule="auto"/>
      </w:pPr>
      <w:r>
        <w:separator/>
      </w:r>
    </w:p>
  </w:endnote>
  <w:endnote w:type="continuationSeparator" w:id="0">
    <w:p w14:paraId="161EB7E4" w14:textId="77777777" w:rsidR="0066239A" w:rsidRDefault="0066239A"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707B" w14:textId="77777777" w:rsidR="00D47BCE" w:rsidRPr="00460145" w:rsidRDefault="00460145"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5D8BE11F" wp14:editId="5A484158">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24FC"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20FFBA11" wp14:editId="0D91E3A3">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30D6A64E" wp14:editId="35B6B9C1">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4F459F">
      <w:rPr>
        <w:color w:val="808080"/>
      </w:rPr>
      <w:fldChar w:fldCharType="begin"/>
    </w:r>
    <w:r w:rsidRPr="004F459F">
      <w:rPr>
        <w:color w:val="808080"/>
      </w:rPr>
      <w:instrText>PAGE   \* MERGEFORMAT</w:instrText>
    </w:r>
    <w:r w:rsidRPr="004F459F">
      <w:rPr>
        <w:color w:val="808080"/>
      </w:rPr>
      <w:fldChar w:fldCharType="separate"/>
    </w:r>
    <w:r w:rsidR="00045542" w:rsidRPr="004F459F">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82D4" w14:textId="77777777" w:rsidR="007407FE" w:rsidRDefault="00FA065D"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49B26A28" wp14:editId="5C9F569F">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BB055"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67CB06A6" wp14:editId="72CAF5EE">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6F498D51" wp14:editId="73BF3EF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4F459F">
      <w:rPr>
        <w:color w:val="808080"/>
      </w:rPr>
      <w:fldChar w:fldCharType="begin"/>
    </w:r>
    <w:r w:rsidR="0016103F" w:rsidRPr="004F459F">
      <w:rPr>
        <w:color w:val="808080"/>
      </w:rPr>
      <w:instrText>PAGE   \* MERGEFORMAT</w:instrText>
    </w:r>
    <w:r w:rsidR="0016103F" w:rsidRPr="004F459F">
      <w:rPr>
        <w:color w:val="808080"/>
      </w:rPr>
      <w:fldChar w:fldCharType="separate"/>
    </w:r>
    <w:r w:rsidR="00045542" w:rsidRPr="004F459F">
      <w:rPr>
        <w:noProof/>
        <w:color w:val="808080"/>
        <w:lang w:val="fr-FR"/>
      </w:rPr>
      <w:t>1</w:t>
    </w:r>
    <w:r w:rsidR="0016103F" w:rsidRPr="004F459F">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A681" w14:textId="77777777" w:rsidR="0066239A" w:rsidRDefault="0066239A" w:rsidP="00D47BCE">
      <w:pPr>
        <w:spacing w:line="240" w:lineRule="auto"/>
      </w:pPr>
      <w:r>
        <w:separator/>
      </w:r>
    </w:p>
  </w:footnote>
  <w:footnote w:type="continuationSeparator" w:id="0">
    <w:p w14:paraId="56D84D6C" w14:textId="77777777" w:rsidR="0066239A" w:rsidRDefault="0066239A"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6B0E" w14:textId="77777777" w:rsidR="00D47BCE" w:rsidRDefault="00D47BCE" w:rsidP="00D47BCE">
    <w:pPr>
      <w:pStyle w:val="Header"/>
      <w:jc w:val="center"/>
    </w:pPr>
    <w:r>
      <w:rPr>
        <w:noProof/>
        <w:lang w:val="fr-FR" w:eastAsia="fr-FR"/>
      </w:rPr>
      <w:drawing>
        <wp:inline distT="0" distB="0" distL="0" distR="0" wp14:anchorId="05D2AD3D" wp14:editId="7E4CA611">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63EA" w14:textId="77777777" w:rsidR="007407FE" w:rsidRDefault="007407FE" w:rsidP="007407FE">
    <w:pPr>
      <w:pStyle w:val="Header"/>
      <w:jc w:val="center"/>
    </w:pPr>
    <w:r>
      <w:rPr>
        <w:noProof/>
        <w:lang w:val="fr-FR" w:eastAsia="fr-FR"/>
      </w:rPr>
      <w:drawing>
        <wp:inline distT="0" distB="0" distL="0" distR="0" wp14:anchorId="3E00FC87" wp14:editId="46E49199">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1F8BD2CA" w14:textId="77777777" w:rsidR="007407FE" w:rsidRDefault="007407FE" w:rsidP="007407FE">
    <w:pPr>
      <w:pStyle w:val="Header"/>
    </w:pPr>
  </w:p>
  <w:p w14:paraId="52224D7F" w14:textId="77777777" w:rsidR="007407FE" w:rsidRDefault="007407FE" w:rsidP="007407FE">
    <w:pPr>
      <w:pStyle w:val="Header"/>
    </w:pPr>
  </w:p>
  <w:p w14:paraId="0903F13C" w14:textId="77777777" w:rsidR="007407FE" w:rsidRDefault="007407FE" w:rsidP="007407FE">
    <w:pPr>
      <w:pStyle w:val="Header"/>
    </w:pPr>
  </w:p>
  <w:p w14:paraId="774A3414" w14:textId="77777777" w:rsidR="007407FE" w:rsidRDefault="007407FE" w:rsidP="007407FE">
    <w:pPr>
      <w:pStyle w:val="Header"/>
    </w:pPr>
  </w:p>
  <w:p w14:paraId="74BCE6B0" w14:textId="27D3EE57" w:rsidR="007407FE" w:rsidRPr="001B73B6" w:rsidRDefault="001B73B6" w:rsidP="00306CFE">
    <w:pPr>
      <w:pStyle w:val="EN-TTE"/>
      <w:rPr>
        <w:rFonts w:eastAsiaTheme="minorEastAsia"/>
        <w:lang w:eastAsia="zh-CN"/>
      </w:rPr>
    </w:pPr>
    <w:r>
      <w:rPr>
        <w:rFonts w:asciiTheme="minorEastAsia" w:eastAsiaTheme="minorEastAsia" w:hAnsiTheme="minorEastAsia" w:hint="eastAsia"/>
        <w:lang w:eastAsia="zh-CN"/>
      </w:rPr>
      <w:t>新闻稿</w:t>
    </w:r>
  </w:p>
  <w:p w14:paraId="0DEADEDC" w14:textId="77777777" w:rsidR="00B41716" w:rsidRDefault="00B41716" w:rsidP="00306CFE">
    <w:pPr>
      <w:pStyle w:val="EN-TTE"/>
    </w:pPr>
  </w:p>
  <w:p w14:paraId="06744736"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531457771">
    <w:abstractNumId w:val="2"/>
  </w:num>
  <w:num w:numId="2" w16cid:durableId="608657115">
    <w:abstractNumId w:val="1"/>
  </w:num>
  <w:num w:numId="3" w16cid:durableId="215551017">
    <w:abstractNumId w:val="0"/>
  </w:num>
  <w:num w:numId="4" w16cid:durableId="1872378177">
    <w:abstractNumId w:val="3"/>
  </w:num>
  <w:num w:numId="5" w16cid:durableId="15056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E0927"/>
    <w:rsid w:val="000F4270"/>
    <w:rsid w:val="00130697"/>
    <w:rsid w:val="00146CA3"/>
    <w:rsid w:val="00160AE4"/>
    <w:rsid w:val="0016103F"/>
    <w:rsid w:val="001730E4"/>
    <w:rsid w:val="001A7D4B"/>
    <w:rsid w:val="001B73B6"/>
    <w:rsid w:val="0021727E"/>
    <w:rsid w:val="002431E6"/>
    <w:rsid w:val="00271EEB"/>
    <w:rsid w:val="002B3242"/>
    <w:rsid w:val="002C1EE4"/>
    <w:rsid w:val="003043DF"/>
    <w:rsid w:val="00306CFE"/>
    <w:rsid w:val="00322580"/>
    <w:rsid w:val="00356828"/>
    <w:rsid w:val="003812F0"/>
    <w:rsid w:val="003D1A8A"/>
    <w:rsid w:val="00406BB2"/>
    <w:rsid w:val="004227F0"/>
    <w:rsid w:val="00432A58"/>
    <w:rsid w:val="00460145"/>
    <w:rsid w:val="0046509F"/>
    <w:rsid w:val="00490588"/>
    <w:rsid w:val="0049441F"/>
    <w:rsid w:val="004B35D2"/>
    <w:rsid w:val="004C3F9F"/>
    <w:rsid w:val="004C4312"/>
    <w:rsid w:val="004D5A38"/>
    <w:rsid w:val="004F459F"/>
    <w:rsid w:val="00502FAC"/>
    <w:rsid w:val="00517F7E"/>
    <w:rsid w:val="005610B3"/>
    <w:rsid w:val="0056110C"/>
    <w:rsid w:val="005665B4"/>
    <w:rsid w:val="005A1D65"/>
    <w:rsid w:val="005F7902"/>
    <w:rsid w:val="006163E6"/>
    <w:rsid w:val="006544EF"/>
    <w:rsid w:val="0066239A"/>
    <w:rsid w:val="00672BA1"/>
    <w:rsid w:val="00683E86"/>
    <w:rsid w:val="006B0D74"/>
    <w:rsid w:val="006B29D2"/>
    <w:rsid w:val="006D0C98"/>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431B6"/>
    <w:rsid w:val="00977FAB"/>
    <w:rsid w:val="00993004"/>
    <w:rsid w:val="009949EF"/>
    <w:rsid w:val="009A446B"/>
    <w:rsid w:val="009F343E"/>
    <w:rsid w:val="00AA7E01"/>
    <w:rsid w:val="00AB51EE"/>
    <w:rsid w:val="00AD6B3C"/>
    <w:rsid w:val="00AE2983"/>
    <w:rsid w:val="00AF238D"/>
    <w:rsid w:val="00AF37B6"/>
    <w:rsid w:val="00B038F2"/>
    <w:rsid w:val="00B36544"/>
    <w:rsid w:val="00B41716"/>
    <w:rsid w:val="00B447C8"/>
    <w:rsid w:val="00B51ADD"/>
    <w:rsid w:val="00BC0320"/>
    <w:rsid w:val="00BC39EA"/>
    <w:rsid w:val="00C60DF4"/>
    <w:rsid w:val="00CA3EFD"/>
    <w:rsid w:val="00D302AF"/>
    <w:rsid w:val="00D347D8"/>
    <w:rsid w:val="00D37ED8"/>
    <w:rsid w:val="00D47BCE"/>
    <w:rsid w:val="00D502E2"/>
    <w:rsid w:val="00D65DE1"/>
    <w:rsid w:val="00D872E2"/>
    <w:rsid w:val="00DA3C07"/>
    <w:rsid w:val="00DB5400"/>
    <w:rsid w:val="00DC1960"/>
    <w:rsid w:val="00DE2EBD"/>
    <w:rsid w:val="00DE356A"/>
    <w:rsid w:val="00E246DE"/>
    <w:rsid w:val="00E556FB"/>
    <w:rsid w:val="00E66384"/>
    <w:rsid w:val="00E72B80"/>
    <w:rsid w:val="00EA4DBC"/>
    <w:rsid w:val="00EB62F7"/>
    <w:rsid w:val="00EE0740"/>
    <w:rsid w:val="00EE23CF"/>
    <w:rsid w:val="00F626D4"/>
    <w:rsid w:val="00F64252"/>
    <w:rsid w:val="00F667FA"/>
    <w:rsid w:val="00F80358"/>
    <w:rsid w:val="00FA065D"/>
    <w:rsid w:val="00FA3BDE"/>
    <w:rsid w:val="00FB3988"/>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D378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styleId="UnresolvedMention">
    <w:name w:val="Unresolved Mention"/>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6786">
      <w:bodyDiv w:val="1"/>
      <w:marLeft w:val="0"/>
      <w:marRight w:val="0"/>
      <w:marTop w:val="0"/>
      <w:marBottom w:val="0"/>
      <w:divBdr>
        <w:top w:val="none" w:sz="0" w:space="0" w:color="auto"/>
        <w:left w:val="none" w:sz="0" w:space="0" w:color="auto"/>
        <w:bottom w:val="none" w:sz="0" w:space="0" w:color="auto"/>
        <w:right w:val="none" w:sz="0" w:space="0" w:color="auto"/>
      </w:divBdr>
    </w:div>
    <w:div w:id="7975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493</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Tsz Hin MAK</cp:lastModifiedBy>
  <cp:revision>14</cp:revision>
  <cp:lastPrinted>2023-10-30T09:42:00Z</cp:lastPrinted>
  <dcterms:created xsi:type="dcterms:W3CDTF">2023-12-19T05:11:00Z</dcterms:created>
  <dcterms:modified xsi:type="dcterms:W3CDTF">2023-12-19T15:00:00Z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2023-11-15T13:10:59Z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39eaa706-3a3b-4f6d-a80c-1d8f446942a7</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