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DEC3B" w14:textId="39D0950D" w:rsidR="00E72417" w:rsidRPr="00BE181B" w:rsidRDefault="00E23563" w:rsidP="00E72417">
      <w:pPr>
        <w:pStyle w:val="TITRE"/>
        <w:rPr>
          <w:lang w:val="es-ES"/>
        </w:rPr>
      </w:pPr>
      <w:bookmarkStart w:id="0" w:name="_GoBack"/>
      <w:bookmarkEnd w:id="0"/>
      <w:r>
        <w:rPr>
          <w:rFonts w:eastAsia="Arial" w:cs="Times New Roman"/>
          <w:bCs/>
          <w:szCs w:val="28"/>
          <w:lang w:val="it-IT"/>
        </w:rPr>
        <w:t xml:space="preserve">TUDOR PRO CYCLING TEAM </w:t>
      </w:r>
      <w:r w:rsidR="00C52D9C">
        <w:rPr>
          <w:rFonts w:eastAsia="Arial" w:cs="Times New Roman"/>
          <w:bCs/>
          <w:szCs w:val="28"/>
          <w:lang w:val="es-ES"/>
        </w:rPr>
        <w:t>-</w:t>
      </w:r>
    </w:p>
    <w:p w14:paraId="3F4C4855" w14:textId="77777777" w:rsidR="00E72417" w:rsidRPr="00BE181B" w:rsidRDefault="00E72417" w:rsidP="00E72417">
      <w:pPr>
        <w:pStyle w:val="TITRE"/>
        <w:rPr>
          <w:lang w:val="es-ES"/>
        </w:rPr>
      </w:pPr>
      <w:r>
        <w:rPr>
          <w:rFonts w:eastAsia="Arial" w:cs="Times New Roman"/>
          <w:bCs/>
          <w:szCs w:val="28"/>
          <w:lang w:val="es-ES"/>
        </w:rPr>
        <w:t>UN NUEVO Y AUDAZ ENFOQUE DEL CICLISMO PROFESIONAL</w:t>
      </w:r>
    </w:p>
    <w:p w14:paraId="6C7FC7DB" w14:textId="77777777" w:rsidR="00E72417" w:rsidRPr="00BE181B" w:rsidRDefault="00E72417" w:rsidP="00E72417">
      <w:pPr>
        <w:rPr>
          <w:lang w:val="es-ES"/>
        </w:rPr>
      </w:pPr>
    </w:p>
    <w:p w14:paraId="7D231ABC" w14:textId="77777777" w:rsidR="00E72417" w:rsidRPr="00BE181B" w:rsidRDefault="00E72417" w:rsidP="00E72417">
      <w:pPr>
        <w:jc w:val="both"/>
        <w:rPr>
          <w:b/>
          <w:lang w:val="es-ES"/>
        </w:rPr>
      </w:pPr>
      <w:r>
        <w:rPr>
          <w:rFonts w:eastAsia="Arial" w:cs="Times New Roman"/>
          <w:b/>
          <w:bCs/>
          <w:szCs w:val="20"/>
          <w:lang w:val="es-ES"/>
        </w:rPr>
        <w:t xml:space="preserve">El relojero suizo TUDOR aúna su espíritu atrevido desde su creación y el mundo del ciclismo profesional al colaborar con el ciclista Fabian </w:t>
      </w:r>
      <w:proofErr w:type="spellStart"/>
      <w:r>
        <w:rPr>
          <w:rFonts w:eastAsia="Arial" w:cs="Times New Roman"/>
          <w:b/>
          <w:bCs/>
          <w:szCs w:val="20"/>
          <w:lang w:val="es-ES"/>
        </w:rPr>
        <w:t>Cancellara</w:t>
      </w:r>
      <w:proofErr w:type="spellEnd"/>
      <w:r>
        <w:rPr>
          <w:rFonts w:eastAsia="Arial" w:cs="Times New Roman"/>
          <w:b/>
          <w:bCs/>
          <w:szCs w:val="20"/>
          <w:lang w:val="es-ES"/>
        </w:rPr>
        <w:t>, ganador de varios Juegos Olímpicos y campeonatos mundiales, trazando un rumbo que impactará en muchos aspectos a este emocionante deporte mundial.</w:t>
      </w:r>
    </w:p>
    <w:p w14:paraId="46C59A01" w14:textId="77777777" w:rsidR="00E72417" w:rsidRPr="00BE181B" w:rsidRDefault="00E72417" w:rsidP="00E72417">
      <w:pPr>
        <w:jc w:val="both"/>
        <w:rPr>
          <w:lang w:val="es-ES"/>
        </w:rPr>
      </w:pPr>
    </w:p>
    <w:p w14:paraId="25B1EE02" w14:textId="77777777" w:rsidR="00E72417" w:rsidRPr="00BE181B" w:rsidRDefault="00E72417" w:rsidP="00E72417">
      <w:pPr>
        <w:jc w:val="both"/>
        <w:rPr>
          <w:i/>
          <w:lang w:val="es-ES"/>
        </w:rPr>
      </w:pPr>
      <w:r>
        <w:rPr>
          <w:rFonts w:eastAsia="Arial" w:cs="Times New Roman"/>
          <w:i/>
          <w:iCs/>
          <w:szCs w:val="20"/>
          <w:lang w:val="es-ES"/>
        </w:rPr>
        <w:t>26 de abril de 2022 – Lausana, Suiza</w:t>
      </w:r>
    </w:p>
    <w:p w14:paraId="36048DCE" w14:textId="77777777" w:rsidR="00E72417" w:rsidRPr="00BE181B" w:rsidRDefault="00E72417" w:rsidP="00E72417">
      <w:pPr>
        <w:jc w:val="both"/>
        <w:rPr>
          <w:lang w:val="es-ES"/>
        </w:rPr>
      </w:pPr>
    </w:p>
    <w:p w14:paraId="67C0F1D3" w14:textId="2E90AA7F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  <w:r>
        <w:rPr>
          <w:rFonts w:eastAsia="Arial" w:cs="Arial"/>
          <w:szCs w:val="20"/>
          <w:lang w:val="es-ES"/>
        </w:rPr>
        <w:t xml:space="preserve">¡TUDOR se une a profesionales! TUDOR y la leyenda ciclista suiza, Fabian </w:t>
      </w:r>
      <w:proofErr w:type="spellStart"/>
      <w:r>
        <w:rPr>
          <w:rFonts w:eastAsia="Arial" w:cs="Arial"/>
          <w:szCs w:val="20"/>
          <w:lang w:val="es-ES"/>
        </w:rPr>
        <w:t>Cancellara</w:t>
      </w:r>
      <w:proofErr w:type="spellEnd"/>
      <w:r>
        <w:rPr>
          <w:rFonts w:eastAsia="Arial" w:cs="Arial"/>
          <w:szCs w:val="20"/>
          <w:lang w:val="es-ES"/>
        </w:rPr>
        <w:t>, unen fuerzas para llegar a la cima del más alto nivel del ciclismo internacional con un nuevo equipo. El lema de TUDOR es #</w:t>
      </w:r>
      <w:proofErr w:type="spellStart"/>
      <w:r>
        <w:rPr>
          <w:rFonts w:eastAsia="Arial" w:cs="Arial"/>
          <w:szCs w:val="20"/>
          <w:lang w:val="es-ES"/>
        </w:rPr>
        <w:t>BornToDare</w:t>
      </w:r>
      <w:proofErr w:type="spellEnd"/>
      <w:r>
        <w:rPr>
          <w:rFonts w:eastAsia="Arial" w:cs="Arial"/>
          <w:szCs w:val="20"/>
          <w:lang w:val="es-ES"/>
        </w:rPr>
        <w:t xml:space="preserve">; cuenta la historia de la visión relojera del fundador de la marca, Hans </w:t>
      </w:r>
      <w:proofErr w:type="spellStart"/>
      <w:r>
        <w:rPr>
          <w:rFonts w:eastAsia="Arial" w:cs="Arial"/>
          <w:szCs w:val="20"/>
          <w:lang w:val="es-ES"/>
        </w:rPr>
        <w:t>Wilsdorf</w:t>
      </w:r>
      <w:proofErr w:type="spellEnd"/>
      <w:r>
        <w:rPr>
          <w:rFonts w:eastAsia="Arial" w:cs="Arial"/>
          <w:szCs w:val="20"/>
          <w:lang w:val="es-ES"/>
        </w:rPr>
        <w:t xml:space="preserve">, y de cómo esa visión cobró vida… audazmente. El </w:t>
      </w:r>
      <w:r w:rsidR="00E23563">
        <w:rPr>
          <w:rFonts w:eastAsia="Arial" w:cs="Arial"/>
          <w:szCs w:val="20"/>
          <w:lang w:val="es-ES"/>
        </w:rPr>
        <w:t xml:space="preserve">TUDOR Pro </w:t>
      </w:r>
      <w:proofErr w:type="spellStart"/>
      <w:r w:rsidR="00E23563">
        <w:rPr>
          <w:rFonts w:eastAsia="Arial" w:cs="Arial"/>
          <w:szCs w:val="20"/>
          <w:lang w:val="es-ES"/>
        </w:rPr>
        <w:t>Cycling</w:t>
      </w:r>
      <w:proofErr w:type="spellEnd"/>
      <w:r w:rsidR="00E23563">
        <w:rPr>
          <w:rFonts w:eastAsia="Arial" w:cs="Arial"/>
          <w:szCs w:val="20"/>
          <w:lang w:val="es-ES"/>
        </w:rPr>
        <w:t xml:space="preserve"> </w:t>
      </w:r>
      <w:proofErr w:type="spellStart"/>
      <w:r w:rsidR="00E23563">
        <w:rPr>
          <w:rFonts w:eastAsia="Arial" w:cs="Arial"/>
          <w:szCs w:val="20"/>
          <w:lang w:val="es-ES"/>
        </w:rPr>
        <w:t>Team</w:t>
      </w:r>
      <w:proofErr w:type="spellEnd"/>
      <w:r>
        <w:rPr>
          <w:rFonts w:eastAsia="Arial" w:cs="Arial"/>
          <w:szCs w:val="20"/>
          <w:lang w:val="es-ES"/>
        </w:rPr>
        <w:t xml:space="preserve"> personificará esta atrevida perspectiva, combinando la actitud sin compromiso y la historia de innovación de TUDOR con la experiencia y visión únicas de </w:t>
      </w:r>
      <w:proofErr w:type="spellStart"/>
      <w:r>
        <w:rPr>
          <w:rFonts w:eastAsia="Arial" w:cs="Arial"/>
          <w:szCs w:val="20"/>
          <w:lang w:val="es-ES"/>
        </w:rPr>
        <w:t>Cancellara</w:t>
      </w:r>
      <w:proofErr w:type="spellEnd"/>
      <w:r>
        <w:rPr>
          <w:rFonts w:eastAsia="Arial" w:cs="Arial"/>
          <w:szCs w:val="20"/>
          <w:lang w:val="es-ES"/>
        </w:rPr>
        <w:t xml:space="preserve">. El corazón de la visión se basa en un enfoque humano del ciclismo, un deporte conocido por sus severos desafíos físicos y psicológicos. TUDOR y </w:t>
      </w:r>
      <w:proofErr w:type="spellStart"/>
      <w:r>
        <w:rPr>
          <w:rFonts w:eastAsia="Arial" w:cs="Arial"/>
          <w:szCs w:val="20"/>
          <w:lang w:val="es-ES"/>
        </w:rPr>
        <w:t>Cancellara</w:t>
      </w:r>
      <w:proofErr w:type="spellEnd"/>
      <w:r>
        <w:rPr>
          <w:rFonts w:eastAsia="Arial" w:cs="Arial"/>
          <w:szCs w:val="20"/>
          <w:lang w:val="es-ES"/>
        </w:rPr>
        <w:t xml:space="preserve"> imaginan un equipo motivado que se esfuerza cada día para ser mejor, enfrentándose a sus miedos y atreviéndose a sobrepasar los límites percibidos. El rendimiento es la medida del éxito por excelencia, pero </w:t>
      </w:r>
      <w:r>
        <w:rPr>
          <w:rFonts w:eastAsia="Arial" w:cs="Arial"/>
          <w:i/>
          <w:iCs/>
          <w:szCs w:val="20"/>
          <w:lang w:val="es-ES"/>
        </w:rPr>
        <w:t>cómo</w:t>
      </w:r>
      <w:r>
        <w:rPr>
          <w:rFonts w:eastAsia="Arial" w:cs="Arial"/>
          <w:szCs w:val="20"/>
          <w:lang w:val="es-ES"/>
        </w:rPr>
        <w:t xml:space="preserve"> llegas a la línea de meta es igual de importante que </w:t>
      </w:r>
      <w:r>
        <w:rPr>
          <w:rFonts w:eastAsia="Arial" w:cs="Arial"/>
          <w:i/>
          <w:iCs/>
          <w:szCs w:val="20"/>
          <w:lang w:val="es-ES"/>
        </w:rPr>
        <w:t>cuándo</w:t>
      </w:r>
      <w:r>
        <w:rPr>
          <w:rFonts w:eastAsia="Arial" w:cs="Arial"/>
          <w:szCs w:val="20"/>
          <w:lang w:val="es-ES"/>
        </w:rPr>
        <w:t xml:space="preserve"> la cruzas. Guiado por </w:t>
      </w:r>
      <w:proofErr w:type="spellStart"/>
      <w:r>
        <w:rPr>
          <w:rFonts w:eastAsia="Arial" w:cs="Arial"/>
          <w:szCs w:val="20"/>
          <w:lang w:val="es-ES"/>
        </w:rPr>
        <w:t>Cancellara</w:t>
      </w:r>
      <w:proofErr w:type="spellEnd"/>
      <w:r>
        <w:rPr>
          <w:rFonts w:eastAsia="Arial" w:cs="Arial"/>
          <w:szCs w:val="20"/>
          <w:lang w:val="es-ES"/>
        </w:rPr>
        <w:t xml:space="preserve">, el </w:t>
      </w:r>
      <w:r w:rsidR="00E23563">
        <w:rPr>
          <w:rFonts w:eastAsia="Arial" w:cs="Arial"/>
          <w:szCs w:val="20"/>
          <w:lang w:val="es-ES"/>
        </w:rPr>
        <w:t xml:space="preserve">TUDOR Pro </w:t>
      </w:r>
      <w:proofErr w:type="spellStart"/>
      <w:r w:rsidR="00E23563">
        <w:rPr>
          <w:rFonts w:eastAsia="Arial" w:cs="Arial"/>
          <w:szCs w:val="20"/>
          <w:lang w:val="es-ES"/>
        </w:rPr>
        <w:t>Cycling</w:t>
      </w:r>
      <w:proofErr w:type="spellEnd"/>
      <w:r w:rsidR="00E23563">
        <w:rPr>
          <w:rFonts w:eastAsia="Arial" w:cs="Arial"/>
          <w:szCs w:val="20"/>
          <w:lang w:val="es-ES"/>
        </w:rPr>
        <w:t xml:space="preserve"> </w:t>
      </w:r>
      <w:proofErr w:type="spellStart"/>
      <w:r w:rsidR="00E23563">
        <w:rPr>
          <w:rFonts w:eastAsia="Arial" w:cs="Arial"/>
          <w:szCs w:val="20"/>
          <w:lang w:val="es-ES"/>
        </w:rPr>
        <w:t>Team</w:t>
      </w:r>
      <w:proofErr w:type="spellEnd"/>
      <w:r>
        <w:rPr>
          <w:rFonts w:eastAsia="Arial" w:cs="Arial"/>
          <w:szCs w:val="20"/>
          <w:lang w:val="es-ES"/>
        </w:rPr>
        <w:t xml:space="preserve"> desarrollará una lista de ciclistas cualificados que personifican estos ideales, valores compartidos y espíritu de equipo, sobrepasando el campo actual de competidores conocidos. </w:t>
      </w:r>
    </w:p>
    <w:p w14:paraId="700A0B42" w14:textId="77777777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</w:p>
    <w:p w14:paraId="4C5EDA7D" w14:textId="7EE992AA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  <w:r>
        <w:rPr>
          <w:rFonts w:eastAsia="Arial" w:cs="Arial"/>
          <w:szCs w:val="20"/>
          <w:lang w:val="es-ES"/>
        </w:rPr>
        <w:t xml:space="preserve">Las elegantes camisetas negras del </w:t>
      </w:r>
      <w:r w:rsidR="00E23563">
        <w:rPr>
          <w:rFonts w:eastAsia="Arial" w:cs="Arial"/>
          <w:szCs w:val="20"/>
          <w:lang w:val="es-ES"/>
        </w:rPr>
        <w:t xml:space="preserve">TUDOR Pro </w:t>
      </w:r>
      <w:proofErr w:type="spellStart"/>
      <w:r w:rsidR="00E23563">
        <w:rPr>
          <w:rFonts w:eastAsia="Arial" w:cs="Arial"/>
          <w:szCs w:val="20"/>
          <w:lang w:val="es-ES"/>
        </w:rPr>
        <w:t>Cycling</w:t>
      </w:r>
      <w:proofErr w:type="spellEnd"/>
      <w:r w:rsidR="00E23563">
        <w:rPr>
          <w:rFonts w:eastAsia="Arial" w:cs="Arial"/>
          <w:szCs w:val="20"/>
          <w:lang w:val="es-ES"/>
        </w:rPr>
        <w:t xml:space="preserve"> </w:t>
      </w:r>
      <w:proofErr w:type="spellStart"/>
      <w:r w:rsidR="00E23563">
        <w:rPr>
          <w:rFonts w:eastAsia="Arial" w:cs="Arial"/>
          <w:szCs w:val="20"/>
          <w:lang w:val="es-ES"/>
        </w:rPr>
        <w:t>Team</w:t>
      </w:r>
      <w:proofErr w:type="spellEnd"/>
      <w:r>
        <w:rPr>
          <w:rFonts w:eastAsia="Arial" w:cs="Arial"/>
          <w:szCs w:val="20"/>
          <w:lang w:val="es-ES"/>
        </w:rPr>
        <w:t xml:space="preserve"> estarán adornadas, por delante y por detrás, con escudos simples de TUDOR en color rojo. La atención se centrará en los atletas, su </w:t>
      </w:r>
      <w:proofErr w:type="spellStart"/>
      <w:r>
        <w:rPr>
          <w:rFonts w:eastAsia="Arial" w:cs="Arial"/>
          <w:szCs w:val="20"/>
          <w:lang w:val="es-ES"/>
        </w:rPr>
        <w:t>búsqueda</w:t>
      </w:r>
      <w:proofErr w:type="spellEnd"/>
      <w:r>
        <w:rPr>
          <w:rFonts w:eastAsia="Arial" w:cs="Arial"/>
          <w:szCs w:val="20"/>
          <w:lang w:val="es-ES"/>
        </w:rPr>
        <w:t xml:space="preserve"> del éxito y el camino que les espera. Asimismo, el equipamiento del equipo se basará en el savoir-faire de empresas de ciclismo suizas, incluyendo el colaborador técnico principal del equipo, las bicicletas de primera calidad BMC. No habrá ninguna duda de qué equipo se trata y de quiénes representan.</w:t>
      </w:r>
    </w:p>
    <w:p w14:paraId="6DF0BC75" w14:textId="77777777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</w:p>
    <w:p w14:paraId="477AC68B" w14:textId="3152517F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  <w:r>
        <w:rPr>
          <w:rFonts w:eastAsia="Arial" w:cs="Arial"/>
          <w:szCs w:val="20"/>
          <w:lang w:val="es-ES"/>
        </w:rPr>
        <w:t xml:space="preserve">Como ocurre con todas las cosas buenas, el </w:t>
      </w:r>
      <w:r w:rsidR="00E23563">
        <w:rPr>
          <w:rFonts w:eastAsia="Arial" w:cs="Arial"/>
          <w:szCs w:val="20"/>
          <w:lang w:val="es-ES"/>
        </w:rPr>
        <w:t xml:space="preserve">TUDOR Pro </w:t>
      </w:r>
      <w:proofErr w:type="spellStart"/>
      <w:r w:rsidR="00E23563">
        <w:rPr>
          <w:rFonts w:eastAsia="Arial" w:cs="Arial"/>
          <w:szCs w:val="20"/>
          <w:lang w:val="es-ES"/>
        </w:rPr>
        <w:t>Cycling</w:t>
      </w:r>
      <w:proofErr w:type="spellEnd"/>
      <w:r w:rsidR="00E23563">
        <w:rPr>
          <w:rFonts w:eastAsia="Arial" w:cs="Arial"/>
          <w:szCs w:val="20"/>
          <w:lang w:val="es-ES"/>
        </w:rPr>
        <w:t xml:space="preserve"> </w:t>
      </w:r>
      <w:proofErr w:type="spellStart"/>
      <w:r w:rsidR="00E23563">
        <w:rPr>
          <w:rFonts w:eastAsia="Arial" w:cs="Arial"/>
          <w:szCs w:val="20"/>
          <w:lang w:val="es-ES"/>
        </w:rPr>
        <w:t>Team</w:t>
      </w:r>
      <w:proofErr w:type="spellEnd"/>
      <w:r>
        <w:rPr>
          <w:rFonts w:eastAsia="Arial" w:cs="Arial"/>
          <w:szCs w:val="20"/>
          <w:lang w:val="es-ES"/>
        </w:rPr>
        <w:t xml:space="preserve"> tardará un tiempo en alcanzar todo su potencial para conquistar podios en las mejores competiciones ciclistas del mundo. Sin embargo, la aventura comienza con el primer </w:t>
      </w:r>
      <w:r w:rsidR="00E23563">
        <w:rPr>
          <w:rFonts w:eastAsia="Arial" w:cs="Arial"/>
          <w:szCs w:val="20"/>
          <w:lang w:val="es-ES"/>
        </w:rPr>
        <w:t xml:space="preserve">TUDOR Pro </w:t>
      </w:r>
      <w:proofErr w:type="spellStart"/>
      <w:r w:rsidR="00E23563">
        <w:rPr>
          <w:rFonts w:eastAsia="Arial" w:cs="Arial"/>
          <w:szCs w:val="20"/>
          <w:lang w:val="es-ES"/>
        </w:rPr>
        <w:t>Cycling</w:t>
      </w:r>
      <w:proofErr w:type="spellEnd"/>
      <w:r w:rsidR="00E23563">
        <w:rPr>
          <w:rFonts w:eastAsia="Arial" w:cs="Arial"/>
          <w:szCs w:val="20"/>
          <w:lang w:val="es-ES"/>
        </w:rPr>
        <w:t xml:space="preserve"> </w:t>
      </w:r>
      <w:proofErr w:type="spellStart"/>
      <w:r w:rsidR="00E23563">
        <w:rPr>
          <w:rFonts w:eastAsia="Arial" w:cs="Arial"/>
          <w:szCs w:val="20"/>
          <w:lang w:val="es-ES"/>
        </w:rPr>
        <w:t>Team</w:t>
      </w:r>
      <w:proofErr w:type="spellEnd"/>
      <w:r>
        <w:rPr>
          <w:rFonts w:eastAsia="Arial" w:cs="Arial"/>
          <w:szCs w:val="20"/>
          <w:lang w:val="es-ES"/>
        </w:rPr>
        <w:t xml:space="preserve"> montándose en sus sillines para la carrera París</w:t>
      </w:r>
      <w:r>
        <w:rPr>
          <w:rFonts w:eastAsia="Arial" w:cs="Arial"/>
          <w:szCs w:val="20"/>
          <w:lang w:val="es-ES"/>
        </w:rPr>
        <w:noBreakHyphen/>
      </w:r>
      <w:proofErr w:type="spellStart"/>
      <w:r>
        <w:rPr>
          <w:rFonts w:eastAsia="Arial" w:cs="Arial"/>
          <w:szCs w:val="20"/>
          <w:lang w:val="es-ES"/>
        </w:rPr>
        <w:t>Roubaix</w:t>
      </w:r>
      <w:proofErr w:type="spellEnd"/>
      <w:r>
        <w:rPr>
          <w:rFonts w:eastAsia="Arial" w:cs="Arial"/>
          <w:szCs w:val="20"/>
          <w:lang w:val="es-ES"/>
        </w:rPr>
        <w:t xml:space="preserve"> U23 el 15 de mayo de 2022. El equipo competirá a continuación en la clase UCI Continental durante el resto de la temporada de 2022, estableciendo las pautas de lo que está por venir.</w:t>
      </w:r>
    </w:p>
    <w:p w14:paraId="4C1FAE05" w14:textId="77777777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</w:p>
    <w:p w14:paraId="7663C264" w14:textId="3E0D4084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  <w:r>
        <w:rPr>
          <w:rFonts w:eastAsia="Arial" w:cs="Arial"/>
          <w:szCs w:val="20"/>
          <w:lang w:val="es-ES"/>
        </w:rPr>
        <w:t xml:space="preserve">A partir de ahí, el equipo se dedicará y se preparará para la temporada UCI </w:t>
      </w:r>
      <w:proofErr w:type="spellStart"/>
      <w:r>
        <w:rPr>
          <w:rFonts w:eastAsia="Arial" w:cs="Arial"/>
          <w:szCs w:val="20"/>
          <w:lang w:val="es-ES"/>
        </w:rPr>
        <w:t>ProTeam</w:t>
      </w:r>
      <w:proofErr w:type="spellEnd"/>
      <w:r>
        <w:rPr>
          <w:rFonts w:eastAsia="Arial" w:cs="Arial"/>
          <w:szCs w:val="20"/>
          <w:lang w:val="es-ES"/>
        </w:rPr>
        <w:t xml:space="preserve"> de 2023 con el propósito de clasificarse en las carreras más famosas y prestigiosas del mundo para la temporada de 2024. El </w:t>
      </w:r>
      <w:r w:rsidR="00E23563">
        <w:rPr>
          <w:rFonts w:eastAsia="Arial" w:cs="Arial"/>
          <w:szCs w:val="20"/>
          <w:lang w:val="es-ES"/>
        </w:rPr>
        <w:t xml:space="preserve">TUDOR Pro </w:t>
      </w:r>
      <w:proofErr w:type="spellStart"/>
      <w:r w:rsidR="00E23563">
        <w:rPr>
          <w:rFonts w:eastAsia="Arial" w:cs="Arial"/>
          <w:szCs w:val="20"/>
          <w:lang w:val="es-ES"/>
        </w:rPr>
        <w:t>Cycling</w:t>
      </w:r>
      <w:proofErr w:type="spellEnd"/>
      <w:r w:rsidR="00E23563">
        <w:rPr>
          <w:rFonts w:eastAsia="Arial" w:cs="Arial"/>
          <w:szCs w:val="20"/>
          <w:lang w:val="es-ES"/>
        </w:rPr>
        <w:t xml:space="preserve"> </w:t>
      </w:r>
      <w:proofErr w:type="spellStart"/>
      <w:r w:rsidR="00E23563">
        <w:rPr>
          <w:rFonts w:eastAsia="Arial" w:cs="Arial"/>
          <w:szCs w:val="20"/>
          <w:lang w:val="es-ES"/>
        </w:rPr>
        <w:t>Team</w:t>
      </w:r>
      <w:proofErr w:type="spellEnd"/>
      <w:r>
        <w:rPr>
          <w:rFonts w:eastAsia="Arial" w:cs="Arial"/>
          <w:szCs w:val="20"/>
          <w:lang w:val="es-ES"/>
        </w:rPr>
        <w:t xml:space="preserve"> también mantendrá un régimen de desarrollo para la búsqueda y formación de la futura generación de ciclistas.</w:t>
      </w:r>
    </w:p>
    <w:p w14:paraId="6C256897" w14:textId="77777777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</w:p>
    <w:p w14:paraId="722A6934" w14:textId="77777777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  <w:r>
        <w:rPr>
          <w:rFonts w:eastAsia="Arial" w:cs="Arial"/>
          <w:szCs w:val="20"/>
          <w:lang w:val="es-ES"/>
        </w:rPr>
        <w:t>Es hora de arriesgarse. Es hora de liderar. Es hora de ganar.</w:t>
      </w:r>
    </w:p>
    <w:p w14:paraId="6012F5F0" w14:textId="77777777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</w:p>
    <w:p w14:paraId="5271D061" w14:textId="77777777" w:rsidR="00E72417" w:rsidRPr="00BE181B" w:rsidRDefault="00E72417" w:rsidP="00E72417">
      <w:pPr>
        <w:jc w:val="both"/>
        <w:rPr>
          <w:rFonts w:cs="Arial"/>
          <w:szCs w:val="20"/>
          <w:lang w:val="es-ES"/>
        </w:rPr>
      </w:pPr>
      <w:r>
        <w:rPr>
          <w:rFonts w:eastAsia="Arial" w:cs="Arial"/>
          <w:szCs w:val="20"/>
          <w:lang w:val="es-ES"/>
        </w:rPr>
        <w:t>#</w:t>
      </w:r>
      <w:proofErr w:type="spellStart"/>
      <w:r>
        <w:rPr>
          <w:rFonts w:eastAsia="Arial" w:cs="Arial"/>
          <w:szCs w:val="20"/>
          <w:lang w:val="es-ES"/>
        </w:rPr>
        <w:t>BornToDare</w:t>
      </w:r>
      <w:proofErr w:type="spellEnd"/>
    </w:p>
    <w:p w14:paraId="7353EB0F" w14:textId="77777777" w:rsidR="00E72417" w:rsidRPr="00BE181B" w:rsidRDefault="00E72417" w:rsidP="00E72417">
      <w:pPr>
        <w:jc w:val="both"/>
        <w:rPr>
          <w:lang w:val="es-ES"/>
        </w:rPr>
      </w:pPr>
    </w:p>
    <w:p w14:paraId="756D85C6" w14:textId="77777777" w:rsidR="00E72417" w:rsidRPr="00BE181B" w:rsidRDefault="00E72417" w:rsidP="00E72417">
      <w:pPr>
        <w:jc w:val="both"/>
        <w:rPr>
          <w:lang w:val="es-ES"/>
        </w:rPr>
      </w:pPr>
    </w:p>
    <w:p w14:paraId="05A93DBB" w14:textId="77777777" w:rsidR="00C52D9C" w:rsidRDefault="00C52D9C" w:rsidP="00E72417">
      <w:pPr>
        <w:pStyle w:val="TEXTE"/>
        <w:jc w:val="both"/>
        <w:rPr>
          <w:rFonts w:eastAsia="Arial"/>
          <w:b/>
          <w:bCs/>
          <w:sz w:val="22"/>
          <w:szCs w:val="22"/>
          <w:lang w:val="es-ES"/>
        </w:rPr>
      </w:pPr>
    </w:p>
    <w:p w14:paraId="6961DDAC" w14:textId="77777777" w:rsidR="00C52D9C" w:rsidRDefault="00C52D9C" w:rsidP="00E72417">
      <w:pPr>
        <w:pStyle w:val="TEXTE"/>
        <w:jc w:val="both"/>
        <w:rPr>
          <w:rFonts w:eastAsia="Arial"/>
          <w:b/>
          <w:bCs/>
          <w:sz w:val="22"/>
          <w:szCs w:val="22"/>
          <w:lang w:val="es-ES"/>
        </w:rPr>
      </w:pPr>
    </w:p>
    <w:p w14:paraId="15B2BD63" w14:textId="77777777" w:rsidR="00C52D9C" w:rsidRDefault="00C52D9C" w:rsidP="00E72417">
      <w:pPr>
        <w:pStyle w:val="TEXTE"/>
        <w:jc w:val="both"/>
        <w:rPr>
          <w:rFonts w:eastAsia="Arial"/>
          <w:b/>
          <w:bCs/>
          <w:sz w:val="22"/>
          <w:szCs w:val="22"/>
          <w:lang w:val="es-ES"/>
        </w:rPr>
      </w:pPr>
    </w:p>
    <w:p w14:paraId="05B1E95B" w14:textId="6A81EECA" w:rsidR="00E72417" w:rsidRPr="00BE181B" w:rsidRDefault="00E72417" w:rsidP="00E72417">
      <w:pPr>
        <w:pStyle w:val="TEXTE"/>
        <w:jc w:val="both"/>
        <w:rPr>
          <w:b/>
          <w:sz w:val="22"/>
          <w:lang w:val="es-ES"/>
        </w:rPr>
      </w:pPr>
      <w:r>
        <w:rPr>
          <w:rFonts w:eastAsia="Arial"/>
          <w:b/>
          <w:bCs/>
          <w:sz w:val="22"/>
          <w:szCs w:val="22"/>
          <w:lang w:val="es-ES"/>
        </w:rPr>
        <w:t>ACERCA DE TUDOR</w:t>
      </w:r>
    </w:p>
    <w:p w14:paraId="1551F53E" w14:textId="77777777" w:rsidR="00E72417" w:rsidRPr="00BE181B" w:rsidRDefault="00E72417" w:rsidP="00E72417">
      <w:pPr>
        <w:jc w:val="both"/>
        <w:rPr>
          <w:lang w:val="es-ES"/>
        </w:rPr>
      </w:pPr>
    </w:p>
    <w:p w14:paraId="043A134F" w14:textId="77777777" w:rsidR="00E72417" w:rsidRPr="00BE181B" w:rsidRDefault="00E72417" w:rsidP="00E72417">
      <w:pPr>
        <w:jc w:val="both"/>
        <w:rPr>
          <w:lang w:val="es-ES"/>
        </w:rPr>
      </w:pPr>
      <w:r>
        <w:rPr>
          <w:rFonts w:eastAsia="Arial" w:cs="Times New Roman"/>
          <w:szCs w:val="20"/>
          <w:lang w:val="es-ES"/>
        </w:rPr>
        <w:t>TUDOR es una marca galardonada de relojería suiza que ofrece relojes mecánicos con un diseño refinado, fiabilidad probada y una exclusiva relación calidad</w:t>
      </w:r>
      <w:r>
        <w:rPr>
          <w:rFonts w:eastAsia="Arial" w:cs="Times New Roman"/>
          <w:szCs w:val="20"/>
          <w:lang w:val="es-ES"/>
        </w:rPr>
        <w:noBreakHyphen/>
        <w:t>precio. Los orígenes de TUDOR se remontan a 1926, cuando «</w:t>
      </w:r>
      <w:proofErr w:type="spellStart"/>
      <w:r>
        <w:rPr>
          <w:rFonts w:eastAsia="Arial" w:cs="Times New Roman"/>
          <w:szCs w:val="20"/>
          <w:lang w:val="es-ES"/>
        </w:rPr>
        <w:t>The</w:t>
      </w:r>
      <w:proofErr w:type="spellEnd"/>
      <w:r>
        <w:rPr>
          <w:rFonts w:eastAsia="Arial" w:cs="Times New Roman"/>
          <w:szCs w:val="20"/>
          <w:lang w:val="es-ES"/>
        </w:rPr>
        <w:t xml:space="preserve"> Tudor» fue registrada por primera vez en nombre del fundador de Rolex, Hans </w:t>
      </w:r>
      <w:proofErr w:type="spellStart"/>
      <w:r>
        <w:rPr>
          <w:rFonts w:eastAsia="Arial" w:cs="Times New Roman"/>
          <w:szCs w:val="20"/>
          <w:lang w:val="es-ES"/>
        </w:rPr>
        <w:t>Wilsdorf</w:t>
      </w:r>
      <w:proofErr w:type="spellEnd"/>
      <w:r>
        <w:rPr>
          <w:rFonts w:eastAsia="Arial" w:cs="Times New Roman"/>
          <w:szCs w:val="20"/>
          <w:lang w:val="es-ES"/>
        </w:rPr>
        <w:t>. En 1946 creó la empresa «</w:t>
      </w:r>
      <w:proofErr w:type="spellStart"/>
      <w:r>
        <w:rPr>
          <w:rFonts w:eastAsia="Arial" w:cs="Times New Roman"/>
          <w:szCs w:val="20"/>
          <w:lang w:val="es-ES"/>
        </w:rPr>
        <w:t>Montres</w:t>
      </w:r>
      <w:proofErr w:type="spellEnd"/>
      <w:r>
        <w:rPr>
          <w:rFonts w:eastAsia="Arial" w:cs="Times New Roman"/>
          <w:szCs w:val="20"/>
          <w:lang w:val="es-ES"/>
        </w:rPr>
        <w:t xml:space="preserve"> Tudor S.A.» para ofrecer relojes con la calidad y confianza de un Rolex a un precio más asequible. Gracias a su robustez y asequibilidad, lo largo de su historia, los relojes TUDOR han acompañado a los más audaces en sus aventuras submarinas, terrestres y glaciales. Hoy en día, la colección TUDOR abarca modelos emblemáticos como el </w:t>
      </w:r>
      <w:proofErr w:type="spellStart"/>
      <w:r>
        <w:rPr>
          <w:rFonts w:eastAsia="Arial" w:cs="Times New Roman"/>
          <w:szCs w:val="20"/>
          <w:lang w:val="es-ES"/>
        </w:rPr>
        <w:t>Pelagos</w:t>
      </w:r>
      <w:proofErr w:type="spellEnd"/>
      <w:r>
        <w:rPr>
          <w:rFonts w:eastAsia="Arial" w:cs="Times New Roman"/>
          <w:szCs w:val="20"/>
          <w:lang w:val="es-ES"/>
        </w:rPr>
        <w:t>, Black Bay, 1926 y Royal. Desde 2015, TUDOR también ofrece Calibres mecánicos de Manufactura con numerosas funciones y rendimiento excepcional.</w:t>
      </w:r>
    </w:p>
    <w:p w14:paraId="762ADC3E" w14:textId="77777777" w:rsidR="00E72417" w:rsidRPr="00BE181B" w:rsidRDefault="00E72417" w:rsidP="00E72417">
      <w:pPr>
        <w:pStyle w:val="TEXTE"/>
        <w:jc w:val="both"/>
        <w:rPr>
          <w:lang w:val="es-ES"/>
        </w:rPr>
      </w:pPr>
    </w:p>
    <w:p w14:paraId="65501D8C" w14:textId="77777777" w:rsidR="00E72417" w:rsidRPr="00BE181B" w:rsidRDefault="00E72417" w:rsidP="00E72417">
      <w:pPr>
        <w:pStyle w:val="TEXTE"/>
        <w:jc w:val="both"/>
        <w:rPr>
          <w:b/>
          <w:sz w:val="22"/>
          <w:lang w:val="es-ES"/>
        </w:rPr>
      </w:pPr>
      <w:r>
        <w:rPr>
          <w:rFonts w:eastAsia="Arial"/>
          <w:b/>
          <w:bCs/>
          <w:sz w:val="22"/>
          <w:szCs w:val="22"/>
          <w:lang w:val="es-ES"/>
        </w:rPr>
        <w:t>ACERCA DE FABIAN CANCELLARA</w:t>
      </w:r>
    </w:p>
    <w:p w14:paraId="4D8A7AC5" w14:textId="77777777" w:rsidR="00E72417" w:rsidRPr="00BE181B" w:rsidRDefault="00E72417" w:rsidP="00E72417">
      <w:pPr>
        <w:pStyle w:val="TEXTE"/>
        <w:jc w:val="both"/>
        <w:rPr>
          <w:lang w:val="es-ES"/>
        </w:rPr>
      </w:pPr>
    </w:p>
    <w:p w14:paraId="5494BB85" w14:textId="77777777" w:rsidR="00E72417" w:rsidRPr="00BE181B" w:rsidRDefault="00E72417" w:rsidP="00E72417">
      <w:pPr>
        <w:pStyle w:val="TEXTE"/>
        <w:jc w:val="both"/>
        <w:rPr>
          <w:lang w:val="es-ES"/>
        </w:rPr>
      </w:pPr>
      <w:r>
        <w:rPr>
          <w:rFonts w:eastAsia="Arial"/>
          <w:lang w:val="es-ES"/>
        </w:rPr>
        <w:t xml:space="preserve">Fabian </w:t>
      </w:r>
      <w:proofErr w:type="spellStart"/>
      <w:r>
        <w:rPr>
          <w:rFonts w:eastAsia="Arial"/>
          <w:lang w:val="es-ES"/>
        </w:rPr>
        <w:t>Cancellara</w:t>
      </w:r>
      <w:proofErr w:type="spellEnd"/>
      <w:r>
        <w:rPr>
          <w:rFonts w:eastAsia="Arial"/>
          <w:lang w:val="es-ES"/>
        </w:rPr>
        <w:t xml:space="preserve"> es un ciclista de renombre procedente del Cantón de Berna, Suiza, poseedor de dos medallas Olímpicas, cuatro títulos mundiales, siete victorias de Monumentos Clásicos, y más en su palmarés. Y si eso no fuera suficiente, </w:t>
      </w:r>
      <w:proofErr w:type="spellStart"/>
      <w:r>
        <w:rPr>
          <w:rFonts w:eastAsia="Arial"/>
          <w:lang w:val="es-ES"/>
        </w:rPr>
        <w:t>Cancellara</w:t>
      </w:r>
      <w:proofErr w:type="spellEnd"/>
      <w:r>
        <w:rPr>
          <w:rFonts w:eastAsia="Arial"/>
          <w:lang w:val="es-ES"/>
        </w:rPr>
        <w:t xml:space="preserve"> lleva tiempo siendo un líder en el mundo del ciclismo entre jóvenes y es defensor de los ciclistas aficionados y de los ciclistas pioneros de la futura generación a través de programas como la serie ‘</w:t>
      </w:r>
      <w:proofErr w:type="spellStart"/>
      <w:r>
        <w:rPr>
          <w:rFonts w:eastAsia="Arial"/>
          <w:lang w:val="es-ES"/>
        </w:rPr>
        <w:t>Chasing</w:t>
      </w:r>
      <w:proofErr w:type="spellEnd"/>
      <w:r>
        <w:rPr>
          <w:rFonts w:eastAsia="Arial"/>
          <w:lang w:val="es-ES"/>
        </w:rPr>
        <w:t xml:space="preserve"> </w:t>
      </w:r>
      <w:proofErr w:type="spellStart"/>
      <w:r>
        <w:rPr>
          <w:rFonts w:eastAsia="Arial"/>
          <w:lang w:val="es-ES"/>
        </w:rPr>
        <w:t>Cancellara</w:t>
      </w:r>
      <w:proofErr w:type="spellEnd"/>
      <w:r>
        <w:rPr>
          <w:rFonts w:eastAsia="Arial"/>
          <w:lang w:val="es-ES"/>
        </w:rPr>
        <w:t xml:space="preserve">’ </w:t>
      </w:r>
      <w:proofErr w:type="spellStart"/>
      <w:r>
        <w:rPr>
          <w:rFonts w:eastAsia="Arial"/>
          <w:lang w:val="es-ES"/>
        </w:rPr>
        <w:t>Granfondo</w:t>
      </w:r>
      <w:proofErr w:type="spellEnd"/>
      <w:r>
        <w:rPr>
          <w:rFonts w:eastAsia="Arial"/>
          <w:lang w:val="es-ES"/>
        </w:rPr>
        <w:t xml:space="preserve"> y ‘</w:t>
      </w:r>
      <w:proofErr w:type="spellStart"/>
      <w:r>
        <w:rPr>
          <w:rFonts w:eastAsia="Arial"/>
          <w:lang w:val="es-ES"/>
        </w:rPr>
        <w:t>Kids</w:t>
      </w:r>
      <w:proofErr w:type="spellEnd"/>
      <w:r>
        <w:rPr>
          <w:rFonts w:eastAsia="Arial"/>
          <w:lang w:val="es-ES"/>
        </w:rPr>
        <w:t xml:space="preserve"> </w:t>
      </w:r>
      <w:proofErr w:type="spellStart"/>
      <w:r>
        <w:rPr>
          <w:rFonts w:eastAsia="Arial"/>
          <w:lang w:val="es-ES"/>
        </w:rPr>
        <w:t>on</w:t>
      </w:r>
      <w:proofErr w:type="spellEnd"/>
      <w:r>
        <w:rPr>
          <w:rFonts w:eastAsia="Arial"/>
          <w:lang w:val="es-ES"/>
        </w:rPr>
        <w:t xml:space="preserve"> </w:t>
      </w:r>
      <w:proofErr w:type="spellStart"/>
      <w:r>
        <w:rPr>
          <w:rFonts w:eastAsia="Arial"/>
          <w:lang w:val="es-ES"/>
        </w:rPr>
        <w:t>Wheels</w:t>
      </w:r>
      <w:proofErr w:type="spellEnd"/>
      <w:r>
        <w:rPr>
          <w:rFonts w:eastAsia="Arial"/>
          <w:lang w:val="es-ES"/>
        </w:rPr>
        <w:t>’. Aunque sus días de competir montado en su sillín han terminado, los grandes logros seguirán llegando.</w:t>
      </w:r>
    </w:p>
    <w:p w14:paraId="114776C6" w14:textId="77777777" w:rsidR="00E72417" w:rsidRPr="00BE181B" w:rsidRDefault="00E72417" w:rsidP="00E72417">
      <w:pPr>
        <w:pStyle w:val="TEXTE"/>
        <w:jc w:val="both"/>
        <w:rPr>
          <w:lang w:val="es-ES"/>
        </w:rPr>
      </w:pPr>
    </w:p>
    <w:p w14:paraId="7DA43E00" w14:textId="1D70D774" w:rsidR="00E72417" w:rsidRPr="00BE181B" w:rsidRDefault="00E72417" w:rsidP="00E72417">
      <w:pPr>
        <w:pStyle w:val="TEXTE"/>
        <w:jc w:val="both"/>
        <w:rPr>
          <w:b/>
          <w:sz w:val="22"/>
          <w:lang w:val="es-ES"/>
        </w:rPr>
      </w:pPr>
      <w:r>
        <w:rPr>
          <w:rFonts w:eastAsia="Arial"/>
          <w:b/>
          <w:bCs/>
          <w:sz w:val="22"/>
          <w:szCs w:val="22"/>
          <w:lang w:val="es-ES"/>
        </w:rPr>
        <w:t xml:space="preserve">EL </w:t>
      </w:r>
      <w:r w:rsidR="00E23563">
        <w:rPr>
          <w:rFonts w:eastAsia="Arial"/>
          <w:b/>
          <w:bCs/>
          <w:sz w:val="22"/>
          <w:szCs w:val="22"/>
          <w:lang w:val="es-ES"/>
        </w:rPr>
        <w:t>TUDOR PRO CYCLING TEAM</w:t>
      </w:r>
      <w:r>
        <w:rPr>
          <w:rFonts w:eastAsia="Arial"/>
          <w:b/>
          <w:bCs/>
          <w:sz w:val="22"/>
          <w:szCs w:val="22"/>
          <w:lang w:val="es-ES"/>
        </w:rPr>
        <w:t xml:space="preserve"> / HOJA INFORMATIVA</w:t>
      </w:r>
    </w:p>
    <w:p w14:paraId="20EB8F6C" w14:textId="77777777" w:rsidR="00E72417" w:rsidRPr="00BE181B" w:rsidRDefault="00E72417" w:rsidP="00E72417">
      <w:pPr>
        <w:rPr>
          <w:lang w:val="es-ES"/>
        </w:rPr>
      </w:pPr>
    </w:p>
    <w:p w14:paraId="07E9DACF" w14:textId="77777777" w:rsidR="00E72417" w:rsidRPr="00BE181B" w:rsidRDefault="00E72417" w:rsidP="00E72417">
      <w:pPr>
        <w:rPr>
          <w:i/>
          <w:lang w:val="es-ES"/>
        </w:rPr>
      </w:pPr>
      <w:r>
        <w:rPr>
          <w:rFonts w:eastAsia="Arial" w:cs="Times New Roman"/>
          <w:i/>
          <w:iCs/>
          <w:szCs w:val="20"/>
          <w:lang w:val="es-ES"/>
        </w:rPr>
        <w:t>Estatus</w:t>
      </w:r>
    </w:p>
    <w:p w14:paraId="317BEFFF" w14:textId="77777777" w:rsidR="00E72417" w:rsidRPr="00BE181B" w:rsidRDefault="00E72417" w:rsidP="00E72417">
      <w:pPr>
        <w:rPr>
          <w:lang w:val="es-ES"/>
        </w:rPr>
      </w:pPr>
      <w:r>
        <w:rPr>
          <w:rFonts w:eastAsia="Arial" w:cs="Times New Roman"/>
          <w:szCs w:val="20"/>
          <w:lang w:val="es-ES"/>
        </w:rPr>
        <w:t xml:space="preserve">Licencia suiza, UCI Continental </w:t>
      </w:r>
      <w:proofErr w:type="spellStart"/>
      <w:r>
        <w:rPr>
          <w:rFonts w:eastAsia="Arial" w:cs="Times New Roman"/>
          <w:szCs w:val="20"/>
          <w:lang w:val="es-ES"/>
        </w:rPr>
        <w:t>Level</w:t>
      </w:r>
      <w:proofErr w:type="spellEnd"/>
      <w:r>
        <w:rPr>
          <w:rFonts w:eastAsia="Arial" w:cs="Times New Roman"/>
          <w:szCs w:val="20"/>
          <w:lang w:val="es-ES"/>
        </w:rPr>
        <w:t xml:space="preserve"> </w:t>
      </w:r>
    </w:p>
    <w:p w14:paraId="7AB2D756" w14:textId="77777777" w:rsidR="00E72417" w:rsidRPr="00BE181B" w:rsidRDefault="00E72417" w:rsidP="00E72417">
      <w:pPr>
        <w:rPr>
          <w:lang w:val="es-ES"/>
        </w:rPr>
      </w:pPr>
    </w:p>
    <w:p w14:paraId="39FBE5F2" w14:textId="77777777" w:rsidR="00E72417" w:rsidRPr="00BE181B" w:rsidRDefault="00E72417" w:rsidP="00E72417">
      <w:pPr>
        <w:rPr>
          <w:i/>
          <w:lang w:val="es-ES"/>
        </w:rPr>
      </w:pPr>
      <w:r>
        <w:rPr>
          <w:rFonts w:eastAsia="Arial" w:cs="Times New Roman"/>
          <w:i/>
          <w:iCs/>
          <w:szCs w:val="20"/>
          <w:lang w:val="es-ES"/>
        </w:rPr>
        <w:t>Atletas</w:t>
      </w:r>
    </w:p>
    <w:p w14:paraId="0FB13761" w14:textId="77777777" w:rsidR="00E72417" w:rsidRPr="00BE181B" w:rsidRDefault="00E72417" w:rsidP="00E72417">
      <w:pPr>
        <w:rPr>
          <w:lang w:val="es-ES"/>
        </w:rPr>
      </w:pPr>
      <w:r>
        <w:rPr>
          <w:rFonts w:eastAsia="Arial" w:cs="Times New Roman"/>
          <w:szCs w:val="20"/>
          <w:lang w:val="es-ES"/>
        </w:rPr>
        <w:t xml:space="preserve">Alex Baudin (Francia, 22), </w:t>
      </w:r>
      <w:proofErr w:type="spellStart"/>
      <w:r>
        <w:rPr>
          <w:rFonts w:eastAsia="Arial" w:cs="Times New Roman"/>
          <w:szCs w:val="20"/>
          <w:lang w:val="es-ES"/>
        </w:rPr>
        <w:t>Nils</w:t>
      </w:r>
      <w:proofErr w:type="spellEnd"/>
      <w:r>
        <w:rPr>
          <w:rFonts w:eastAsia="Arial" w:cs="Times New Roman"/>
          <w:szCs w:val="20"/>
          <w:lang w:val="es-ES"/>
        </w:rPr>
        <w:t xml:space="preserve"> Brun (Suiza, 22), </w:t>
      </w:r>
      <w:proofErr w:type="spellStart"/>
      <w:r>
        <w:rPr>
          <w:rFonts w:eastAsia="Arial" w:cs="Times New Roman"/>
          <w:szCs w:val="20"/>
          <w:lang w:val="es-ES"/>
        </w:rPr>
        <w:t>Aloïs</w:t>
      </w:r>
      <w:proofErr w:type="spellEnd"/>
      <w:r>
        <w:rPr>
          <w:rFonts w:eastAsia="Arial" w:cs="Times New Roman"/>
          <w:szCs w:val="20"/>
          <w:lang w:val="es-ES"/>
        </w:rPr>
        <w:t xml:space="preserve"> </w:t>
      </w:r>
      <w:proofErr w:type="spellStart"/>
      <w:r>
        <w:rPr>
          <w:rFonts w:eastAsia="Arial" w:cs="Times New Roman"/>
          <w:szCs w:val="20"/>
          <w:lang w:val="es-ES"/>
        </w:rPr>
        <w:t>Charrin</w:t>
      </w:r>
      <w:proofErr w:type="spellEnd"/>
      <w:r>
        <w:rPr>
          <w:rFonts w:eastAsia="Arial" w:cs="Times New Roman"/>
          <w:szCs w:val="20"/>
          <w:lang w:val="es-ES"/>
        </w:rPr>
        <w:t xml:space="preserve"> (Francia, 22), Filippo Colombo (Suiza, 25), Robin </w:t>
      </w:r>
      <w:proofErr w:type="spellStart"/>
      <w:r>
        <w:rPr>
          <w:rFonts w:eastAsia="Arial" w:cs="Times New Roman"/>
          <w:szCs w:val="20"/>
          <w:lang w:val="es-ES"/>
        </w:rPr>
        <w:t>Donzé</w:t>
      </w:r>
      <w:proofErr w:type="spellEnd"/>
      <w:r>
        <w:rPr>
          <w:rFonts w:eastAsia="Arial" w:cs="Times New Roman"/>
          <w:szCs w:val="20"/>
          <w:lang w:val="es-ES"/>
        </w:rPr>
        <w:t xml:space="preserve"> (Suiza, 20), Ruben </w:t>
      </w:r>
      <w:proofErr w:type="spellStart"/>
      <w:r>
        <w:rPr>
          <w:rFonts w:eastAsia="Arial" w:cs="Times New Roman"/>
          <w:szCs w:val="20"/>
          <w:lang w:val="es-ES"/>
        </w:rPr>
        <w:t>Eggenberg</w:t>
      </w:r>
      <w:proofErr w:type="spellEnd"/>
      <w:r>
        <w:rPr>
          <w:rFonts w:eastAsia="Arial" w:cs="Times New Roman"/>
          <w:szCs w:val="20"/>
          <w:lang w:val="es-ES"/>
        </w:rPr>
        <w:t xml:space="preserve"> (Suiza, 22), Sean Flynn (Gran Bretaña, 22), Robin </w:t>
      </w:r>
      <w:proofErr w:type="spellStart"/>
      <w:r>
        <w:rPr>
          <w:rFonts w:eastAsia="Arial" w:cs="Times New Roman"/>
          <w:szCs w:val="20"/>
          <w:lang w:val="es-ES"/>
        </w:rPr>
        <w:t>Froidevaux</w:t>
      </w:r>
      <w:proofErr w:type="spellEnd"/>
      <w:r>
        <w:rPr>
          <w:rFonts w:eastAsia="Arial" w:cs="Times New Roman"/>
          <w:szCs w:val="20"/>
          <w:lang w:val="es-ES"/>
        </w:rPr>
        <w:t xml:space="preserve"> (Suiza, 24), </w:t>
      </w:r>
      <w:proofErr w:type="spellStart"/>
      <w:r>
        <w:rPr>
          <w:rFonts w:eastAsia="Arial" w:cs="Times New Roman"/>
          <w:szCs w:val="20"/>
          <w:lang w:val="es-ES"/>
        </w:rPr>
        <w:t>Petr</w:t>
      </w:r>
      <w:proofErr w:type="spellEnd"/>
      <w:r>
        <w:rPr>
          <w:rFonts w:eastAsia="Arial" w:cs="Times New Roman"/>
          <w:szCs w:val="20"/>
          <w:lang w:val="es-ES"/>
        </w:rPr>
        <w:t xml:space="preserve"> </w:t>
      </w:r>
      <w:proofErr w:type="spellStart"/>
      <w:r>
        <w:rPr>
          <w:rFonts w:eastAsia="Arial" w:cs="Times New Roman"/>
          <w:szCs w:val="20"/>
          <w:lang w:val="es-ES"/>
        </w:rPr>
        <w:t>Kelemen</w:t>
      </w:r>
      <w:proofErr w:type="spellEnd"/>
      <w:r>
        <w:rPr>
          <w:rFonts w:eastAsia="Arial" w:cs="Times New Roman"/>
          <w:szCs w:val="20"/>
          <w:lang w:val="es-ES"/>
        </w:rPr>
        <w:t xml:space="preserve"> (República Checa, 22), Jakob </w:t>
      </w:r>
      <w:proofErr w:type="spellStart"/>
      <w:r>
        <w:rPr>
          <w:rFonts w:eastAsia="Arial" w:cs="Times New Roman"/>
          <w:szCs w:val="20"/>
          <w:lang w:val="es-ES"/>
        </w:rPr>
        <w:t>Klahre</w:t>
      </w:r>
      <w:proofErr w:type="spellEnd"/>
      <w:r>
        <w:rPr>
          <w:rFonts w:eastAsia="Arial" w:cs="Times New Roman"/>
          <w:szCs w:val="20"/>
          <w:lang w:val="es-ES"/>
        </w:rPr>
        <w:t xml:space="preserve"> (Suiza, 21), Lorenzo Rinaldi (Italia, 19), Arnaud </w:t>
      </w:r>
      <w:proofErr w:type="spellStart"/>
      <w:r>
        <w:rPr>
          <w:rFonts w:eastAsia="Arial" w:cs="Times New Roman"/>
          <w:szCs w:val="20"/>
          <w:lang w:val="es-ES"/>
        </w:rPr>
        <w:t>Tendon</w:t>
      </w:r>
      <w:proofErr w:type="spellEnd"/>
      <w:r>
        <w:rPr>
          <w:rFonts w:eastAsia="Arial" w:cs="Times New Roman"/>
          <w:szCs w:val="20"/>
          <w:lang w:val="es-ES"/>
        </w:rPr>
        <w:t xml:space="preserve"> (Suiza, 20), Loris </w:t>
      </w:r>
      <w:proofErr w:type="spellStart"/>
      <w:r>
        <w:rPr>
          <w:rFonts w:eastAsia="Arial" w:cs="Times New Roman"/>
          <w:szCs w:val="20"/>
          <w:lang w:val="es-ES"/>
        </w:rPr>
        <w:t>Trastour</w:t>
      </w:r>
      <w:proofErr w:type="spellEnd"/>
      <w:r>
        <w:rPr>
          <w:rFonts w:eastAsia="Arial" w:cs="Times New Roman"/>
          <w:szCs w:val="20"/>
          <w:lang w:val="es-ES"/>
        </w:rPr>
        <w:t xml:space="preserve"> (Francia, 21), Alex Vogel (Suiza, 23), </w:t>
      </w:r>
      <w:proofErr w:type="spellStart"/>
      <w:r>
        <w:rPr>
          <w:rFonts w:eastAsia="Arial" w:cs="Times New Roman"/>
          <w:szCs w:val="20"/>
          <w:lang w:val="es-ES"/>
        </w:rPr>
        <w:t>Yannis</w:t>
      </w:r>
      <w:proofErr w:type="spellEnd"/>
      <w:r>
        <w:rPr>
          <w:rFonts w:eastAsia="Arial" w:cs="Times New Roman"/>
          <w:szCs w:val="20"/>
          <w:lang w:val="es-ES"/>
        </w:rPr>
        <w:t xml:space="preserve"> </w:t>
      </w:r>
      <w:proofErr w:type="spellStart"/>
      <w:r>
        <w:rPr>
          <w:rFonts w:eastAsia="Arial" w:cs="Times New Roman"/>
          <w:szCs w:val="20"/>
          <w:lang w:val="es-ES"/>
        </w:rPr>
        <w:t>Voisard</w:t>
      </w:r>
      <w:proofErr w:type="spellEnd"/>
      <w:r>
        <w:rPr>
          <w:rFonts w:eastAsia="Arial" w:cs="Times New Roman"/>
          <w:szCs w:val="20"/>
          <w:lang w:val="es-ES"/>
        </w:rPr>
        <w:t xml:space="preserve"> (Suiza, 24), Fabian Weiss (Suiza, 20)</w:t>
      </w:r>
    </w:p>
    <w:p w14:paraId="1CA63C23" w14:textId="77777777" w:rsidR="00E72417" w:rsidRPr="00BE181B" w:rsidRDefault="00E72417" w:rsidP="00E72417">
      <w:pPr>
        <w:rPr>
          <w:lang w:val="es-ES"/>
        </w:rPr>
      </w:pPr>
    </w:p>
    <w:p w14:paraId="305DD186" w14:textId="77777777" w:rsidR="00E72417" w:rsidRPr="006C751D" w:rsidRDefault="00E72417" w:rsidP="00E72417">
      <w:pPr>
        <w:rPr>
          <w:i/>
          <w:lang w:val="es-ES"/>
        </w:rPr>
      </w:pPr>
      <w:r>
        <w:rPr>
          <w:rFonts w:eastAsia="Arial" w:cs="Times New Roman"/>
          <w:i/>
          <w:iCs/>
          <w:szCs w:val="20"/>
          <w:lang w:val="es-ES"/>
        </w:rPr>
        <w:t>Personal</w:t>
      </w:r>
    </w:p>
    <w:p w14:paraId="1A3BCE1C" w14:textId="77777777" w:rsidR="00E72417" w:rsidRPr="006C751D" w:rsidRDefault="00E72417" w:rsidP="00E72417">
      <w:pPr>
        <w:rPr>
          <w:i/>
          <w:lang w:val="es-ES"/>
        </w:rPr>
      </w:pPr>
      <w:r w:rsidRPr="006C751D">
        <w:rPr>
          <w:rFonts w:eastAsia="Arial" w:cs="Times New Roman"/>
          <w:i/>
          <w:iCs/>
          <w:szCs w:val="20"/>
          <w:lang w:val="es-ES"/>
        </w:rPr>
        <w:t xml:space="preserve">Director general: Thibault Hofer / </w:t>
      </w:r>
      <w:proofErr w:type="gramStart"/>
      <w:r w:rsidRPr="006C751D">
        <w:rPr>
          <w:rFonts w:eastAsia="Arial" w:cs="Times New Roman"/>
          <w:i/>
          <w:iCs/>
          <w:szCs w:val="20"/>
          <w:lang w:val="es-ES"/>
        </w:rPr>
        <w:t>Director</w:t>
      </w:r>
      <w:proofErr w:type="gramEnd"/>
      <w:r w:rsidRPr="006C751D">
        <w:rPr>
          <w:rFonts w:eastAsia="Arial" w:cs="Times New Roman"/>
          <w:i/>
          <w:iCs/>
          <w:szCs w:val="20"/>
          <w:lang w:val="es-ES"/>
        </w:rPr>
        <w:t xml:space="preserve"> deportivo: </w:t>
      </w:r>
      <w:proofErr w:type="spellStart"/>
      <w:r w:rsidRPr="006C751D">
        <w:rPr>
          <w:rFonts w:eastAsia="Arial" w:cs="Times New Roman"/>
          <w:i/>
          <w:iCs/>
          <w:szCs w:val="20"/>
          <w:lang w:val="es-ES"/>
        </w:rPr>
        <w:t>Sylvain</w:t>
      </w:r>
      <w:proofErr w:type="spellEnd"/>
      <w:r w:rsidRPr="006C751D">
        <w:rPr>
          <w:rFonts w:eastAsia="Arial" w:cs="Times New Roman"/>
          <w:i/>
          <w:iCs/>
          <w:szCs w:val="20"/>
          <w:lang w:val="es-ES"/>
        </w:rPr>
        <w:t xml:space="preserve"> </w:t>
      </w:r>
      <w:proofErr w:type="spellStart"/>
      <w:r w:rsidRPr="006C751D">
        <w:rPr>
          <w:rFonts w:eastAsia="Arial" w:cs="Times New Roman"/>
          <w:i/>
          <w:iCs/>
          <w:szCs w:val="20"/>
          <w:lang w:val="es-ES"/>
        </w:rPr>
        <w:t>Blanquefort</w:t>
      </w:r>
      <w:proofErr w:type="spellEnd"/>
      <w:r w:rsidRPr="006C751D">
        <w:rPr>
          <w:rFonts w:eastAsia="Arial" w:cs="Times New Roman"/>
          <w:i/>
          <w:iCs/>
          <w:szCs w:val="20"/>
          <w:lang w:val="es-ES"/>
        </w:rPr>
        <w:t xml:space="preserve"> / Entrenador principal: Guillaume </w:t>
      </w:r>
      <w:proofErr w:type="spellStart"/>
      <w:r w:rsidRPr="006C751D">
        <w:rPr>
          <w:rFonts w:eastAsia="Arial" w:cs="Times New Roman"/>
          <w:i/>
          <w:iCs/>
          <w:szCs w:val="20"/>
          <w:lang w:val="es-ES"/>
        </w:rPr>
        <w:t>Bonnafond</w:t>
      </w:r>
      <w:proofErr w:type="spellEnd"/>
      <w:r w:rsidRPr="006C751D">
        <w:rPr>
          <w:rFonts w:eastAsia="Arial" w:cs="Times New Roman"/>
          <w:i/>
          <w:iCs/>
          <w:szCs w:val="20"/>
          <w:lang w:val="es-ES"/>
        </w:rPr>
        <w:t xml:space="preserve"> / Auxiliar principal: Clément </w:t>
      </w:r>
      <w:proofErr w:type="spellStart"/>
      <w:r w:rsidRPr="006C751D">
        <w:rPr>
          <w:rFonts w:eastAsia="Arial" w:cs="Times New Roman"/>
          <w:i/>
          <w:iCs/>
          <w:szCs w:val="20"/>
          <w:lang w:val="es-ES"/>
        </w:rPr>
        <w:t>Ceyret</w:t>
      </w:r>
      <w:proofErr w:type="spellEnd"/>
      <w:r w:rsidRPr="006C751D">
        <w:rPr>
          <w:rFonts w:eastAsia="Arial" w:cs="Times New Roman"/>
          <w:i/>
          <w:iCs/>
          <w:szCs w:val="20"/>
          <w:lang w:val="es-ES"/>
        </w:rPr>
        <w:t xml:space="preserve"> / Mecánico principal: </w:t>
      </w:r>
      <w:proofErr w:type="spellStart"/>
      <w:r w:rsidRPr="006C751D">
        <w:rPr>
          <w:rFonts w:eastAsia="Arial" w:cs="Times New Roman"/>
          <w:i/>
          <w:iCs/>
          <w:szCs w:val="20"/>
          <w:lang w:val="es-ES"/>
        </w:rPr>
        <w:t>Simon</w:t>
      </w:r>
      <w:proofErr w:type="spellEnd"/>
      <w:r w:rsidRPr="006C751D">
        <w:rPr>
          <w:rFonts w:eastAsia="Arial" w:cs="Times New Roman"/>
          <w:i/>
          <w:iCs/>
          <w:szCs w:val="20"/>
          <w:lang w:val="es-ES"/>
        </w:rPr>
        <w:t xml:space="preserve"> </w:t>
      </w:r>
      <w:proofErr w:type="spellStart"/>
      <w:r w:rsidRPr="006C751D">
        <w:rPr>
          <w:rFonts w:eastAsia="Arial" w:cs="Times New Roman"/>
          <w:i/>
          <w:iCs/>
          <w:szCs w:val="20"/>
          <w:lang w:val="es-ES"/>
        </w:rPr>
        <w:t>Lepoittevin-Dubost</w:t>
      </w:r>
      <w:proofErr w:type="spellEnd"/>
      <w:r w:rsidRPr="006C751D">
        <w:rPr>
          <w:rFonts w:eastAsia="Arial" w:cs="Times New Roman"/>
          <w:i/>
          <w:iCs/>
          <w:szCs w:val="20"/>
          <w:lang w:val="es-ES"/>
        </w:rPr>
        <w:t xml:space="preserve"> / Asistencia durante la carrera: Simon Meier / Médico del equipo: Andreas </w:t>
      </w:r>
      <w:proofErr w:type="spellStart"/>
      <w:r w:rsidRPr="006C751D">
        <w:rPr>
          <w:rFonts w:eastAsia="Arial" w:cs="Times New Roman"/>
          <w:i/>
          <w:iCs/>
          <w:szCs w:val="20"/>
          <w:lang w:val="es-ES"/>
        </w:rPr>
        <w:t>Gösele</w:t>
      </w:r>
      <w:proofErr w:type="spellEnd"/>
    </w:p>
    <w:p w14:paraId="035EC624" w14:textId="77777777" w:rsidR="00E72417" w:rsidRPr="006C751D" w:rsidRDefault="00E72417" w:rsidP="00E72417">
      <w:pPr>
        <w:rPr>
          <w:i/>
          <w:lang w:val="es-ES"/>
        </w:rPr>
      </w:pPr>
    </w:p>
    <w:p w14:paraId="65E40EDE" w14:textId="77777777" w:rsidR="00E72417" w:rsidRPr="008045F2" w:rsidRDefault="00E72417" w:rsidP="00E72417">
      <w:pPr>
        <w:rPr>
          <w:i/>
          <w:lang w:val="es-ES"/>
        </w:rPr>
      </w:pPr>
      <w:r>
        <w:rPr>
          <w:rFonts w:eastAsia="Arial" w:cs="Times New Roman"/>
          <w:i/>
          <w:iCs/>
          <w:szCs w:val="20"/>
          <w:lang w:val="es-ES"/>
        </w:rPr>
        <w:t>Entidad dirigente</w:t>
      </w:r>
    </w:p>
    <w:p w14:paraId="791B58E6" w14:textId="77777777" w:rsidR="00E72417" w:rsidRPr="00BE181B" w:rsidRDefault="00E72417" w:rsidP="00E72417">
      <w:pPr>
        <w:rPr>
          <w:i/>
          <w:lang w:val="es-ES"/>
        </w:rPr>
      </w:pPr>
      <w:proofErr w:type="spellStart"/>
      <w:r>
        <w:rPr>
          <w:rFonts w:eastAsia="Arial" w:cs="Times New Roman"/>
          <w:i/>
          <w:iCs/>
          <w:szCs w:val="20"/>
          <w:lang w:val="es-ES"/>
        </w:rPr>
        <w:t>Sette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Sports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, </w:t>
      </w:r>
      <w:proofErr w:type="gramStart"/>
      <w:r>
        <w:rPr>
          <w:rFonts w:eastAsia="Arial" w:cs="Times New Roman"/>
          <w:i/>
          <w:iCs/>
          <w:szCs w:val="20"/>
          <w:lang w:val="es-ES"/>
        </w:rPr>
        <w:t>Director</w:t>
      </w:r>
      <w:proofErr w:type="gramEnd"/>
      <w:r>
        <w:rPr>
          <w:rFonts w:eastAsia="Arial" w:cs="Times New Roman"/>
          <w:i/>
          <w:iCs/>
          <w:szCs w:val="20"/>
          <w:lang w:val="es-ES"/>
        </w:rPr>
        <w:t xml:space="preserve"> general Raphael Meyer </w:t>
      </w:r>
    </w:p>
    <w:p w14:paraId="292E723B" w14:textId="77777777" w:rsidR="00E72417" w:rsidRPr="00BE181B" w:rsidRDefault="00E72417" w:rsidP="00E72417">
      <w:pPr>
        <w:rPr>
          <w:i/>
          <w:lang w:val="es-ES"/>
        </w:rPr>
      </w:pPr>
    </w:p>
    <w:p w14:paraId="75E112E1" w14:textId="77777777" w:rsidR="00E72417" w:rsidRPr="00BE181B" w:rsidRDefault="00E72417" w:rsidP="00E72417">
      <w:pPr>
        <w:rPr>
          <w:i/>
          <w:lang w:val="es-ES"/>
        </w:rPr>
      </w:pPr>
      <w:r>
        <w:rPr>
          <w:rFonts w:eastAsia="Arial" w:cs="Times New Roman"/>
          <w:i/>
          <w:iCs/>
          <w:szCs w:val="20"/>
          <w:lang w:val="es-ES"/>
        </w:rPr>
        <w:t>Patrocinadores y colaboradores</w:t>
      </w:r>
    </w:p>
    <w:p w14:paraId="569E2C96" w14:textId="77777777" w:rsidR="00E72417" w:rsidRPr="00BE181B" w:rsidRDefault="00E72417" w:rsidP="00E72417">
      <w:pPr>
        <w:rPr>
          <w:i/>
          <w:lang w:val="es-ES"/>
        </w:rPr>
      </w:pPr>
      <w:r>
        <w:rPr>
          <w:rFonts w:eastAsia="Arial" w:cs="Times New Roman"/>
          <w:i/>
          <w:iCs/>
          <w:szCs w:val="20"/>
          <w:lang w:val="es-ES"/>
        </w:rPr>
        <w:t xml:space="preserve">Patrocinador principal: TUDOR Watches – Patrocinio: Fabian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Cancellara</w:t>
      </w:r>
      <w:proofErr w:type="spellEnd"/>
    </w:p>
    <w:p w14:paraId="0D21513C" w14:textId="27E02567" w:rsidR="00E72417" w:rsidRPr="00BE181B" w:rsidRDefault="00E72417" w:rsidP="00E72417">
      <w:pPr>
        <w:rPr>
          <w:i/>
          <w:lang w:val="es-ES"/>
        </w:rPr>
      </w:pPr>
      <w:r>
        <w:rPr>
          <w:rFonts w:eastAsia="Arial" w:cs="Times New Roman"/>
          <w:i/>
          <w:iCs/>
          <w:szCs w:val="20"/>
          <w:lang w:val="es-ES"/>
        </w:rPr>
        <w:t xml:space="preserve">Colaborador técnico principal: BMC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Switzerland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/ Grupo y componentes: SRAM / Ruedas: DT Swiss / </w:t>
      </w:r>
      <w:r>
        <w:rPr>
          <w:rFonts w:eastAsia="Arial" w:cs="Times New Roman"/>
          <w:i/>
          <w:iCs/>
          <w:szCs w:val="20"/>
          <w:lang w:val="es-ES"/>
        </w:rPr>
        <w:br/>
        <w:t xml:space="preserve">Neumático: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Schwalbe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/ Nutrición: Eurosport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Nutrition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/ Cascos: ABUS / Vestimenta ciclista: CUORE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of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Switzerland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/ Ropa casual: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Strellson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/ </w:t>
      </w:r>
      <w:r w:rsidR="00BE181B" w:rsidRPr="00BE181B">
        <w:rPr>
          <w:rFonts w:eastAsia="Arial" w:cs="Times New Roman"/>
          <w:i/>
          <w:iCs/>
          <w:szCs w:val="20"/>
          <w:lang w:val="es-ES"/>
        </w:rPr>
        <w:t>Calcetines</w:t>
      </w:r>
      <w:r w:rsidR="00BE181B">
        <w:rPr>
          <w:rFonts w:eastAsia="Arial" w:cs="Times New Roman"/>
          <w:i/>
          <w:iCs/>
          <w:szCs w:val="20"/>
          <w:lang w:val="es-ES"/>
        </w:rPr>
        <w:t xml:space="preserve">: </w:t>
      </w:r>
      <w:proofErr w:type="spellStart"/>
      <w:r w:rsidR="00BE181B" w:rsidRPr="00BE181B">
        <w:rPr>
          <w:rFonts w:eastAsia="Arial" w:cs="Times New Roman"/>
          <w:i/>
          <w:iCs/>
          <w:szCs w:val="20"/>
          <w:lang w:val="es-ES"/>
        </w:rPr>
        <w:t>Dirtysox</w:t>
      </w:r>
      <w:proofErr w:type="spellEnd"/>
      <w:r w:rsidR="00BE181B" w:rsidRPr="00BE181B">
        <w:rPr>
          <w:rFonts w:eastAsia="Arial" w:cs="Times New Roman"/>
          <w:i/>
          <w:iCs/>
          <w:szCs w:val="20"/>
          <w:lang w:val="es-ES"/>
        </w:rPr>
        <w:t xml:space="preserve"> </w:t>
      </w:r>
      <w:r w:rsidR="00BE181B">
        <w:rPr>
          <w:rFonts w:eastAsia="Arial" w:cs="Times New Roman"/>
          <w:i/>
          <w:iCs/>
          <w:szCs w:val="20"/>
          <w:lang w:val="es-ES"/>
        </w:rPr>
        <w:t xml:space="preserve">/ </w:t>
      </w:r>
      <w:r>
        <w:rPr>
          <w:rFonts w:eastAsia="Arial" w:cs="Times New Roman"/>
          <w:i/>
          <w:iCs/>
          <w:szCs w:val="20"/>
          <w:lang w:val="es-ES"/>
        </w:rPr>
        <w:t xml:space="preserve">Gafas: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Ride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100% / Sillines y cinta de manillar: Selle Italia / Rodillos y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ciclocomputadores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: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Wahoo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/ Programa de entrenamiento: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TrainingPeaks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/ Mantenimiento de bicicletas: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MucOff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/ Eventos: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Chasing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Cancellara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/ Asistencia médica y seguimiento: Cross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Klinik</w:t>
      </w:r>
      <w:proofErr w:type="spellEnd"/>
      <w:r>
        <w:rPr>
          <w:rFonts w:eastAsia="Arial" w:cs="Times New Roman"/>
          <w:i/>
          <w:iCs/>
          <w:szCs w:val="20"/>
          <w:lang w:val="es-ES"/>
        </w:rPr>
        <w:t xml:space="preserve"> </w:t>
      </w:r>
      <w:proofErr w:type="spellStart"/>
      <w:r>
        <w:rPr>
          <w:rFonts w:eastAsia="Arial" w:cs="Times New Roman"/>
          <w:i/>
          <w:iCs/>
          <w:szCs w:val="20"/>
          <w:lang w:val="es-ES"/>
        </w:rPr>
        <w:t>Basel</w:t>
      </w:r>
      <w:proofErr w:type="spellEnd"/>
      <w:r w:rsidR="00BE181B">
        <w:rPr>
          <w:rFonts w:eastAsia="Arial" w:cs="Times New Roman"/>
          <w:i/>
          <w:iCs/>
          <w:szCs w:val="20"/>
          <w:lang w:val="es-ES"/>
        </w:rPr>
        <w:t xml:space="preserve"> /</w:t>
      </w:r>
      <w:r w:rsidR="00BE181B" w:rsidRPr="00BE181B">
        <w:rPr>
          <w:rFonts w:eastAsia="Arial" w:cs="Times New Roman"/>
          <w:i/>
          <w:iCs/>
          <w:szCs w:val="20"/>
          <w:lang w:val="es-ES"/>
        </w:rPr>
        <w:t xml:space="preserve"> IT : Atos </w:t>
      </w:r>
      <w:proofErr w:type="spellStart"/>
      <w:r w:rsidR="00BE181B" w:rsidRPr="00BE181B">
        <w:rPr>
          <w:rFonts w:eastAsia="Arial" w:cs="Times New Roman"/>
          <w:i/>
          <w:iCs/>
          <w:szCs w:val="20"/>
          <w:lang w:val="es-ES"/>
        </w:rPr>
        <w:t>Switzerland</w:t>
      </w:r>
      <w:proofErr w:type="spellEnd"/>
      <w:r w:rsidR="00BE181B" w:rsidRPr="00BE181B">
        <w:rPr>
          <w:rFonts w:eastAsia="Arial" w:cs="Times New Roman"/>
          <w:i/>
          <w:iCs/>
          <w:szCs w:val="20"/>
          <w:lang w:val="es-ES"/>
        </w:rPr>
        <w:t xml:space="preserve"> / Automóviles: Mercedes-Benz</w:t>
      </w:r>
    </w:p>
    <w:p w14:paraId="2D8CFF04" w14:textId="77777777" w:rsidR="00C52D9C" w:rsidRDefault="00C52D9C" w:rsidP="00E72417">
      <w:pPr>
        <w:rPr>
          <w:rFonts w:eastAsia="Arial" w:cs="Times New Roman"/>
          <w:i/>
          <w:iCs/>
          <w:szCs w:val="20"/>
          <w:lang w:val="es-ES"/>
        </w:rPr>
      </w:pPr>
    </w:p>
    <w:p w14:paraId="0103574E" w14:textId="59019A65" w:rsidR="00E72417" w:rsidRPr="00BE181B" w:rsidRDefault="00E72417" w:rsidP="00E72417">
      <w:pPr>
        <w:rPr>
          <w:i/>
          <w:lang w:val="es-ES"/>
        </w:rPr>
      </w:pPr>
      <w:r>
        <w:rPr>
          <w:rFonts w:eastAsia="Arial" w:cs="Times New Roman"/>
          <w:i/>
          <w:iCs/>
          <w:szCs w:val="20"/>
          <w:lang w:val="es-ES"/>
        </w:rPr>
        <w:t xml:space="preserve">Programa de carreras, próximos eventos principales en 2022: </w:t>
      </w:r>
    </w:p>
    <w:p w14:paraId="5C5FDFE4" w14:textId="6A2F6A4D" w:rsidR="006B0D74" w:rsidRPr="00BE181B" w:rsidRDefault="00E72417" w:rsidP="00E72417">
      <w:pPr>
        <w:pStyle w:val="TEXTE"/>
        <w:jc w:val="both"/>
        <w:rPr>
          <w:lang w:val="es-ES"/>
        </w:rPr>
      </w:pPr>
      <w:r>
        <w:rPr>
          <w:rFonts w:eastAsia="Arial" w:cs="Times New Roman"/>
          <w:i/>
          <w:iCs/>
          <w:lang w:val="es-ES"/>
        </w:rPr>
        <w:t xml:space="preserve">15 de mayo: Paris </w:t>
      </w:r>
      <w:proofErr w:type="spellStart"/>
      <w:r>
        <w:rPr>
          <w:rFonts w:eastAsia="Arial" w:cs="Times New Roman"/>
          <w:i/>
          <w:iCs/>
          <w:lang w:val="es-ES"/>
        </w:rPr>
        <w:t>Roubaix</w:t>
      </w:r>
      <w:proofErr w:type="spellEnd"/>
      <w:r>
        <w:rPr>
          <w:rFonts w:eastAsia="Arial" w:cs="Times New Roman"/>
          <w:i/>
          <w:iCs/>
          <w:lang w:val="es-ES"/>
        </w:rPr>
        <w:t xml:space="preserve"> </w:t>
      </w:r>
      <w:proofErr w:type="spellStart"/>
      <w:r>
        <w:rPr>
          <w:rFonts w:eastAsia="Arial" w:cs="Times New Roman"/>
          <w:i/>
          <w:iCs/>
          <w:lang w:val="es-ES"/>
        </w:rPr>
        <w:t>Espoirs</w:t>
      </w:r>
      <w:proofErr w:type="spellEnd"/>
      <w:r>
        <w:rPr>
          <w:rFonts w:eastAsia="Arial" w:cs="Times New Roman"/>
          <w:i/>
          <w:iCs/>
          <w:lang w:val="es-ES"/>
        </w:rPr>
        <w:t xml:space="preserve"> / Del 11 al 18 de junio: Giro </w:t>
      </w:r>
      <w:proofErr w:type="spellStart"/>
      <w:r>
        <w:rPr>
          <w:rFonts w:eastAsia="Arial" w:cs="Times New Roman"/>
          <w:i/>
          <w:iCs/>
          <w:lang w:val="es-ES"/>
        </w:rPr>
        <w:t>D’Italia</w:t>
      </w:r>
      <w:proofErr w:type="spellEnd"/>
      <w:r>
        <w:rPr>
          <w:rFonts w:eastAsia="Arial" w:cs="Times New Roman"/>
          <w:i/>
          <w:iCs/>
          <w:lang w:val="es-ES"/>
        </w:rPr>
        <w:t xml:space="preserve"> Giovanni / Del 22 al 26 de junio: Swiss </w:t>
      </w:r>
      <w:proofErr w:type="spellStart"/>
      <w:r>
        <w:rPr>
          <w:rFonts w:eastAsia="Arial" w:cs="Times New Roman"/>
          <w:i/>
          <w:iCs/>
          <w:lang w:val="es-ES"/>
        </w:rPr>
        <w:t>National</w:t>
      </w:r>
      <w:proofErr w:type="spellEnd"/>
      <w:r>
        <w:rPr>
          <w:rFonts w:eastAsia="Arial" w:cs="Times New Roman"/>
          <w:i/>
          <w:iCs/>
          <w:lang w:val="es-ES"/>
        </w:rPr>
        <w:t xml:space="preserve"> </w:t>
      </w:r>
      <w:proofErr w:type="spellStart"/>
      <w:r>
        <w:rPr>
          <w:rFonts w:eastAsia="Arial" w:cs="Times New Roman"/>
          <w:i/>
          <w:iCs/>
          <w:lang w:val="es-ES"/>
        </w:rPr>
        <w:t>Championships</w:t>
      </w:r>
      <w:proofErr w:type="spellEnd"/>
    </w:p>
    <w:sectPr w:rsidR="006B0D74" w:rsidRPr="00BE181B" w:rsidSect="00B41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134" w:bottom="1276" w:left="851" w:header="709" w:footer="57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69B5F" w14:textId="77777777" w:rsidR="00D47BCE" w:rsidRDefault="00D47BCE" w:rsidP="00D47BCE">
      <w:pPr>
        <w:spacing w:line="240" w:lineRule="auto"/>
      </w:pPr>
      <w:r>
        <w:separator/>
      </w:r>
    </w:p>
  </w:endnote>
  <w:endnote w:type="continuationSeparator" w:id="0">
    <w:p w14:paraId="4E293C94" w14:textId="77777777" w:rsidR="00D47BCE" w:rsidRDefault="00D47BCE" w:rsidP="00D47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AE521" w14:textId="77777777" w:rsidR="008045F2" w:rsidRDefault="008045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F2F28" w14:textId="77777777" w:rsidR="00D47BCE" w:rsidRPr="00460145" w:rsidRDefault="00460145" w:rsidP="00460145">
    <w:pPr>
      <w:pStyle w:val="Pieddepage"/>
      <w:tabs>
        <w:tab w:val="clear" w:pos="4536"/>
        <w:tab w:val="clear" w:pos="9072"/>
        <w:tab w:val="center" w:pos="9540"/>
        <w:tab w:val="right" w:pos="9900"/>
      </w:tabs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ADBE32" wp14:editId="20663E03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49" name="Connecteur droit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6F378B2" id="Connecteur droit 1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" strokecolor="#7f7f7f [1612]" strokeweight=".5pt">
              <v:stroke joinstyle="miter"/>
            </v:line>
          </w:pict>
        </mc:Fallback>
      </mc:AlternateContent>
    </w:r>
    <w:r>
      <w:rPr>
        <w:noProof/>
        <w:lang w:val="fr-FR" w:eastAsia="fr-FR"/>
      </w:rPr>
      <w:drawing>
        <wp:inline distT="0" distB="0" distL="0" distR="0" wp14:anchorId="0D65B543" wp14:editId="11E77959">
          <wp:extent cx="482956" cy="252000"/>
          <wp:effectExtent l="0" t="0" r="0" b="0"/>
          <wp:docPr id="296" name="Image 296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fr-FR" w:eastAsia="fr-FR"/>
      </w:rPr>
      <w:drawing>
        <wp:inline distT="0" distB="0" distL="0" distR="0" wp14:anchorId="78271309" wp14:editId="0E1239F5">
          <wp:extent cx="127000" cy="182880"/>
          <wp:effectExtent l="0" t="0" r="6350" b="7620"/>
          <wp:docPr id="297" name="Image 297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72BA1">
      <w:rPr>
        <w:color w:val="808080" w:themeColor="background1" w:themeShade="80"/>
      </w:rPr>
      <w:fldChar w:fldCharType="begin"/>
    </w:r>
    <w:r w:rsidRPr="00672BA1">
      <w:rPr>
        <w:color w:val="808080" w:themeColor="background1" w:themeShade="80"/>
      </w:rPr>
      <w:instrText>PAGE   \* MERGEFORMAT</w:instrText>
    </w:r>
    <w:r w:rsidRPr="00672BA1">
      <w:rPr>
        <w:color w:val="808080" w:themeColor="background1" w:themeShade="80"/>
      </w:rPr>
      <w:fldChar w:fldCharType="separate"/>
    </w:r>
    <w:r w:rsidR="00045542" w:rsidRPr="00045542">
      <w:rPr>
        <w:noProof/>
        <w:color w:val="808080" w:themeColor="background1" w:themeShade="80"/>
        <w:lang w:val="fr-FR"/>
      </w:rPr>
      <w:t>4</w:t>
    </w:r>
    <w:r w:rsidRPr="00672BA1">
      <w:rPr>
        <w:color w:val="808080" w:themeColor="background1" w:themeShade="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D796C" w14:textId="77777777" w:rsidR="007407FE" w:rsidRDefault="00FA065D" w:rsidP="00672BA1">
    <w:pPr>
      <w:pStyle w:val="Pieddepage"/>
      <w:tabs>
        <w:tab w:val="clear" w:pos="4536"/>
        <w:tab w:val="clear" w:pos="9072"/>
        <w:tab w:val="center" w:pos="9540"/>
        <w:tab w:val="right" w:pos="9900"/>
      </w:tabs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B2C47A" wp14:editId="58282F1F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39" name="Connecteur droit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F2B7D78" id="Connecteur droit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" strokecolor="#7f7f7f [1612]" strokeweight=".5pt">
              <v:stroke joinstyle="miter"/>
            </v:line>
          </w:pict>
        </mc:Fallback>
      </mc:AlternateContent>
    </w:r>
    <w:r w:rsidR="003D1A8A">
      <w:rPr>
        <w:noProof/>
        <w:lang w:val="fr-FR" w:eastAsia="fr-FR"/>
      </w:rPr>
      <w:drawing>
        <wp:inline distT="0" distB="0" distL="0" distR="0" wp14:anchorId="18A497F3" wp14:editId="7D65F707">
          <wp:extent cx="482956" cy="252000"/>
          <wp:effectExtent l="0" t="0" r="0" b="0"/>
          <wp:docPr id="299" name="Image 299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>
      <w:tab/>
    </w:r>
    <w:r w:rsidR="00672BA1">
      <w:rPr>
        <w:noProof/>
        <w:lang w:val="fr-FR" w:eastAsia="fr-FR"/>
      </w:rPr>
      <w:drawing>
        <wp:inline distT="0" distB="0" distL="0" distR="0" wp14:anchorId="4BC2B8C2" wp14:editId="0836D601">
          <wp:extent cx="127000" cy="182880"/>
          <wp:effectExtent l="0" t="0" r="6350" b="7620"/>
          <wp:docPr id="300" name="Image 300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>
      <w:tab/>
    </w:r>
    <w:r w:rsidR="0016103F" w:rsidRPr="00672BA1">
      <w:rPr>
        <w:color w:val="808080" w:themeColor="background1" w:themeShade="80"/>
      </w:rPr>
      <w:fldChar w:fldCharType="begin"/>
    </w:r>
    <w:r w:rsidR="0016103F" w:rsidRPr="00672BA1">
      <w:rPr>
        <w:color w:val="808080" w:themeColor="background1" w:themeShade="80"/>
      </w:rPr>
      <w:instrText>PAGE   \* MERGEFORMAT</w:instrText>
    </w:r>
    <w:r w:rsidR="0016103F" w:rsidRPr="00672BA1">
      <w:rPr>
        <w:color w:val="808080" w:themeColor="background1" w:themeShade="80"/>
      </w:rPr>
      <w:fldChar w:fldCharType="separate"/>
    </w:r>
    <w:r w:rsidR="00045542" w:rsidRPr="00045542">
      <w:rPr>
        <w:noProof/>
        <w:color w:val="808080" w:themeColor="background1" w:themeShade="80"/>
        <w:lang w:val="fr-FR"/>
      </w:rPr>
      <w:t>1</w:t>
    </w:r>
    <w:r w:rsidR="0016103F" w:rsidRPr="00672BA1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D09EA" w14:textId="77777777" w:rsidR="00D47BCE" w:rsidRDefault="00D47BCE" w:rsidP="00D47BCE">
      <w:pPr>
        <w:spacing w:line="240" w:lineRule="auto"/>
      </w:pPr>
      <w:r>
        <w:separator/>
      </w:r>
    </w:p>
  </w:footnote>
  <w:footnote w:type="continuationSeparator" w:id="0">
    <w:p w14:paraId="241E39DC" w14:textId="77777777" w:rsidR="00D47BCE" w:rsidRDefault="00D47BCE" w:rsidP="00D47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C1968" w14:textId="77777777" w:rsidR="008045F2" w:rsidRDefault="008045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ACCE7" w14:textId="3025203B" w:rsidR="00D47BCE" w:rsidRDefault="008045F2" w:rsidP="00D47BCE">
    <w:pPr>
      <w:pStyle w:val="En-tte"/>
      <w:jc w:val="center"/>
    </w:pPr>
    <w:r>
      <w:rPr>
        <w:noProof/>
      </w:rPr>
      <w:drawing>
        <wp:inline distT="0" distB="0" distL="0" distR="0" wp14:anchorId="1B5235DA" wp14:editId="3BE8AB6F">
          <wp:extent cx="1371600" cy="986790"/>
          <wp:effectExtent l="0" t="0" r="0" b="381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8E9A3" w14:textId="58DDB44C" w:rsidR="007407FE" w:rsidRDefault="008045F2" w:rsidP="008045F2">
    <w:pPr>
      <w:pStyle w:val="En-tte"/>
      <w:jc w:val="center"/>
    </w:pPr>
    <w:r>
      <w:rPr>
        <w:noProof/>
      </w:rPr>
      <w:drawing>
        <wp:inline distT="0" distB="0" distL="0" distR="0" wp14:anchorId="26B89CFB" wp14:editId="136B16BD">
          <wp:extent cx="1371600" cy="986790"/>
          <wp:effectExtent l="0" t="0" r="0" b="381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81D82" w14:textId="77777777" w:rsidR="007407FE" w:rsidRDefault="007407FE" w:rsidP="007407FE">
    <w:pPr>
      <w:pStyle w:val="En-tte"/>
    </w:pPr>
  </w:p>
  <w:p w14:paraId="2A30D17B" w14:textId="77777777" w:rsidR="007407FE" w:rsidRDefault="007407FE" w:rsidP="007407FE">
    <w:pPr>
      <w:pStyle w:val="En-tte"/>
    </w:pPr>
  </w:p>
  <w:p w14:paraId="2DE11993" w14:textId="77777777" w:rsidR="007407FE" w:rsidRDefault="007407FE" w:rsidP="007407FE">
    <w:pPr>
      <w:pStyle w:val="En-tte"/>
    </w:pPr>
  </w:p>
  <w:p w14:paraId="008D37DF" w14:textId="01031E34" w:rsidR="00B41716" w:rsidRDefault="00E72417" w:rsidP="00306CFE">
    <w:pPr>
      <w:pStyle w:val="EN-TTE0"/>
    </w:pPr>
    <w:r>
      <w:rPr>
        <w:rFonts w:eastAsia="Arial" w:cs="Times New Roman"/>
        <w:color w:val="808080"/>
        <w:szCs w:val="20"/>
        <w:lang w:val="es-ES"/>
      </w:rPr>
      <w:t>COMUNICADO DE PRENSA</w:t>
    </w:r>
  </w:p>
  <w:p w14:paraId="6FAA688F" w14:textId="77777777" w:rsidR="00E72417" w:rsidRDefault="00E72417" w:rsidP="00306CFE">
    <w:pPr>
      <w:pStyle w:val="EN-TTE0"/>
    </w:pPr>
  </w:p>
  <w:p w14:paraId="44A51B96" w14:textId="77777777" w:rsidR="00B41716" w:rsidRDefault="00B41716" w:rsidP="00306CFE">
    <w:pPr>
      <w:pStyle w:val="EN-TT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B231A"/>
    <w:multiLevelType w:val="hybridMultilevel"/>
    <w:tmpl w:val="BD200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2404C"/>
    <w:multiLevelType w:val="hybridMultilevel"/>
    <w:tmpl w:val="B008B0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764D1C"/>
    <w:multiLevelType w:val="hybridMultilevel"/>
    <w:tmpl w:val="D6366D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222882"/>
    <w:multiLevelType w:val="hybridMultilevel"/>
    <w:tmpl w:val="68085B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EB13FD"/>
    <w:multiLevelType w:val="hybridMultilevel"/>
    <w:tmpl w:val="23943E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CE"/>
    <w:rsid w:val="00045542"/>
    <w:rsid w:val="00080BB1"/>
    <w:rsid w:val="0008530A"/>
    <w:rsid w:val="000D1907"/>
    <w:rsid w:val="000F4270"/>
    <w:rsid w:val="001246D7"/>
    <w:rsid w:val="00160AE4"/>
    <w:rsid w:val="0016103F"/>
    <w:rsid w:val="002431E6"/>
    <w:rsid w:val="002B3242"/>
    <w:rsid w:val="002C1EE4"/>
    <w:rsid w:val="002E6B43"/>
    <w:rsid w:val="00306CFE"/>
    <w:rsid w:val="00356828"/>
    <w:rsid w:val="003812F0"/>
    <w:rsid w:val="003D1A8A"/>
    <w:rsid w:val="00406BB2"/>
    <w:rsid w:val="004227F0"/>
    <w:rsid w:val="00432A58"/>
    <w:rsid w:val="00460145"/>
    <w:rsid w:val="004C4312"/>
    <w:rsid w:val="00502FAC"/>
    <w:rsid w:val="005F7902"/>
    <w:rsid w:val="00672BA1"/>
    <w:rsid w:val="00683E86"/>
    <w:rsid w:val="00696048"/>
    <w:rsid w:val="006B0D74"/>
    <w:rsid w:val="006C751D"/>
    <w:rsid w:val="006F2876"/>
    <w:rsid w:val="00736073"/>
    <w:rsid w:val="007407FE"/>
    <w:rsid w:val="00782AA8"/>
    <w:rsid w:val="00794A0D"/>
    <w:rsid w:val="007D1AE6"/>
    <w:rsid w:val="008045F2"/>
    <w:rsid w:val="0086545D"/>
    <w:rsid w:val="00876292"/>
    <w:rsid w:val="008A104A"/>
    <w:rsid w:val="008D2167"/>
    <w:rsid w:val="008E5A48"/>
    <w:rsid w:val="00917C1E"/>
    <w:rsid w:val="00933D60"/>
    <w:rsid w:val="00940576"/>
    <w:rsid w:val="00942B62"/>
    <w:rsid w:val="009434E4"/>
    <w:rsid w:val="009F343E"/>
    <w:rsid w:val="00B41716"/>
    <w:rsid w:val="00BC0320"/>
    <w:rsid w:val="00BC39EA"/>
    <w:rsid w:val="00BE181B"/>
    <w:rsid w:val="00C52D9C"/>
    <w:rsid w:val="00C60DF4"/>
    <w:rsid w:val="00D302AF"/>
    <w:rsid w:val="00D347D8"/>
    <w:rsid w:val="00D37ED8"/>
    <w:rsid w:val="00D47BCE"/>
    <w:rsid w:val="00D502E2"/>
    <w:rsid w:val="00DC1960"/>
    <w:rsid w:val="00E23563"/>
    <w:rsid w:val="00E556FB"/>
    <w:rsid w:val="00E72417"/>
    <w:rsid w:val="00E72B80"/>
    <w:rsid w:val="00EB62F7"/>
    <w:rsid w:val="00F64252"/>
    <w:rsid w:val="00F667FA"/>
    <w:rsid w:val="00FA065D"/>
    <w:rsid w:val="00FA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1D1BAA"/>
  <w15:chartTrackingRefBased/>
  <w15:docId w15:val="{AD9D43DC-055C-4BCA-8A6D-F7FAD31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A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BCE"/>
  </w:style>
  <w:style w:type="paragraph" w:styleId="Pieddepage">
    <w:name w:val="footer"/>
    <w:basedOn w:val="Normal"/>
    <w:link w:val="PieddepageC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BCE"/>
  </w:style>
  <w:style w:type="character" w:styleId="Textedelespacerserv">
    <w:name w:val="Placeholder Text"/>
    <w:basedOn w:val="Policepardfaut"/>
    <w:uiPriority w:val="99"/>
    <w:semiHidden/>
    <w:rsid w:val="0016103F"/>
    <w:rPr>
      <w:color w:val="808080"/>
    </w:rPr>
  </w:style>
  <w:style w:type="paragraph" w:styleId="Corpsdetexte">
    <w:name w:val="Body Text"/>
    <w:basedOn w:val="Normal"/>
    <w:link w:val="CorpsdetexteCar"/>
    <w:rsid w:val="008E5A4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customStyle="1" w:styleId="CorpsdetexteCar">
    <w:name w:val="Corps de texte Car"/>
    <w:basedOn w:val="Policepardfaut"/>
    <w:link w:val="Corpsdetexte"/>
    <w:rsid w:val="008E5A48"/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paragraph" w:customStyle="1" w:styleId="TITRE">
    <w:name w:val="TITRE"/>
    <w:basedOn w:val="Normal"/>
    <w:qFormat/>
    <w:rsid w:val="00306CFE"/>
    <w:rPr>
      <w:b/>
      <w:sz w:val="28"/>
    </w:rPr>
  </w:style>
  <w:style w:type="paragraph" w:customStyle="1" w:styleId="CHAPEAUINTRO">
    <w:name w:val="CHAPEAU/INTRO"/>
    <w:basedOn w:val="Normal"/>
    <w:qFormat/>
    <w:rsid w:val="00306CFE"/>
    <w:rPr>
      <w:b/>
      <w:lang w:val="en-GB"/>
    </w:rPr>
  </w:style>
  <w:style w:type="paragraph" w:customStyle="1" w:styleId="TEXTE">
    <w:name w:val="TEXTE"/>
    <w:basedOn w:val="Normal"/>
    <w:qFormat/>
    <w:rsid w:val="00306CFE"/>
    <w:pPr>
      <w:spacing w:line="240" w:lineRule="auto"/>
    </w:pPr>
    <w:rPr>
      <w:rFonts w:cs="Arial"/>
      <w:szCs w:val="20"/>
      <w:lang w:val="en-GB"/>
    </w:rPr>
  </w:style>
  <w:style w:type="paragraph" w:customStyle="1" w:styleId="SOUS-TITRE">
    <w:name w:val="SOUS-TITRE"/>
    <w:basedOn w:val="Normal"/>
    <w:qFormat/>
    <w:rsid w:val="00306CFE"/>
    <w:pPr>
      <w:spacing w:line="240" w:lineRule="auto"/>
    </w:pPr>
    <w:rPr>
      <w:rFonts w:cs="Arial"/>
      <w:b/>
      <w:sz w:val="22"/>
      <w:szCs w:val="20"/>
      <w:lang w:val="en-GB"/>
    </w:rPr>
  </w:style>
  <w:style w:type="paragraph" w:customStyle="1" w:styleId="EN-TTE0">
    <w:name w:val="EN-TÊTE"/>
    <w:basedOn w:val="En-tte"/>
    <w:qFormat/>
    <w:rsid w:val="00306CFE"/>
    <w:rPr>
      <w:color w:val="808080" w:themeColor="background1" w:themeShade="80"/>
    </w:rPr>
  </w:style>
  <w:style w:type="paragraph" w:customStyle="1" w:styleId="DIFFUSION">
    <w:name w:val="DIFFUSION"/>
    <w:basedOn w:val="En-tte"/>
    <w:qFormat/>
    <w:rsid w:val="00306CFE"/>
    <w:rPr>
      <w:color w:val="808080" w:themeColor="background1" w:themeShade="8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3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1E6"/>
    <w:rPr>
      <w:rFonts w:ascii="Segoe UI" w:hAnsi="Segoe UI" w:cs="Segoe UI"/>
      <w:sz w:val="18"/>
      <w:szCs w:val="18"/>
    </w:rPr>
  </w:style>
  <w:style w:type="paragraph" w:customStyle="1" w:styleId="Lgendephoto">
    <w:name w:val="Légende photo"/>
    <w:basedOn w:val="TEXTE"/>
    <w:qFormat/>
    <w:rsid w:val="00D502E2"/>
    <w:pPr>
      <w:jc w:val="both"/>
    </w:pPr>
    <w:rPr>
      <w:i/>
      <w:sz w:val="18"/>
      <w:lang w:val="fr-FR"/>
    </w:rPr>
  </w:style>
  <w:style w:type="paragraph" w:customStyle="1" w:styleId="Contenudetableau">
    <w:name w:val="Contenu de tableau"/>
    <w:basedOn w:val="Normal"/>
    <w:rsid w:val="006B0D74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styleId="Accentuation">
    <w:name w:val="Emphasis"/>
    <w:qFormat/>
    <w:rsid w:val="006B0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54F5-488B-4B87-9CF9-0335D8FB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ROLEX SA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 Sheila</dc:creator>
  <cp:keywords/>
  <dc:description/>
  <cp:lastModifiedBy>PEREIRA ALVES Daniela</cp:lastModifiedBy>
  <cp:revision>3</cp:revision>
  <cp:lastPrinted>2019-11-07T09:48:00Z</cp:lastPrinted>
  <dcterms:created xsi:type="dcterms:W3CDTF">2022-04-28T12:36:00Z</dcterms:created>
  <dcterms:modified xsi:type="dcterms:W3CDTF">2022-05-04T12:51:00Z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2022-05-04T12:51:16Z</vt:lpwstr>
  </property>
  <property fmtid="{D5CDD505-2E9C-101B-9397-08002B2CF9AE}" pid="4" name="MSIP_Label_9ac4b2bc-ebd9-4dd7-ace5-ea1cea0e7ede_Method">
    <vt:lpwstr>Privileged</vt:lpwstr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f2460eca-756e-4a3f-bd14-d2a84590fc31</vt:lpwstr>
  </property>
  <property fmtid="{D5CDD505-2E9C-101B-9397-08002B2CF9AE}" pid="7" name="MSIP_Label_9ac4b2bc-ebd9-4dd7-ace5-ea1cea0e7ede_ActionId">
    <vt:lpwstr>0c61bb87-29a3-4f13-879c-2718a8326bb3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</Properties>
</file>