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924A" w14:textId="77777777" w:rsidR="003B4C44" w:rsidRPr="00127223" w:rsidRDefault="003B4C44" w:rsidP="003B4C44">
      <w:pPr>
        <w:spacing w:line="240" w:lineRule="auto"/>
        <w:rPr>
          <w:rFonts w:ascii="MS UI Gothic" w:eastAsia="MS UI Gothic" w:hAnsi="MS UI Gothic" w:cs="Arial"/>
          <w:b/>
          <w:sz w:val="28"/>
          <w:szCs w:val="28"/>
          <w:lang w:val="en-GB" w:eastAsia="ja-JP"/>
        </w:rPr>
      </w:pPr>
      <w:r w:rsidRPr="00127223">
        <w:rPr>
          <w:rFonts w:ascii="MS UI Gothic" w:eastAsia="MS UI Gothic" w:hAnsi="MS UI Gothic" w:cs="Arial"/>
          <w:b/>
          <w:sz w:val="28"/>
          <w:szCs w:val="28"/>
          <w:lang w:eastAsia="ja-JP"/>
        </w:rPr>
        <w:t xml:space="preserve">チューダーがフライング・ブルズとともに大空へ！ </w:t>
      </w:r>
    </w:p>
    <w:p w14:paraId="1CE92C54" w14:textId="77777777" w:rsidR="009834B2" w:rsidRPr="00127223" w:rsidRDefault="009834B2" w:rsidP="003B4C44">
      <w:pPr>
        <w:spacing w:line="240" w:lineRule="auto"/>
        <w:rPr>
          <w:rFonts w:ascii="MS UI Gothic" w:eastAsia="MS UI Gothic" w:hAnsi="MS UI Gothic" w:cs="Arial"/>
          <w:b/>
          <w:sz w:val="28"/>
          <w:szCs w:val="28"/>
          <w:lang w:val="en-GB" w:eastAsia="ja-JP"/>
        </w:rPr>
      </w:pPr>
    </w:p>
    <w:p w14:paraId="38564757" w14:textId="77777777" w:rsidR="003B4C44" w:rsidRPr="00127223" w:rsidRDefault="009834B2" w:rsidP="003B4C44">
      <w:pPr>
        <w:spacing w:line="240" w:lineRule="auto"/>
        <w:rPr>
          <w:rFonts w:ascii="MS UI Gothic" w:eastAsia="MS UI Gothic" w:hAnsi="MS UI Gothic" w:cs="Arial"/>
          <w:b/>
          <w:bCs/>
          <w:szCs w:val="20"/>
          <w:lang w:val="en-GB" w:eastAsia="ja-JP"/>
        </w:rPr>
      </w:pPr>
      <w:r w:rsidRPr="00127223">
        <w:rPr>
          <w:rFonts w:ascii="MS UI Gothic" w:eastAsia="MS UI Gothic" w:hAnsi="MS UI Gothic" w:cs="Arial"/>
          <w:b/>
          <w:bCs/>
          <w:szCs w:val="20"/>
          <w:lang w:eastAsia="ja-JP"/>
        </w:rPr>
        <w:t>製造から80年を経た曲技飛行機で限界ギリギリの飛行に挑み、あるいはヘリコプターで宙返りしながら空を舞う。これ以上に大胆なものは他にないだろう。しかし、フライング・ブルズのコクピットではそれが日常に過ぎない。そしてこれこそが、チューダーがオフィシャルパートナーとなった理由である。</w:t>
      </w:r>
    </w:p>
    <w:p w14:paraId="60FBB09E" w14:textId="77777777" w:rsidR="00924CE6" w:rsidRPr="00127223" w:rsidRDefault="00924CE6" w:rsidP="003B4C44">
      <w:pPr>
        <w:spacing w:line="240" w:lineRule="auto"/>
        <w:rPr>
          <w:rFonts w:ascii="MS UI Gothic" w:eastAsia="MS UI Gothic" w:hAnsi="MS UI Gothic" w:cs="Arial"/>
          <w:b/>
          <w:bCs/>
          <w:szCs w:val="20"/>
          <w:lang w:val="en-GB" w:eastAsia="ja-JP"/>
        </w:rPr>
      </w:pPr>
    </w:p>
    <w:p w14:paraId="32B37956" w14:textId="77777777" w:rsidR="001D7686" w:rsidRPr="00127223" w:rsidRDefault="001D7686" w:rsidP="003B4C44">
      <w:pPr>
        <w:spacing w:line="240" w:lineRule="auto"/>
        <w:rPr>
          <w:rFonts w:ascii="MS UI Gothic" w:eastAsia="MS UI Gothic" w:hAnsi="MS UI Gothic" w:cs="Arial"/>
          <w:szCs w:val="20"/>
          <w:lang w:val="en-GB" w:eastAsia="ja-JP"/>
        </w:rPr>
      </w:pPr>
      <w:r w:rsidRPr="00127223">
        <w:rPr>
          <w:rFonts w:ascii="MS UI Gothic" w:eastAsia="MS UI Gothic" w:hAnsi="MS UI Gothic" w:cs="Arial"/>
          <w:szCs w:val="20"/>
          <w:lang w:eastAsia="ja-JP"/>
        </w:rPr>
        <w:t>希少な歴史的名機やアクロバットヘリコプターを含む45機もの機体を、12人のパイロットが操るフライング・ブルズは、今日の航空界において最も圧倒的な存在のひとつだ。彼らは世界中を飛び回り、並外れた技量を持つパイロットの手で、機体の極限の性能を披露する。物理法則を無視するかのようなマニューバーやスタントで、観衆を魅了し続けている。その手首にあるのがチューダー ウォッチだ。世界のタイムゾーンをまたいであらゆる航空ショーの時間を正確に刻んでいる。</w:t>
      </w:r>
    </w:p>
    <w:p w14:paraId="2A42AD36" w14:textId="77777777" w:rsidR="001D7686" w:rsidRPr="00127223" w:rsidRDefault="001D7686" w:rsidP="003B4C44">
      <w:pPr>
        <w:spacing w:line="240" w:lineRule="auto"/>
        <w:rPr>
          <w:rFonts w:ascii="MS UI Gothic" w:eastAsia="MS UI Gothic" w:hAnsi="MS UI Gothic" w:cs="Arial"/>
          <w:szCs w:val="20"/>
          <w:lang w:val="en-GB" w:eastAsia="ja-JP"/>
        </w:rPr>
      </w:pPr>
    </w:p>
    <w:p w14:paraId="5AFBC9B5" w14:textId="77777777" w:rsidR="00924CE6" w:rsidRPr="00127223" w:rsidRDefault="001D7686" w:rsidP="003B4C44">
      <w:pPr>
        <w:spacing w:line="240" w:lineRule="auto"/>
        <w:rPr>
          <w:rFonts w:ascii="MS UI Gothic" w:eastAsia="MS UI Gothic" w:hAnsi="MS UI Gothic" w:cs="Arial"/>
          <w:szCs w:val="20"/>
          <w:lang w:val="en-GB" w:eastAsia="ja-JP"/>
        </w:rPr>
      </w:pPr>
      <w:r w:rsidRPr="00127223">
        <w:rPr>
          <w:rFonts w:ascii="MS UI Gothic" w:eastAsia="MS UI Gothic" w:hAnsi="MS UI Gothic" w:cs="Arial"/>
          <w:szCs w:val="20"/>
          <w:lang w:eastAsia="ja-JP"/>
        </w:rPr>
        <w:t>極限下で真価を発揮することは、チューダーにとってはお手のものだ。それはブランドに流れるDNAの一部であり、まさに「Born To Dare」の体現といえる。そして今、チューダーは同じように勇気ある仲間、フライング・ブルズのコクピットに居場所を見つけたのだ。</w:t>
      </w:r>
    </w:p>
    <w:p w14:paraId="0875FD79" w14:textId="77777777" w:rsidR="003B4C44" w:rsidRPr="00127223" w:rsidRDefault="003B4C44" w:rsidP="00924CE6">
      <w:pPr>
        <w:spacing w:line="240" w:lineRule="auto"/>
        <w:rPr>
          <w:rFonts w:ascii="MS UI Gothic" w:eastAsia="MS UI Gothic" w:hAnsi="MS UI Gothic" w:cs="Arial"/>
          <w:bCs/>
          <w:szCs w:val="20"/>
          <w:lang w:val="en-GB" w:eastAsia="ja-JP"/>
        </w:rPr>
      </w:pPr>
    </w:p>
    <w:p w14:paraId="3189C0D5" w14:textId="77777777" w:rsidR="003B4C44" w:rsidRPr="00127223" w:rsidRDefault="003B4C44" w:rsidP="003B4C44">
      <w:pPr>
        <w:spacing w:line="240" w:lineRule="auto"/>
        <w:rPr>
          <w:rFonts w:ascii="MS UI Gothic" w:eastAsia="MS UI Gothic" w:hAnsi="MS UI Gothic" w:cs="Arial"/>
          <w:bCs/>
          <w:szCs w:val="20"/>
          <w:lang w:val="en-GB" w:eastAsia="ja-JP"/>
        </w:rPr>
      </w:pPr>
    </w:p>
    <w:p w14:paraId="0CB775DC" w14:textId="77777777" w:rsidR="003B4C44" w:rsidRPr="00127223" w:rsidRDefault="003B4C44" w:rsidP="003B4C44">
      <w:pPr>
        <w:spacing w:line="240" w:lineRule="auto"/>
        <w:rPr>
          <w:rFonts w:ascii="MS UI Gothic" w:eastAsia="MS UI Gothic" w:hAnsi="MS UI Gothic" w:cs="Arial"/>
          <w:b/>
          <w:bCs/>
          <w:szCs w:val="20"/>
          <w:lang w:val="en-GB" w:eastAsia="ja-JP"/>
        </w:rPr>
      </w:pPr>
      <w:r w:rsidRPr="00127223">
        <w:rPr>
          <w:rFonts w:ascii="MS UI Gothic" w:eastAsia="MS UI Gothic" w:hAnsi="MS UI Gothic" w:cs="Arial"/>
          <w:b/>
          <w:bCs/>
          <w:szCs w:val="20"/>
          <w:lang w:eastAsia="ja-JP"/>
        </w:rPr>
        <w:t>ABOUT THE FLYING BULLS</w:t>
      </w:r>
    </w:p>
    <w:p w14:paraId="75314186" w14:textId="77777777" w:rsidR="00924CE6" w:rsidRPr="00127223" w:rsidRDefault="00924CE6" w:rsidP="00924CE6">
      <w:pPr>
        <w:spacing w:line="240" w:lineRule="auto"/>
        <w:rPr>
          <w:rFonts w:ascii="MS UI Gothic" w:eastAsia="MS UI Gothic" w:hAnsi="MS UI Gothic" w:cs="Arial"/>
          <w:bCs/>
          <w:szCs w:val="20"/>
          <w:lang w:val="en-GB" w:eastAsia="ja-JP"/>
        </w:rPr>
      </w:pPr>
      <w:r w:rsidRPr="00127223">
        <w:rPr>
          <w:rFonts w:ascii="MS UI Gothic" w:eastAsia="MS UI Gothic" w:hAnsi="MS UI Gothic" w:cs="Arial"/>
          <w:bCs/>
          <w:szCs w:val="20"/>
          <w:lang w:eastAsia="ja-JP"/>
        </w:rPr>
        <w:t>フライング・ブルズの歴史は1980年代後半に遡る。当時チロリアン航空のパイロットだったシギ・アンゲラーは、最新のジェット機を操縦する傍ら、歴史的な名機に深い情熱を注いでいた。手の届く戦闘機を探していた彼は、ノースアメリカンT-28Bを見つけ、オーストリアのインスブルックに持ち帰り、修復した。その後、グラマンG44ウィジョンや伝説的なチャンス・ヴォートF4U-4コルセアをコレクションに加えた頃、彼はレッドブルの創設者であるディートリヒ・マテシッツと出会う。</w:t>
      </w:r>
    </w:p>
    <w:p w14:paraId="7DABB241" w14:textId="77777777" w:rsidR="00924CE6" w:rsidRPr="00127223" w:rsidRDefault="00924CE6" w:rsidP="00924CE6">
      <w:pPr>
        <w:spacing w:line="240" w:lineRule="auto"/>
        <w:rPr>
          <w:rFonts w:ascii="MS UI Gothic" w:eastAsia="MS UI Gothic" w:hAnsi="MS UI Gothic" w:cs="Arial"/>
          <w:bCs/>
          <w:szCs w:val="20"/>
          <w:lang w:val="en-GB" w:eastAsia="ja-JP"/>
        </w:rPr>
      </w:pPr>
    </w:p>
    <w:p w14:paraId="3EE25C21" w14:textId="77777777" w:rsidR="00924CE6" w:rsidRPr="00127223" w:rsidRDefault="00924CE6" w:rsidP="00924CE6">
      <w:pPr>
        <w:spacing w:line="240" w:lineRule="auto"/>
        <w:rPr>
          <w:rFonts w:ascii="MS UI Gothic" w:eastAsia="MS UI Gothic" w:hAnsi="MS UI Gothic" w:cs="Arial"/>
          <w:bCs/>
          <w:szCs w:val="20"/>
          <w:lang w:val="en-GB" w:eastAsia="ja-JP"/>
        </w:rPr>
      </w:pPr>
      <w:r w:rsidRPr="00127223">
        <w:rPr>
          <w:rFonts w:ascii="MS UI Gothic" w:eastAsia="MS UI Gothic" w:hAnsi="MS UI Gothic" w:cs="Arial"/>
          <w:bCs/>
          <w:szCs w:val="20"/>
          <w:lang w:eastAsia="ja-JP"/>
        </w:rPr>
        <w:t>このコルセアがアンゲラーとマテシッツを巡り会わせた。マテシッツはその類まれな機体に</w:t>
      </w:r>
      <w:r w:rsidRPr="00127223">
        <w:rPr>
          <w:rFonts w:ascii="MS UI Gothic" w:eastAsia="MS UI Gothic" w:hAnsi="MS UI Gothic" w:cs="Arial"/>
          <w:szCs w:val="20"/>
          <w:lang w:eastAsia="ja-JP"/>
        </w:rPr>
        <w:t>「</w:t>
      </w:r>
      <w:r w:rsidRPr="00127223">
        <w:rPr>
          <w:rFonts w:ascii="MS UI Gothic" w:eastAsia="MS UI Gothic" w:hAnsi="MS UI Gothic" w:cs="Arial"/>
          <w:bCs/>
          <w:szCs w:val="20"/>
          <w:lang w:eastAsia="ja-JP"/>
        </w:rPr>
        <w:t>レッドブル、翼を授ける（Red Bull gives you wings）</w:t>
      </w:r>
      <w:r w:rsidRPr="00127223">
        <w:rPr>
          <w:rFonts w:ascii="MS UI Gothic" w:eastAsia="MS UI Gothic" w:hAnsi="MS UI Gothic" w:cs="Arial"/>
          <w:szCs w:val="20"/>
          <w:lang w:eastAsia="ja-JP"/>
        </w:rPr>
        <w:t>」</w:t>
      </w:r>
      <w:r w:rsidRPr="00127223">
        <w:rPr>
          <w:rFonts w:ascii="Tahoma" w:eastAsia="MS UI Gothic" w:hAnsi="Tahoma" w:cs="Tahoma"/>
          <w:szCs w:val="20"/>
          <w:lang w:eastAsia="ja-JP"/>
        </w:rPr>
        <w:t>﻿</w:t>
      </w:r>
      <w:r w:rsidRPr="00127223">
        <w:rPr>
          <w:rFonts w:ascii="Tahoma" w:eastAsia="MS UI Gothic" w:hAnsi="Tahoma" w:cs="Tahoma"/>
          <w:lang w:eastAsia="ja-JP"/>
        </w:rPr>
        <w:t>﻿﻿</w:t>
      </w:r>
      <w:r w:rsidRPr="00127223">
        <w:rPr>
          <w:rFonts w:ascii="Tahoma" w:eastAsia="MS UI Gothic" w:hAnsi="Tahoma" w:cs="Tahoma"/>
          <w:bCs/>
          <w:szCs w:val="20"/>
          <w:lang w:eastAsia="ja-JP"/>
        </w:rPr>
        <w:t>﻿</w:t>
      </w:r>
      <w:r w:rsidRPr="00127223">
        <w:rPr>
          <w:rFonts w:ascii="MS UI Gothic" w:eastAsia="MS UI Gothic" w:hAnsi="MS UI Gothic" w:cs="Arial"/>
          <w:bCs/>
          <w:szCs w:val="20"/>
          <w:lang w:eastAsia="ja-JP"/>
        </w:rPr>
        <w:t>という広告スローガンの理想的な企業シンボルを見出した。こうして、フライング・ブルズの構想が誕生した。エナジードリンクが世界を席巻し始めると同時に、航空フリートもまた躍進した。インスブルック空港が手狭になったことから、1990年代後半、ザルツブルク空港に隣接する新しいハンガー（格納庫）の建設計画が持ち上がった。</w:t>
      </w:r>
    </w:p>
    <w:p w14:paraId="0CF522DA" w14:textId="77777777" w:rsidR="00924CE6" w:rsidRPr="00127223" w:rsidRDefault="00924CE6" w:rsidP="00924CE6">
      <w:pPr>
        <w:spacing w:line="240" w:lineRule="auto"/>
        <w:rPr>
          <w:rFonts w:ascii="MS UI Gothic" w:eastAsia="MS UI Gothic" w:hAnsi="MS UI Gothic" w:cs="Arial"/>
          <w:bCs/>
          <w:szCs w:val="20"/>
          <w:lang w:val="en-GB" w:eastAsia="ja-JP"/>
        </w:rPr>
      </w:pPr>
    </w:p>
    <w:p w14:paraId="3346B5E6" w14:textId="77777777" w:rsidR="00924CE6" w:rsidRPr="00127223" w:rsidRDefault="00924CE6" w:rsidP="00924CE6">
      <w:pPr>
        <w:spacing w:line="240" w:lineRule="auto"/>
        <w:rPr>
          <w:rFonts w:ascii="MS UI Gothic" w:eastAsia="MS UI Gothic" w:hAnsi="MS UI Gothic" w:cs="Arial"/>
          <w:bCs/>
          <w:szCs w:val="20"/>
          <w:lang w:val="en-GB" w:eastAsia="ja-JP"/>
        </w:rPr>
      </w:pPr>
      <w:r w:rsidRPr="00127223">
        <w:rPr>
          <w:rFonts w:ascii="MS UI Gothic" w:eastAsia="MS UI Gothic" w:hAnsi="MS UI Gothic" w:cs="Arial"/>
          <w:bCs/>
          <w:szCs w:val="20"/>
          <w:lang w:eastAsia="ja-JP"/>
        </w:rPr>
        <w:t>同時に、パイロットや技術者たちの緩やかなネットワークを恒久的な組織とする時がきたと判断され、1999年に</w:t>
      </w:r>
      <w:r w:rsidRPr="00127223">
        <w:rPr>
          <w:rFonts w:ascii="MS UI Gothic" w:eastAsia="MS UI Gothic" w:hAnsi="MS UI Gothic" w:cs="Arial"/>
          <w:szCs w:val="20"/>
          <w:lang w:eastAsia="ja-JP"/>
        </w:rPr>
        <w:t>「</w:t>
      </w:r>
      <w:r w:rsidRPr="00127223">
        <w:rPr>
          <w:rFonts w:ascii="MS UI Gothic" w:eastAsia="MS UI Gothic" w:hAnsi="MS UI Gothic" w:cs="Arial"/>
          <w:bCs/>
          <w:szCs w:val="20"/>
          <w:lang w:eastAsia="ja-JP"/>
        </w:rPr>
        <w:t>ザ・フライング・ブルズ</w:t>
      </w:r>
      <w:r w:rsidRPr="00127223">
        <w:rPr>
          <w:rFonts w:ascii="MS UI Gothic" w:eastAsia="MS UI Gothic" w:hAnsi="MS UI Gothic" w:cs="Arial"/>
          <w:szCs w:val="20"/>
          <w:lang w:eastAsia="ja-JP"/>
        </w:rPr>
        <w:t>」</w:t>
      </w:r>
      <w:r w:rsidRPr="00127223">
        <w:rPr>
          <w:rFonts w:ascii="Tahoma" w:eastAsia="MS UI Gothic" w:hAnsi="Tahoma" w:cs="Tahoma"/>
          <w:szCs w:val="20"/>
          <w:lang w:eastAsia="ja-JP"/>
        </w:rPr>
        <w:t>﻿</w:t>
      </w:r>
      <w:r w:rsidRPr="00127223">
        <w:rPr>
          <w:rFonts w:ascii="Tahoma" w:eastAsia="MS UI Gothic" w:hAnsi="Tahoma" w:cs="Tahoma"/>
          <w:lang w:eastAsia="ja-JP"/>
        </w:rPr>
        <w:t>﻿﻿</w:t>
      </w:r>
      <w:r w:rsidRPr="00127223">
        <w:rPr>
          <w:rFonts w:ascii="Tahoma" w:eastAsia="MS UI Gothic" w:hAnsi="Tahoma" w:cs="Tahoma"/>
          <w:bCs/>
          <w:szCs w:val="20"/>
          <w:lang w:eastAsia="ja-JP"/>
        </w:rPr>
        <w:t>﻿</w:t>
      </w:r>
      <w:r w:rsidRPr="00127223">
        <w:rPr>
          <w:rFonts w:ascii="MS UI Gothic" w:eastAsia="MS UI Gothic" w:hAnsi="MS UI Gothic" w:cs="Arial"/>
          <w:bCs/>
          <w:szCs w:val="20"/>
          <w:lang w:eastAsia="ja-JP"/>
        </w:rPr>
        <w:t>社が設立されたのである。以来、卓越した技術と圧倒的な美しさの融合が、フライング・ブルズをスターたらしめている。</w:t>
      </w:r>
    </w:p>
    <w:p w14:paraId="3ABD14F1" w14:textId="77777777" w:rsidR="003B4C44" w:rsidRPr="00127223" w:rsidRDefault="003B4C44" w:rsidP="003B4C44">
      <w:pPr>
        <w:spacing w:line="240" w:lineRule="auto"/>
        <w:rPr>
          <w:rFonts w:ascii="MS UI Gothic" w:eastAsia="MS UI Gothic" w:hAnsi="MS UI Gothic" w:cs="Arial"/>
          <w:bCs/>
          <w:szCs w:val="20"/>
          <w:lang w:val="en-GB" w:eastAsia="ja-JP"/>
        </w:rPr>
      </w:pPr>
    </w:p>
    <w:p w14:paraId="02D939F8" w14:textId="77777777" w:rsidR="003B4C44" w:rsidRPr="00127223" w:rsidRDefault="003B4C44" w:rsidP="003B4C44">
      <w:pPr>
        <w:spacing w:line="240" w:lineRule="auto"/>
        <w:rPr>
          <w:rFonts w:ascii="MS UI Gothic" w:eastAsia="MS UI Gothic" w:hAnsi="MS UI Gothic" w:cs="Arial"/>
          <w:szCs w:val="20"/>
          <w:lang w:val="en-GB" w:eastAsia="ja-JP"/>
        </w:rPr>
      </w:pPr>
    </w:p>
    <w:p w14:paraId="62919F75" w14:textId="77777777" w:rsidR="00DA431D" w:rsidRPr="00127223" w:rsidRDefault="00DA431D" w:rsidP="00DA431D">
      <w:pPr>
        <w:spacing w:line="240" w:lineRule="auto"/>
        <w:rPr>
          <w:rFonts w:ascii="MS UI Gothic" w:eastAsia="MS UI Gothic" w:hAnsi="MS UI Gothic" w:cs="Arial"/>
          <w:b/>
          <w:szCs w:val="20"/>
          <w:lang w:val="en-GB"/>
        </w:rPr>
      </w:pPr>
      <w:r w:rsidRPr="00127223">
        <w:rPr>
          <w:rFonts w:ascii="MS UI Gothic" w:eastAsia="MS UI Gothic" w:hAnsi="MS UI Gothic" w:cs="Arial"/>
          <w:b/>
          <w:szCs w:val="20"/>
          <w:shd w:val="clear" w:color="auto" w:fill="FFFFFF"/>
        </w:rPr>
        <w:t xml:space="preserve">TUDOR IS </w:t>
      </w:r>
      <w:r w:rsidRPr="00127223">
        <w:rPr>
          <w:rFonts w:ascii="MS UI Gothic" w:eastAsia="MS UI Gothic" w:hAnsi="MS UI Gothic" w:cs="Arial"/>
          <w:b/>
          <w:szCs w:val="20"/>
        </w:rPr>
        <w:t>"</w:t>
      </w:r>
      <w:r w:rsidRPr="00127223">
        <w:rPr>
          <w:rFonts w:ascii="MS UI Gothic" w:eastAsia="MS UI Gothic" w:hAnsi="MS UI Gothic" w:cs="Arial"/>
          <w:b/>
          <w:szCs w:val="20"/>
          <w:shd w:val="clear" w:color="auto" w:fill="FFFFFF"/>
        </w:rPr>
        <w:t>BORN TO DARE</w:t>
      </w:r>
      <w:r w:rsidRPr="00127223">
        <w:rPr>
          <w:rFonts w:ascii="MS UI Gothic" w:eastAsia="MS UI Gothic" w:hAnsi="MS UI Gothic" w:cs="Arial"/>
          <w:b/>
          <w:szCs w:val="20"/>
        </w:rPr>
        <w:t>"</w:t>
      </w:r>
    </w:p>
    <w:p w14:paraId="079F2679" w14:textId="77777777" w:rsidR="00DA431D" w:rsidRPr="00127223" w:rsidRDefault="00DA431D" w:rsidP="00390C45">
      <w:pPr>
        <w:pStyle w:val="BodyText"/>
        <w:spacing w:after="0"/>
        <w:rPr>
          <w:rFonts w:ascii="MS UI Gothic" w:eastAsia="MS UI Gothic" w:hAnsi="MS UI Gothic" w:cs="Arial"/>
          <w:sz w:val="20"/>
          <w:szCs w:val="20"/>
          <w:lang w:val="en-GB"/>
        </w:rPr>
      </w:pPr>
      <w:r w:rsidRPr="00127223">
        <w:rPr>
          <w:rFonts w:ascii="MS UI Gothic" w:eastAsia="MS UI Gothic" w:hAnsi="MS UI Gothic" w:cs="Arial"/>
          <w:sz w:val="20"/>
          <w:szCs w:val="20"/>
        </w:rPr>
        <w:t>2017年、チューダーは「Born To Dare」のスローガンを掲げた新しいキャンペーンを開始した。これは、ブランドの歴史と、今日ブランドが象徴するものの両方を反映している。陸海空、ときには氷上でチューダーの腕時計を身に着け、並外れた偉業を成し遂げてきた挑戦者たちの物語そのものだ。そこには、極限の環境に耐え、挑戦し続ける人々のために腕時計をつくった創立者ハンス・ウイルスドルフの想いが宿っている。今日のチューダーを築き上げた、時計製造に対する妥協を許さない姿勢を証明するものである。時計製造業界において最先端に立ち、今や欠かせないベンチマークとなっているチューダーのイノベーション。そしてチューダーの「Born To Dare」の精神は、なるべくして変革者となったアンバサダーたちにより体現されている。勇敢にかつ先見の明をもって人生に挑み、偉大な功績を残してきた人々だ。</w:t>
      </w:r>
    </w:p>
    <w:p w14:paraId="7F93A7B3" w14:textId="77777777" w:rsidR="003B4C44" w:rsidRPr="00127223" w:rsidRDefault="003B4C44" w:rsidP="003B4C44">
      <w:pPr>
        <w:spacing w:line="240" w:lineRule="auto"/>
        <w:rPr>
          <w:rFonts w:ascii="MS UI Gothic" w:eastAsia="MS UI Gothic" w:hAnsi="MS UI Gothic" w:cs="Arial"/>
          <w:szCs w:val="20"/>
          <w:lang w:val="en-GB" w:eastAsia="ja-JP"/>
        </w:rPr>
      </w:pPr>
    </w:p>
    <w:p w14:paraId="5E95839F" w14:textId="77777777" w:rsidR="00B5785B" w:rsidRPr="00127223" w:rsidRDefault="00B5785B" w:rsidP="003B4C44">
      <w:pPr>
        <w:spacing w:line="240" w:lineRule="auto"/>
        <w:rPr>
          <w:rFonts w:ascii="MS UI Gothic" w:eastAsia="MS UI Gothic" w:hAnsi="MS UI Gothic" w:cs="Arial"/>
          <w:b/>
          <w:szCs w:val="20"/>
          <w:lang w:val="en-GB" w:eastAsia="ja-JP"/>
        </w:rPr>
      </w:pPr>
    </w:p>
    <w:p w14:paraId="28E765DF" w14:textId="77777777" w:rsidR="00DA431D" w:rsidRPr="00127223" w:rsidRDefault="00DA431D" w:rsidP="00390C45">
      <w:pPr>
        <w:pStyle w:val="TEXTE"/>
        <w:rPr>
          <w:rFonts w:ascii="MS UI Gothic" w:eastAsia="MS UI Gothic" w:hAnsi="MS UI Gothic"/>
          <w:b/>
          <w:sz w:val="22"/>
          <w:lang w:eastAsia="ja-JP"/>
        </w:rPr>
      </w:pPr>
      <w:r w:rsidRPr="00127223">
        <w:rPr>
          <w:rFonts w:ascii="MS UI Gothic" w:eastAsia="MS UI Gothic" w:hAnsi="MS UI Gothic"/>
          <w:b/>
          <w:sz w:val="22"/>
          <w:lang w:eastAsia="ja-JP"/>
        </w:rPr>
        <w:t>ABOUT TUDOR</w:t>
      </w:r>
    </w:p>
    <w:p w14:paraId="503BE032" w14:textId="77777777" w:rsidR="00DA431D" w:rsidRPr="00127223" w:rsidRDefault="00DA431D" w:rsidP="00390C45">
      <w:pPr>
        <w:rPr>
          <w:rFonts w:ascii="MS UI Gothic" w:eastAsia="MS UI Gothic" w:hAnsi="MS UI Gothic" w:cs="Arial"/>
          <w:szCs w:val="20"/>
          <w:lang w:val="en-GB" w:eastAsia="ja-JP"/>
        </w:rPr>
      </w:pPr>
      <w:r w:rsidRPr="00127223">
        <w:rPr>
          <w:rFonts w:ascii="MS UI Gothic" w:eastAsia="MS UI Gothic" w:hAnsi="MS UI Gothic" w:cs="Arial"/>
          <w:szCs w:val="20"/>
          <w:lang w:eastAsia="ja-JP"/>
        </w:rPr>
        <w:t>数々の受賞歴のあるスイス製ウォッチブランド、チューダー。洗練された美学と実証された信頼性、そして価格を超える価値を備えた機械式時計を提供し続けている。その起源は1926年、ロレックスの創立者ハンス・ウイルスドルフが「チューダー（The Tudor）」の名を登録したことに始まる。その後1946年、彼はロレックスが誇る品質と信頼性を有し、かつより手に届きやすい価格帯で先駆性を備えた腕時計を製造するために、モントル チューダー SAを設立した。チューダーの腕時計はその歴史を通じて、陸、海、そして氷上に至るまで、最も果敢な冒険家たちに選ばれてきた。ブラックベイ、ぺラゴス、1926、チューダー ロイヤルといった象徴的なモデルをラインナップし、2015年からは、多機能で優れた性能を備えた機械式の</w:t>
      </w:r>
      <w:r w:rsidRPr="00127223">
        <w:rPr>
          <w:rFonts w:ascii="MS UI Gothic" w:eastAsia="MS UI Gothic" w:hAnsi="MS UI Gothic" w:cs="Arial"/>
          <w:iCs/>
          <w:szCs w:val="20"/>
          <w:lang w:eastAsia="ja-JP"/>
        </w:rPr>
        <w:t>マニュファクチュール キャリバー</w:t>
      </w:r>
      <w:r w:rsidRPr="00127223">
        <w:rPr>
          <w:rFonts w:ascii="MS UI Gothic" w:eastAsia="MS UI Gothic" w:hAnsi="MS UI Gothic" w:cs="Arial"/>
          <w:szCs w:val="20"/>
          <w:lang w:eastAsia="ja-JP"/>
        </w:rPr>
        <w:t>も展開している。</w:t>
      </w:r>
      <w:r w:rsidRPr="00127223">
        <w:rPr>
          <w:rFonts w:ascii="Tahoma" w:eastAsia="MS UI Gothic" w:hAnsi="Tahoma" w:cs="Tahoma"/>
          <w:szCs w:val="20"/>
          <w:lang w:eastAsia="ja-JP"/>
        </w:rPr>
        <w:t>﻿</w:t>
      </w:r>
      <w:r w:rsidRPr="00127223">
        <w:rPr>
          <w:rFonts w:ascii="Tahoma" w:eastAsia="MS UI Gothic" w:hAnsi="Tahoma" w:cs="Tahoma"/>
          <w:lang w:eastAsia="ja-JP"/>
        </w:rPr>
        <w:t>﻿</w:t>
      </w:r>
    </w:p>
    <w:p w14:paraId="2414C33F" w14:textId="77777777" w:rsidR="002454E7" w:rsidRPr="00127223" w:rsidRDefault="002454E7" w:rsidP="00DA431D">
      <w:pPr>
        <w:spacing w:line="240" w:lineRule="auto"/>
        <w:rPr>
          <w:rFonts w:ascii="MS UI Gothic" w:eastAsia="MS UI Gothic" w:hAnsi="MS UI Gothic" w:cs="Arial"/>
          <w:szCs w:val="20"/>
          <w:lang w:val="en-GB" w:eastAsia="ja-JP"/>
        </w:rPr>
      </w:pPr>
    </w:p>
    <w:sectPr w:rsidR="002454E7" w:rsidRPr="00127223"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453A" w14:textId="77777777" w:rsidR="00E546C4" w:rsidRPr="00062088" w:rsidRDefault="00E546C4" w:rsidP="00D47BCE">
      <w:pPr>
        <w:spacing w:line="240" w:lineRule="auto"/>
      </w:pPr>
      <w:r w:rsidRPr="00062088">
        <w:separator/>
      </w:r>
    </w:p>
  </w:endnote>
  <w:endnote w:type="continuationSeparator" w:id="0">
    <w:p w14:paraId="17362A78" w14:textId="77777777" w:rsidR="00E546C4" w:rsidRPr="00062088" w:rsidRDefault="00E546C4"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9416" w14:textId="77777777" w:rsidR="00D47BCE" w:rsidRPr="00062088" w:rsidRDefault="00460145" w:rsidP="00460145">
    <w:pPr>
      <w:pStyle w:val="Footer"/>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670EA52B" wp14:editId="37E3606D">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D37D9" id="Connecteur droit 14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" strokecolor="#7f7f7f [1612]" strokeweight=".5pt">
              <v:stroke joinstyle="miter"/>
            </v:line>
          </w:pict>
        </mc:Fallback>
      </mc:AlternateContent>
    </w:r>
    <w:r w:rsidRPr="00062088">
      <w:rPr>
        <w:noProof/>
        <w:lang w:eastAsia="fr-FR"/>
      </w:rPr>
      <w:drawing>
        <wp:inline distT="0" distB="0" distL="0" distR="0" wp14:anchorId="28F70E77" wp14:editId="28F2AF0B">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0131FB3D" wp14:editId="757FF626">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Pr>
        <w:color w:val="808080" w:themeColor="background1" w:themeShade="80"/>
      </w:rPr>
      <w:instrText>PAGE   \* MERGEFORMAT</w:instrText>
    </w:r>
    <w:r w:rsidRPr="00062088">
      <w:rPr>
        <w:color w:val="808080" w:themeColor="background1" w:themeShade="80"/>
      </w:rPr>
      <w:fldChar w:fldCharType="separate"/>
    </w:r>
    <w:r>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80BE" w14:textId="77777777" w:rsidR="007407FE" w:rsidRPr="00062088" w:rsidRDefault="00FA065D" w:rsidP="00672BA1">
    <w:pPr>
      <w:pStyle w:val="Footer"/>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6F5B7442" wp14:editId="2287ECE8">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D8E3C" id="Connecteur droit 13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" strokecolor="#7f7f7f [1612]" strokeweight=".5pt">
              <v:stroke joinstyle="miter"/>
            </v:line>
          </w:pict>
        </mc:Fallback>
      </mc:AlternateContent>
    </w:r>
    <w:r w:rsidR="003D1A8A" w:rsidRPr="00062088">
      <w:rPr>
        <w:noProof/>
        <w:lang w:eastAsia="fr-FR"/>
      </w:rPr>
      <w:drawing>
        <wp:inline distT="0" distB="0" distL="0" distR="0" wp14:anchorId="53984D88" wp14:editId="14E33EAA">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6CE7B494" wp14:editId="10079425">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2409" w14:textId="77777777" w:rsidR="00E546C4" w:rsidRPr="00062088" w:rsidRDefault="00E546C4" w:rsidP="00D47BCE">
      <w:pPr>
        <w:spacing w:line="240" w:lineRule="auto"/>
      </w:pPr>
      <w:r w:rsidRPr="00062088">
        <w:separator/>
      </w:r>
    </w:p>
  </w:footnote>
  <w:footnote w:type="continuationSeparator" w:id="0">
    <w:p w14:paraId="0CA41C71" w14:textId="77777777" w:rsidR="00E546C4" w:rsidRPr="00062088" w:rsidRDefault="00E546C4"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947A" w14:textId="77777777" w:rsidR="00D47BCE" w:rsidRPr="00062088" w:rsidRDefault="00D47BCE" w:rsidP="00D47BCE">
    <w:pPr>
      <w:pStyle w:val="Header"/>
      <w:jc w:val="center"/>
    </w:pPr>
    <w:r w:rsidRPr="00062088">
      <w:rPr>
        <w:noProof/>
        <w:lang w:eastAsia="fr-FR"/>
      </w:rPr>
      <w:drawing>
        <wp:inline distT="0" distB="0" distL="0" distR="0" wp14:anchorId="5E04F644" wp14:editId="7F68804A">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2A11" w14:textId="77777777" w:rsidR="007407FE" w:rsidRPr="00062088" w:rsidRDefault="007407FE" w:rsidP="007407FE">
    <w:pPr>
      <w:pStyle w:val="Header"/>
      <w:jc w:val="center"/>
    </w:pPr>
    <w:r w:rsidRPr="00062088">
      <w:rPr>
        <w:noProof/>
        <w:lang w:eastAsia="fr-FR"/>
      </w:rPr>
      <w:drawing>
        <wp:inline distT="0" distB="0" distL="0" distR="0" wp14:anchorId="49130957" wp14:editId="7A5A2572">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58AEC0E4" w14:textId="77777777" w:rsidR="007407FE" w:rsidRPr="00062088" w:rsidRDefault="007407FE" w:rsidP="007407FE">
    <w:pPr>
      <w:pStyle w:val="Header"/>
    </w:pPr>
  </w:p>
  <w:p w14:paraId="432AC844" w14:textId="77777777" w:rsidR="007407FE" w:rsidRPr="00062088" w:rsidRDefault="007407FE" w:rsidP="007407FE">
    <w:pPr>
      <w:pStyle w:val="Header"/>
    </w:pPr>
  </w:p>
  <w:p w14:paraId="5B519F95" w14:textId="77777777" w:rsidR="007407FE" w:rsidRPr="00062088" w:rsidRDefault="007407FE" w:rsidP="007407FE">
    <w:pPr>
      <w:pStyle w:val="Header"/>
    </w:pPr>
  </w:p>
  <w:p w14:paraId="656410E3" w14:textId="77777777" w:rsidR="007407FE" w:rsidRPr="00062088" w:rsidRDefault="007407FE" w:rsidP="007407FE">
    <w:pPr>
      <w:pStyle w:val="Header"/>
    </w:pPr>
  </w:p>
  <w:p w14:paraId="4AE8B4AC" w14:textId="77777777" w:rsidR="007407FE" w:rsidRPr="00062088" w:rsidRDefault="00D502E2" w:rsidP="00306CFE">
    <w:pPr>
      <w:pStyle w:val="EN-TTE"/>
    </w:pPr>
    <w:r w:rsidRPr="00062088">
      <w:t>PRESS RELEASE</w:t>
    </w:r>
  </w:p>
  <w:p w14:paraId="5C680D03" w14:textId="77777777" w:rsidR="00B41716" w:rsidRPr="00062088" w:rsidRDefault="00B41716" w:rsidP="00306CFE">
    <w:pPr>
      <w:pStyle w:val="EN-TTE"/>
    </w:pPr>
  </w:p>
  <w:p w14:paraId="1EC826D3" w14:textId="77777777" w:rsidR="00B41716" w:rsidRPr="00062088" w:rsidRDefault="00B41716" w:rsidP="00306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 w:numId="8">
    <w:abstractNumId w:val="4"/>
  </w:num>
  <w:num w:numId="9">
    <w:abstractNumId w:val="0"/>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52E97"/>
    <w:rsid w:val="00053870"/>
    <w:rsid w:val="00060B3E"/>
    <w:rsid w:val="00062088"/>
    <w:rsid w:val="000719FE"/>
    <w:rsid w:val="00080BB1"/>
    <w:rsid w:val="00082295"/>
    <w:rsid w:val="0008530A"/>
    <w:rsid w:val="000877AE"/>
    <w:rsid w:val="000909E6"/>
    <w:rsid w:val="00091CA3"/>
    <w:rsid w:val="00094A14"/>
    <w:rsid w:val="000A71D9"/>
    <w:rsid w:val="000C20DD"/>
    <w:rsid w:val="000D1907"/>
    <w:rsid w:val="000D42A6"/>
    <w:rsid w:val="000E483D"/>
    <w:rsid w:val="000E5053"/>
    <w:rsid w:val="000F4270"/>
    <w:rsid w:val="00102AA9"/>
    <w:rsid w:val="00103140"/>
    <w:rsid w:val="00105206"/>
    <w:rsid w:val="001064B9"/>
    <w:rsid w:val="0011034D"/>
    <w:rsid w:val="00110A85"/>
    <w:rsid w:val="00117D4E"/>
    <w:rsid w:val="00125419"/>
    <w:rsid w:val="00126A99"/>
    <w:rsid w:val="00127223"/>
    <w:rsid w:val="001318C2"/>
    <w:rsid w:val="001326F8"/>
    <w:rsid w:val="00140B90"/>
    <w:rsid w:val="00143991"/>
    <w:rsid w:val="00151977"/>
    <w:rsid w:val="001519ED"/>
    <w:rsid w:val="00151BE8"/>
    <w:rsid w:val="00160AE4"/>
    <w:rsid w:val="0016103F"/>
    <w:rsid w:val="00171FB6"/>
    <w:rsid w:val="00176659"/>
    <w:rsid w:val="00182A09"/>
    <w:rsid w:val="001A690C"/>
    <w:rsid w:val="001B1EC6"/>
    <w:rsid w:val="001B35F6"/>
    <w:rsid w:val="001C245B"/>
    <w:rsid w:val="001C5CA0"/>
    <w:rsid w:val="001D1B67"/>
    <w:rsid w:val="001D7337"/>
    <w:rsid w:val="001D7686"/>
    <w:rsid w:val="001E257C"/>
    <w:rsid w:val="001F1378"/>
    <w:rsid w:val="00200508"/>
    <w:rsid w:val="00200B4B"/>
    <w:rsid w:val="002123F8"/>
    <w:rsid w:val="00213B8A"/>
    <w:rsid w:val="00220C64"/>
    <w:rsid w:val="00222322"/>
    <w:rsid w:val="00240CD4"/>
    <w:rsid w:val="002431E6"/>
    <w:rsid w:val="00244C3E"/>
    <w:rsid w:val="002454E7"/>
    <w:rsid w:val="002542A7"/>
    <w:rsid w:val="002551FC"/>
    <w:rsid w:val="00277F2B"/>
    <w:rsid w:val="00290E32"/>
    <w:rsid w:val="002A5A24"/>
    <w:rsid w:val="002B3242"/>
    <w:rsid w:val="002B599F"/>
    <w:rsid w:val="002B662D"/>
    <w:rsid w:val="002B73FB"/>
    <w:rsid w:val="002C1EE4"/>
    <w:rsid w:val="002C3E8C"/>
    <w:rsid w:val="002E6441"/>
    <w:rsid w:val="002F648A"/>
    <w:rsid w:val="00306CFE"/>
    <w:rsid w:val="00320BFE"/>
    <w:rsid w:val="00325286"/>
    <w:rsid w:val="00327D77"/>
    <w:rsid w:val="0033400C"/>
    <w:rsid w:val="00334113"/>
    <w:rsid w:val="00356828"/>
    <w:rsid w:val="00357E00"/>
    <w:rsid w:val="0036740C"/>
    <w:rsid w:val="003674A0"/>
    <w:rsid w:val="003812F0"/>
    <w:rsid w:val="00381A05"/>
    <w:rsid w:val="00384185"/>
    <w:rsid w:val="003862CE"/>
    <w:rsid w:val="00386760"/>
    <w:rsid w:val="00390C45"/>
    <w:rsid w:val="00393F7F"/>
    <w:rsid w:val="003A5D02"/>
    <w:rsid w:val="003A6AFF"/>
    <w:rsid w:val="003B4C44"/>
    <w:rsid w:val="003B60EE"/>
    <w:rsid w:val="003D1A8A"/>
    <w:rsid w:val="003D6D34"/>
    <w:rsid w:val="003E7923"/>
    <w:rsid w:val="003F1B7A"/>
    <w:rsid w:val="004004B8"/>
    <w:rsid w:val="004060D1"/>
    <w:rsid w:val="00406BB2"/>
    <w:rsid w:val="00414FDB"/>
    <w:rsid w:val="004227F0"/>
    <w:rsid w:val="0042390E"/>
    <w:rsid w:val="00432A58"/>
    <w:rsid w:val="00437569"/>
    <w:rsid w:val="004417C3"/>
    <w:rsid w:val="00460145"/>
    <w:rsid w:val="004613DB"/>
    <w:rsid w:val="004763DF"/>
    <w:rsid w:val="004824CA"/>
    <w:rsid w:val="00486B0F"/>
    <w:rsid w:val="00486D29"/>
    <w:rsid w:val="004A5272"/>
    <w:rsid w:val="004C4312"/>
    <w:rsid w:val="004D38EE"/>
    <w:rsid w:val="004F73B5"/>
    <w:rsid w:val="004F7DDE"/>
    <w:rsid w:val="00502FAC"/>
    <w:rsid w:val="00514BBC"/>
    <w:rsid w:val="00520796"/>
    <w:rsid w:val="00520EA3"/>
    <w:rsid w:val="00527A2F"/>
    <w:rsid w:val="0053303F"/>
    <w:rsid w:val="005335B0"/>
    <w:rsid w:val="00534A4E"/>
    <w:rsid w:val="00554443"/>
    <w:rsid w:val="00560EBA"/>
    <w:rsid w:val="00565053"/>
    <w:rsid w:val="005752AD"/>
    <w:rsid w:val="00576028"/>
    <w:rsid w:val="00585CB8"/>
    <w:rsid w:val="00593F03"/>
    <w:rsid w:val="005A3905"/>
    <w:rsid w:val="005C004F"/>
    <w:rsid w:val="005C7C09"/>
    <w:rsid w:val="005D1DAF"/>
    <w:rsid w:val="005D32C5"/>
    <w:rsid w:val="005D436A"/>
    <w:rsid w:val="005D729E"/>
    <w:rsid w:val="005E15CB"/>
    <w:rsid w:val="005F7902"/>
    <w:rsid w:val="00602079"/>
    <w:rsid w:val="00614924"/>
    <w:rsid w:val="00617B51"/>
    <w:rsid w:val="00636817"/>
    <w:rsid w:val="00650FB3"/>
    <w:rsid w:val="0065448B"/>
    <w:rsid w:val="00655B89"/>
    <w:rsid w:val="006602AF"/>
    <w:rsid w:val="00664305"/>
    <w:rsid w:val="00672BA1"/>
    <w:rsid w:val="00674E2A"/>
    <w:rsid w:val="00683E86"/>
    <w:rsid w:val="00686A96"/>
    <w:rsid w:val="00694C3C"/>
    <w:rsid w:val="006B0D74"/>
    <w:rsid w:val="006C5F3C"/>
    <w:rsid w:val="006C64DC"/>
    <w:rsid w:val="006D549C"/>
    <w:rsid w:val="006D5B22"/>
    <w:rsid w:val="006E1C18"/>
    <w:rsid w:val="006E7AAC"/>
    <w:rsid w:val="006F2876"/>
    <w:rsid w:val="00703E09"/>
    <w:rsid w:val="00707418"/>
    <w:rsid w:val="00722DFB"/>
    <w:rsid w:val="00723E16"/>
    <w:rsid w:val="00732289"/>
    <w:rsid w:val="00732742"/>
    <w:rsid w:val="0073435A"/>
    <w:rsid w:val="007366F4"/>
    <w:rsid w:val="007378D5"/>
    <w:rsid w:val="007407FE"/>
    <w:rsid w:val="00745705"/>
    <w:rsid w:val="0076136C"/>
    <w:rsid w:val="00765DA0"/>
    <w:rsid w:val="007679D0"/>
    <w:rsid w:val="00777283"/>
    <w:rsid w:val="00782AA8"/>
    <w:rsid w:val="00782D81"/>
    <w:rsid w:val="00782FC5"/>
    <w:rsid w:val="00794A0D"/>
    <w:rsid w:val="007A4ED6"/>
    <w:rsid w:val="007A69A3"/>
    <w:rsid w:val="007B07E2"/>
    <w:rsid w:val="007D1AE6"/>
    <w:rsid w:val="00812F08"/>
    <w:rsid w:val="0081448E"/>
    <w:rsid w:val="0082295F"/>
    <w:rsid w:val="008359F5"/>
    <w:rsid w:val="00851100"/>
    <w:rsid w:val="008604F7"/>
    <w:rsid w:val="008636AC"/>
    <w:rsid w:val="0086545D"/>
    <w:rsid w:val="00876292"/>
    <w:rsid w:val="00891344"/>
    <w:rsid w:val="008922EB"/>
    <w:rsid w:val="00897FF1"/>
    <w:rsid w:val="008A1038"/>
    <w:rsid w:val="008A322C"/>
    <w:rsid w:val="008A6107"/>
    <w:rsid w:val="008D2167"/>
    <w:rsid w:val="008D4301"/>
    <w:rsid w:val="008D5A0C"/>
    <w:rsid w:val="008E5A48"/>
    <w:rsid w:val="008F0846"/>
    <w:rsid w:val="00904E02"/>
    <w:rsid w:val="0091587D"/>
    <w:rsid w:val="00917C1E"/>
    <w:rsid w:val="00924CE6"/>
    <w:rsid w:val="009276C9"/>
    <w:rsid w:val="00933D60"/>
    <w:rsid w:val="00940576"/>
    <w:rsid w:val="00942B62"/>
    <w:rsid w:val="00952B48"/>
    <w:rsid w:val="00954BAE"/>
    <w:rsid w:val="00965EDD"/>
    <w:rsid w:val="00974E85"/>
    <w:rsid w:val="009758B0"/>
    <w:rsid w:val="009834B2"/>
    <w:rsid w:val="00985D78"/>
    <w:rsid w:val="00987907"/>
    <w:rsid w:val="009978B2"/>
    <w:rsid w:val="009A21D4"/>
    <w:rsid w:val="009A43D7"/>
    <w:rsid w:val="009C1280"/>
    <w:rsid w:val="009C28F8"/>
    <w:rsid w:val="009E0AD3"/>
    <w:rsid w:val="009E5D76"/>
    <w:rsid w:val="009F343E"/>
    <w:rsid w:val="009F7BC7"/>
    <w:rsid w:val="00A00310"/>
    <w:rsid w:val="00A04ADF"/>
    <w:rsid w:val="00A27249"/>
    <w:rsid w:val="00A30F2D"/>
    <w:rsid w:val="00A41731"/>
    <w:rsid w:val="00A42ECC"/>
    <w:rsid w:val="00A5715D"/>
    <w:rsid w:val="00A65260"/>
    <w:rsid w:val="00A82BC5"/>
    <w:rsid w:val="00AA503F"/>
    <w:rsid w:val="00AC61DE"/>
    <w:rsid w:val="00AD7457"/>
    <w:rsid w:val="00AF1FD6"/>
    <w:rsid w:val="00B039E6"/>
    <w:rsid w:val="00B05FCA"/>
    <w:rsid w:val="00B21AC3"/>
    <w:rsid w:val="00B325D3"/>
    <w:rsid w:val="00B33F4B"/>
    <w:rsid w:val="00B41716"/>
    <w:rsid w:val="00B53B70"/>
    <w:rsid w:val="00B53F0B"/>
    <w:rsid w:val="00B5785B"/>
    <w:rsid w:val="00B7001C"/>
    <w:rsid w:val="00B74314"/>
    <w:rsid w:val="00B822D0"/>
    <w:rsid w:val="00B83E7D"/>
    <w:rsid w:val="00B849BB"/>
    <w:rsid w:val="00BA5F13"/>
    <w:rsid w:val="00BA69CD"/>
    <w:rsid w:val="00BA7923"/>
    <w:rsid w:val="00BC0320"/>
    <w:rsid w:val="00BC1428"/>
    <w:rsid w:val="00BC39EA"/>
    <w:rsid w:val="00BC504D"/>
    <w:rsid w:val="00BD78A5"/>
    <w:rsid w:val="00BE1EEB"/>
    <w:rsid w:val="00BF64CA"/>
    <w:rsid w:val="00C02167"/>
    <w:rsid w:val="00C02FB8"/>
    <w:rsid w:val="00C1279D"/>
    <w:rsid w:val="00C1287E"/>
    <w:rsid w:val="00C178AC"/>
    <w:rsid w:val="00C269DB"/>
    <w:rsid w:val="00C40AE6"/>
    <w:rsid w:val="00C53304"/>
    <w:rsid w:val="00C57F90"/>
    <w:rsid w:val="00C60DF4"/>
    <w:rsid w:val="00C70AE5"/>
    <w:rsid w:val="00C7734D"/>
    <w:rsid w:val="00C83D27"/>
    <w:rsid w:val="00C90EF2"/>
    <w:rsid w:val="00CB440F"/>
    <w:rsid w:val="00CB4EB8"/>
    <w:rsid w:val="00CB591A"/>
    <w:rsid w:val="00CB5E3B"/>
    <w:rsid w:val="00CC17B0"/>
    <w:rsid w:val="00CD3A3D"/>
    <w:rsid w:val="00CD5127"/>
    <w:rsid w:val="00CF6C92"/>
    <w:rsid w:val="00D0305E"/>
    <w:rsid w:val="00D0371A"/>
    <w:rsid w:val="00D03BDF"/>
    <w:rsid w:val="00D232DD"/>
    <w:rsid w:val="00D257DA"/>
    <w:rsid w:val="00D25F07"/>
    <w:rsid w:val="00D302AF"/>
    <w:rsid w:val="00D347D8"/>
    <w:rsid w:val="00D37ED8"/>
    <w:rsid w:val="00D47BCE"/>
    <w:rsid w:val="00D502E2"/>
    <w:rsid w:val="00D57198"/>
    <w:rsid w:val="00D828A4"/>
    <w:rsid w:val="00D9502A"/>
    <w:rsid w:val="00D97680"/>
    <w:rsid w:val="00DA26ED"/>
    <w:rsid w:val="00DA431D"/>
    <w:rsid w:val="00DB797D"/>
    <w:rsid w:val="00DC1812"/>
    <w:rsid w:val="00DC1960"/>
    <w:rsid w:val="00DC3F2A"/>
    <w:rsid w:val="00DC66F0"/>
    <w:rsid w:val="00DE0366"/>
    <w:rsid w:val="00DF26FF"/>
    <w:rsid w:val="00E03326"/>
    <w:rsid w:val="00E0426C"/>
    <w:rsid w:val="00E104F8"/>
    <w:rsid w:val="00E16B50"/>
    <w:rsid w:val="00E20350"/>
    <w:rsid w:val="00E27317"/>
    <w:rsid w:val="00E32ACF"/>
    <w:rsid w:val="00E42ADF"/>
    <w:rsid w:val="00E45B36"/>
    <w:rsid w:val="00E546C4"/>
    <w:rsid w:val="00E5479F"/>
    <w:rsid w:val="00E556FB"/>
    <w:rsid w:val="00E64175"/>
    <w:rsid w:val="00E72B80"/>
    <w:rsid w:val="00E761D9"/>
    <w:rsid w:val="00E80694"/>
    <w:rsid w:val="00E90522"/>
    <w:rsid w:val="00E91069"/>
    <w:rsid w:val="00E97553"/>
    <w:rsid w:val="00EB62F7"/>
    <w:rsid w:val="00EB6F9C"/>
    <w:rsid w:val="00EE15A5"/>
    <w:rsid w:val="00F12168"/>
    <w:rsid w:val="00F21411"/>
    <w:rsid w:val="00F21881"/>
    <w:rsid w:val="00F53356"/>
    <w:rsid w:val="00F56A82"/>
    <w:rsid w:val="00F64252"/>
    <w:rsid w:val="00F667FA"/>
    <w:rsid w:val="00F72A6C"/>
    <w:rsid w:val="00F864A3"/>
    <w:rsid w:val="00FA065D"/>
    <w:rsid w:val="00FA3BDE"/>
    <w:rsid w:val="00FA3F71"/>
    <w:rsid w:val="00FA602E"/>
    <w:rsid w:val="00FB6A7B"/>
    <w:rsid w:val="00FC46C2"/>
    <w:rsid w:val="00FC484D"/>
    <w:rsid w:val="00FD2C66"/>
    <w:rsid w:val="00FD47DF"/>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8C3F6C"/>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en-US"/>
    </w:rPr>
  </w:style>
  <w:style w:type="paragraph" w:styleId="Heading1">
    <w:name w:val="heading 1"/>
    <w:basedOn w:val="Normal"/>
    <w:next w:val="BodyText"/>
    <w:link w:val="Heading1Ch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paragraph" w:styleId="Heading3">
    <w:name w:val="heading 3"/>
    <w:basedOn w:val="Normal"/>
    <w:next w:val="Normal"/>
    <w:link w:val="Heading3Char"/>
    <w:uiPriority w:val="9"/>
    <w:semiHidden/>
    <w:unhideWhenUsed/>
    <w:qFormat/>
    <w:rsid w:val="00924C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BCE"/>
    <w:pPr>
      <w:tabs>
        <w:tab w:val="center" w:pos="4536"/>
        <w:tab w:val="right" w:pos="9072"/>
      </w:tabs>
      <w:spacing w:line="240" w:lineRule="auto"/>
    </w:pPr>
  </w:style>
  <w:style w:type="character" w:customStyle="1" w:styleId="HeaderChar">
    <w:name w:val="Header Char"/>
    <w:basedOn w:val="DefaultParagraphFont"/>
    <w:link w:val="Header"/>
    <w:uiPriority w:val="99"/>
    <w:rsid w:val="00D47BCE"/>
  </w:style>
  <w:style w:type="paragraph" w:styleId="Footer">
    <w:name w:val="footer"/>
    <w:basedOn w:val="Normal"/>
    <w:link w:val="FooterChar"/>
    <w:uiPriority w:val="99"/>
    <w:unhideWhenUsed/>
    <w:rsid w:val="00D47BCE"/>
    <w:pPr>
      <w:tabs>
        <w:tab w:val="center" w:pos="4536"/>
        <w:tab w:val="right" w:pos="9072"/>
      </w:tabs>
      <w:spacing w:line="240" w:lineRule="auto"/>
    </w:pPr>
  </w:style>
  <w:style w:type="character" w:customStyle="1" w:styleId="FooterChar">
    <w:name w:val="Footer Char"/>
    <w:basedOn w:val="DefaultParagraphFont"/>
    <w:link w:val="Footer"/>
    <w:uiPriority w:val="99"/>
    <w:rsid w:val="00D47BCE"/>
  </w:style>
  <w:style w:type="character" w:styleId="PlaceholderText">
    <w:name w:val="Placeholder Text"/>
    <w:basedOn w:val="DefaultParagraphFont"/>
    <w:uiPriority w:val="99"/>
    <w:semiHidden/>
    <w:rsid w:val="0016103F"/>
    <w:rPr>
      <w:color w:val="808080"/>
    </w:rPr>
  </w:style>
  <w:style w:type="paragraph" w:styleId="BodyText">
    <w:name w:val="Body Text"/>
    <w:basedOn w:val="Normal"/>
    <w:link w:val="BodyTextCh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BodyTextChar">
    <w:name w:val="Body Text Char"/>
    <w:basedOn w:val="DefaultParagraphFont"/>
    <w:link w:val="BodyText"/>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
    <w:name w:val="EN-TÊTE"/>
    <w:basedOn w:val="Header"/>
    <w:qFormat/>
    <w:rsid w:val="00306CFE"/>
    <w:rPr>
      <w:color w:val="808080" w:themeColor="background1" w:themeShade="80"/>
    </w:rPr>
  </w:style>
  <w:style w:type="paragraph" w:customStyle="1" w:styleId="DIFFUSION">
    <w:name w:val="DIFFUSION"/>
    <w:basedOn w:val="Header"/>
    <w:qFormat/>
    <w:rsid w:val="00306CFE"/>
    <w:rPr>
      <w:color w:val="808080" w:themeColor="background1" w:themeShade="80"/>
      <w:lang w:val="en-GB"/>
    </w:rPr>
  </w:style>
  <w:style w:type="paragraph" w:styleId="BalloonText">
    <w:name w:val="Balloon Text"/>
    <w:basedOn w:val="Normal"/>
    <w:link w:val="BalloonTextChar"/>
    <w:uiPriority w:val="99"/>
    <w:semiHidden/>
    <w:unhideWhenUsed/>
    <w:rsid w:val="002431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Emphasis">
    <w:name w:val="Emphasis"/>
    <w:qFormat/>
    <w:rsid w:val="006B0D74"/>
    <w:rPr>
      <w:i/>
      <w:iCs/>
    </w:rPr>
  </w:style>
  <w:style w:type="paragraph" w:styleId="CommentText">
    <w:name w:val="annotation text"/>
    <w:basedOn w:val="Normal"/>
    <w:link w:val="CommentTextCh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CommentTextChar">
    <w:name w:val="Comment Text Char"/>
    <w:basedOn w:val="DefaultParagraphFont"/>
    <w:link w:val="CommentText"/>
    <w:uiPriority w:val="99"/>
    <w:rsid w:val="002454E7"/>
    <w:rPr>
      <w:rFonts w:ascii="Times New Roman" w:eastAsia="SimSun" w:hAnsi="Times New Roman" w:cs="Mangal"/>
      <w:kern w:val="1"/>
      <w:szCs w:val="18"/>
      <w:lang w:val="en-GB" w:eastAsia="hi-IN" w:bidi="hi-IN"/>
    </w:rPr>
  </w:style>
  <w:style w:type="paragraph" w:styleId="ListParagraph">
    <w:name w:val="List Paragraph"/>
    <w:basedOn w:val="Normal"/>
    <w:uiPriority w:val="34"/>
    <w:qFormat/>
    <w:rsid w:val="002454E7"/>
    <w:pPr>
      <w:ind w:left="720"/>
      <w:contextualSpacing/>
    </w:pPr>
  </w:style>
  <w:style w:type="character" w:customStyle="1" w:styleId="Heading1Char">
    <w:name w:val="Heading 1 Char"/>
    <w:basedOn w:val="DefaultParagraphFont"/>
    <w:link w:val="Heading1"/>
    <w:rsid w:val="00FD47DF"/>
    <w:rPr>
      <w:rFonts w:ascii="Times New Roman" w:eastAsia="Microsoft YaHei" w:hAnsi="Times New Roman" w:cs="Mangal"/>
      <w:b/>
      <w:bCs/>
      <w:kern w:val="2"/>
      <w:sz w:val="32"/>
      <w:szCs w:val="32"/>
      <w:lang w:val="fr-FR" w:eastAsia="hi-IN" w:bidi="hi-IN"/>
    </w:rPr>
  </w:style>
  <w:style w:type="paragraph" w:styleId="Revision">
    <w:name w:val="Revision"/>
    <w:hidden/>
    <w:uiPriority w:val="99"/>
    <w:semiHidden/>
    <w:rsid w:val="00FA3F71"/>
    <w:pPr>
      <w:spacing w:line="240" w:lineRule="auto"/>
    </w:pPr>
  </w:style>
  <w:style w:type="character" w:styleId="CommentReference">
    <w:name w:val="annotation reference"/>
    <w:basedOn w:val="DefaultParagraphFont"/>
    <w:uiPriority w:val="99"/>
    <w:semiHidden/>
    <w:unhideWhenUsed/>
    <w:rsid w:val="00FA3F71"/>
    <w:rPr>
      <w:sz w:val="16"/>
      <w:szCs w:val="16"/>
    </w:rPr>
  </w:style>
  <w:style w:type="paragraph" w:styleId="CommentSubject">
    <w:name w:val="annotation subject"/>
    <w:basedOn w:val="CommentText"/>
    <w:next w:val="CommentText"/>
    <w:link w:val="CommentSubjectCh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CommentSubjectChar">
    <w:name w:val="Comment Subject Char"/>
    <w:basedOn w:val="CommentTextChar"/>
    <w:link w:val="CommentSubject"/>
    <w:uiPriority w:val="99"/>
    <w:semiHidden/>
    <w:rsid w:val="00FA3F71"/>
    <w:rPr>
      <w:rFonts w:ascii="Times New Roman" w:eastAsia="SimSun" w:hAnsi="Times New Roman" w:cs="Mangal"/>
      <w:b/>
      <w:bCs/>
      <w:kern w:val="1"/>
      <w:szCs w:val="20"/>
      <w:lang w:val="en-GB" w:eastAsia="hi-IN" w:bidi="hi-IN"/>
    </w:rPr>
  </w:style>
  <w:style w:type="character" w:styleId="Hyperlink">
    <w:name w:val="Hyperlink"/>
    <w:basedOn w:val="DefaultParagraphFont"/>
    <w:uiPriority w:val="99"/>
    <w:unhideWhenUsed/>
    <w:rsid w:val="00E91069"/>
    <w:rPr>
      <w:color w:val="0563C1" w:themeColor="hyperlink"/>
      <w:u w:val="single"/>
    </w:rPr>
  </w:style>
  <w:style w:type="character" w:styleId="UnresolvedMention">
    <w:name w:val="Unresolved Mention"/>
    <w:basedOn w:val="DefaultParagraphFont"/>
    <w:uiPriority w:val="99"/>
    <w:semiHidden/>
    <w:unhideWhenUsed/>
    <w:rsid w:val="00E91069"/>
    <w:rPr>
      <w:color w:val="605E5C"/>
      <w:shd w:val="clear" w:color="auto" w:fill="E1DFDD"/>
    </w:rPr>
  </w:style>
  <w:style w:type="character" w:customStyle="1" w:styleId="Heading3Char">
    <w:name w:val="Heading 3 Char"/>
    <w:basedOn w:val="DefaultParagraphFont"/>
    <w:link w:val="Heading3"/>
    <w:uiPriority w:val="9"/>
    <w:semiHidden/>
    <w:rsid w:val="00924CE6"/>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D5A8558-07FB-480F-8778-BF659AFE70A6}">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1653</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Ai TAKAHARA</cp:lastModifiedBy>
  <cp:revision>2</cp:revision>
  <cp:lastPrinted>2023-12-14T12:38:00Z</cp:lastPrinted>
  <dcterms:created xsi:type="dcterms:W3CDTF">2026-03-17T13:00:00Z</dcterms:created>
  <dcterms:modified xsi:type="dcterms:W3CDTF">2026-03-17T13:00:00Z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