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ED1F6" w14:textId="77777777" w:rsidR="003B4C44" w:rsidRPr="005F1B7C" w:rsidRDefault="003B4C44" w:rsidP="003B4C44">
      <w:pPr>
        <w:spacing w:line="240" w:lineRule="auto"/>
        <w:rPr>
          <w:rFonts w:cs="Arial"/>
          <w:b/>
          <w:sz w:val="28"/>
          <w:szCs w:val="28"/>
          <w:lang w:val="fr-FR"/>
        </w:rPr>
      </w:pPr>
      <w:r w:rsidRPr="005F1B7C">
        <w:rPr>
          <w:rFonts w:cs="Arial"/>
          <w:b/>
          <w:sz w:val="28"/>
          <w:szCs w:val="28"/>
          <w:lang w:val="fr-FR"/>
        </w:rPr>
        <w:t xml:space="preserve">TUDOR S’ENVOLE AVEC LES FLYING BULLS ! </w:t>
      </w:r>
    </w:p>
    <w:p w14:paraId="024979A7" w14:textId="77777777" w:rsidR="009834B2" w:rsidRPr="005F1B7C" w:rsidRDefault="009834B2" w:rsidP="003B4C44">
      <w:pPr>
        <w:spacing w:line="240" w:lineRule="auto"/>
        <w:rPr>
          <w:rFonts w:cs="Arial"/>
          <w:b/>
          <w:sz w:val="28"/>
          <w:szCs w:val="28"/>
          <w:lang w:val="fr-FR"/>
        </w:rPr>
      </w:pPr>
    </w:p>
    <w:p w14:paraId="57CCA062" w14:textId="77777777" w:rsidR="003B4C44" w:rsidRPr="005F1B7C" w:rsidRDefault="009834B2" w:rsidP="003B4C44">
      <w:pPr>
        <w:spacing w:line="240" w:lineRule="auto"/>
        <w:rPr>
          <w:rFonts w:cs="Arial"/>
          <w:b/>
          <w:bCs/>
          <w:szCs w:val="20"/>
          <w:lang w:val="fr-FR"/>
        </w:rPr>
      </w:pPr>
      <w:r w:rsidRPr="005F1B7C">
        <w:rPr>
          <w:rFonts w:cs="Arial"/>
          <w:b/>
          <w:bCs/>
          <w:szCs w:val="20"/>
          <w:lang w:val="fr-FR"/>
        </w:rPr>
        <w:t xml:space="preserve">Quoi de plus audacieux que de piloter un avion de voltige vieux de 80 ans à la limite de l’enveloppe de vol, ou de se retrouver la tête à l’envers dans un hélicoptère ? C’est le quotidien des </w:t>
      </w:r>
      <w:proofErr w:type="spellStart"/>
      <w:r w:rsidRPr="005F1B7C">
        <w:rPr>
          <w:rFonts w:cs="Arial"/>
          <w:b/>
          <w:bCs/>
          <w:szCs w:val="20"/>
          <w:lang w:val="fr-FR"/>
        </w:rPr>
        <w:t>Flying</w:t>
      </w:r>
      <w:proofErr w:type="spellEnd"/>
      <w:r w:rsidRPr="005F1B7C">
        <w:rPr>
          <w:rFonts w:cs="Arial"/>
          <w:b/>
          <w:bCs/>
          <w:szCs w:val="20"/>
          <w:lang w:val="fr-FR"/>
        </w:rPr>
        <w:t xml:space="preserve"> Bulls, et c’est exactement pour ça que TUDOR est désormais un partenaire officiel ! </w:t>
      </w:r>
    </w:p>
    <w:p w14:paraId="6031A997" w14:textId="77777777" w:rsidR="00924CE6" w:rsidRPr="005F1B7C" w:rsidRDefault="00924CE6" w:rsidP="003B4C44">
      <w:pPr>
        <w:spacing w:line="240" w:lineRule="auto"/>
        <w:rPr>
          <w:rFonts w:cs="Arial"/>
          <w:b/>
          <w:bCs/>
          <w:szCs w:val="20"/>
          <w:lang w:val="fr-FR"/>
        </w:rPr>
      </w:pPr>
    </w:p>
    <w:p w14:paraId="6C43FC77" w14:textId="4111E1A0" w:rsidR="001D7686" w:rsidRPr="005F1B7C" w:rsidRDefault="001D7686" w:rsidP="003B4C44">
      <w:pPr>
        <w:spacing w:line="240" w:lineRule="auto"/>
        <w:rPr>
          <w:rFonts w:cs="Arial"/>
          <w:szCs w:val="20"/>
          <w:lang w:val="fr-FR"/>
        </w:rPr>
      </w:pPr>
      <w:r w:rsidRPr="005F1B7C">
        <w:rPr>
          <w:rFonts w:cs="Arial"/>
          <w:szCs w:val="20"/>
          <w:lang w:val="fr-FR"/>
        </w:rPr>
        <w:t xml:space="preserve">Composée de 12 pilotes pour une flotte de 45 avions </w:t>
      </w:r>
      <w:r w:rsidR="00045C33" w:rsidRPr="005F1B7C">
        <w:rPr>
          <w:rFonts w:cs="Arial"/>
          <w:szCs w:val="20"/>
          <w:lang w:val="fr-FR"/>
        </w:rPr>
        <w:t>–</w:t>
      </w:r>
      <w:r w:rsidRPr="005F1B7C">
        <w:rPr>
          <w:rFonts w:cs="Arial"/>
          <w:szCs w:val="20"/>
          <w:lang w:val="fr-FR"/>
        </w:rPr>
        <w:t> parmi lesquels des avions historiques rares et des hélicoptères acrobatiques </w:t>
      </w:r>
      <w:r w:rsidR="00045C33" w:rsidRPr="005F1B7C">
        <w:rPr>
          <w:rFonts w:cs="Arial"/>
          <w:szCs w:val="20"/>
          <w:lang w:val="fr-FR"/>
        </w:rPr>
        <w:t>–</w:t>
      </w:r>
      <w:r w:rsidRPr="005F1B7C">
        <w:rPr>
          <w:rFonts w:cs="Arial"/>
          <w:szCs w:val="20"/>
          <w:lang w:val="fr-FR"/>
        </w:rPr>
        <w:t xml:space="preserve">, les </w:t>
      </w:r>
      <w:proofErr w:type="spellStart"/>
      <w:r w:rsidRPr="005F1B7C">
        <w:rPr>
          <w:rFonts w:cs="Arial"/>
          <w:szCs w:val="20"/>
          <w:lang w:val="fr-FR"/>
        </w:rPr>
        <w:t>Flying</w:t>
      </w:r>
      <w:proofErr w:type="spellEnd"/>
      <w:r w:rsidRPr="005F1B7C">
        <w:rPr>
          <w:rFonts w:cs="Arial"/>
          <w:szCs w:val="20"/>
          <w:lang w:val="fr-FR"/>
        </w:rPr>
        <w:t xml:space="preserve"> Bulls comptent aujourd’hui parmi les acteurs les plus influents de l’aviation générale. Aux commandes d’avions aux capacités inégalables, les pilotes incroyablement expérimentés des </w:t>
      </w:r>
      <w:proofErr w:type="spellStart"/>
      <w:r w:rsidRPr="005F1B7C">
        <w:rPr>
          <w:rFonts w:cs="Arial"/>
          <w:szCs w:val="20"/>
          <w:lang w:val="fr-FR"/>
        </w:rPr>
        <w:t>Flying</w:t>
      </w:r>
      <w:proofErr w:type="spellEnd"/>
      <w:r w:rsidRPr="005F1B7C">
        <w:rPr>
          <w:rFonts w:cs="Arial"/>
          <w:szCs w:val="20"/>
          <w:lang w:val="fr-FR"/>
        </w:rPr>
        <w:t xml:space="preserve"> Bulls éblouissent le public du monde entier avec des manœuvres et des acrobaties qui semblent défier les lois de la gravité. À leurs poignets, les montres TUDOR leur permettent d’être à l’heure à chaque spectacle, sur n’importe quel fuseau horaire. </w:t>
      </w:r>
    </w:p>
    <w:p w14:paraId="07394FAE" w14:textId="77777777" w:rsidR="001D7686" w:rsidRPr="005F1B7C" w:rsidRDefault="001D7686" w:rsidP="003B4C44">
      <w:pPr>
        <w:spacing w:line="240" w:lineRule="auto"/>
        <w:rPr>
          <w:rFonts w:cs="Arial"/>
          <w:szCs w:val="20"/>
          <w:lang w:val="fr-FR"/>
        </w:rPr>
      </w:pPr>
    </w:p>
    <w:p w14:paraId="3CB26FCC" w14:textId="77777777" w:rsidR="00924CE6" w:rsidRPr="005F1B7C" w:rsidRDefault="001D7686" w:rsidP="003B4C44">
      <w:pPr>
        <w:spacing w:line="240" w:lineRule="auto"/>
        <w:rPr>
          <w:rFonts w:cs="Arial"/>
          <w:szCs w:val="20"/>
          <w:lang w:val="fr-FR"/>
        </w:rPr>
      </w:pPr>
      <w:r w:rsidRPr="005F1B7C">
        <w:rPr>
          <w:rFonts w:cs="Arial"/>
          <w:szCs w:val="20"/>
          <w:lang w:val="fr-FR"/>
        </w:rPr>
        <w:t xml:space="preserve">Repousser les limites est une seconde nature chez TUDOR. Cette philosophie illustre l’esprit « Born to Dare » et le caractère audacieux de la marque. TUDOR a désormais trouvé sa place dans un cockpit, aux côtés de compagnons tout aussi intrépides : les </w:t>
      </w:r>
      <w:proofErr w:type="spellStart"/>
      <w:r w:rsidRPr="005F1B7C">
        <w:rPr>
          <w:rFonts w:cs="Arial"/>
          <w:szCs w:val="20"/>
          <w:lang w:val="fr-FR"/>
        </w:rPr>
        <w:t>Flying</w:t>
      </w:r>
      <w:proofErr w:type="spellEnd"/>
      <w:r w:rsidRPr="005F1B7C">
        <w:rPr>
          <w:rFonts w:cs="Arial"/>
          <w:szCs w:val="20"/>
          <w:lang w:val="fr-FR"/>
        </w:rPr>
        <w:t xml:space="preserve"> Bulls. </w:t>
      </w:r>
    </w:p>
    <w:p w14:paraId="2477B7AF" w14:textId="77777777" w:rsidR="003B4C44" w:rsidRPr="005F1B7C" w:rsidRDefault="003B4C44" w:rsidP="00924CE6">
      <w:pPr>
        <w:spacing w:line="240" w:lineRule="auto"/>
        <w:rPr>
          <w:rFonts w:cs="Arial"/>
          <w:bCs/>
          <w:szCs w:val="20"/>
          <w:lang w:val="fr-FR"/>
        </w:rPr>
      </w:pPr>
    </w:p>
    <w:p w14:paraId="1FCE6E7F" w14:textId="77777777" w:rsidR="003B4C44" w:rsidRPr="005F1B7C" w:rsidRDefault="003B4C44" w:rsidP="003B4C44">
      <w:pPr>
        <w:spacing w:line="240" w:lineRule="auto"/>
        <w:rPr>
          <w:rFonts w:cs="Arial"/>
          <w:bCs/>
          <w:szCs w:val="20"/>
          <w:lang w:val="fr-FR"/>
        </w:rPr>
      </w:pPr>
    </w:p>
    <w:p w14:paraId="4D71C146" w14:textId="77777777" w:rsidR="003B4C44" w:rsidRPr="005F1B7C" w:rsidRDefault="003B4C44" w:rsidP="003B4C44">
      <w:pPr>
        <w:spacing w:line="240" w:lineRule="auto"/>
        <w:rPr>
          <w:rFonts w:cs="Arial"/>
          <w:b/>
          <w:bCs/>
          <w:szCs w:val="20"/>
          <w:lang w:val="fr-FR"/>
        </w:rPr>
      </w:pPr>
      <w:r w:rsidRPr="005F1B7C">
        <w:rPr>
          <w:rFonts w:cs="Arial"/>
          <w:b/>
          <w:bCs/>
          <w:szCs w:val="20"/>
          <w:lang w:val="fr-FR"/>
        </w:rPr>
        <w:t>À PROPOS DES FLYING BULLS</w:t>
      </w:r>
    </w:p>
    <w:p w14:paraId="20106AAE" w14:textId="477470EF" w:rsidR="00924CE6" w:rsidRPr="005F1B7C" w:rsidRDefault="00924CE6" w:rsidP="00924CE6">
      <w:pPr>
        <w:spacing w:line="240" w:lineRule="auto"/>
        <w:rPr>
          <w:rFonts w:cs="Arial"/>
          <w:bCs/>
          <w:szCs w:val="20"/>
          <w:lang w:val="fr-FR"/>
        </w:rPr>
      </w:pPr>
      <w:r w:rsidRPr="005F1B7C">
        <w:rPr>
          <w:rFonts w:cs="Arial"/>
          <w:bCs/>
          <w:szCs w:val="20"/>
          <w:lang w:val="fr-FR"/>
        </w:rPr>
        <w:t xml:space="preserve">L’histoire des </w:t>
      </w:r>
      <w:proofErr w:type="spellStart"/>
      <w:r w:rsidRPr="005F1B7C">
        <w:rPr>
          <w:rFonts w:cs="Arial"/>
          <w:bCs/>
          <w:szCs w:val="20"/>
          <w:lang w:val="fr-FR"/>
        </w:rPr>
        <w:t>Flying</w:t>
      </w:r>
      <w:proofErr w:type="spellEnd"/>
      <w:r w:rsidRPr="005F1B7C">
        <w:rPr>
          <w:rFonts w:cs="Arial"/>
          <w:bCs/>
          <w:szCs w:val="20"/>
          <w:lang w:val="fr-FR"/>
        </w:rPr>
        <w:t xml:space="preserve"> Bulls commence à la fin des années 1980. À cette époque, Sigi Angerer pilote des jets modernes pour la compagnie aérienne autrichienne </w:t>
      </w:r>
      <w:proofErr w:type="spellStart"/>
      <w:r w:rsidRPr="005F1B7C">
        <w:rPr>
          <w:rFonts w:cs="Arial"/>
          <w:bCs/>
          <w:szCs w:val="20"/>
          <w:lang w:val="fr-FR"/>
        </w:rPr>
        <w:t>Tyrolean</w:t>
      </w:r>
      <w:proofErr w:type="spellEnd"/>
      <w:r w:rsidRPr="005F1B7C">
        <w:rPr>
          <w:rFonts w:cs="Arial"/>
          <w:bCs/>
          <w:szCs w:val="20"/>
          <w:lang w:val="fr-FR"/>
        </w:rPr>
        <w:t xml:space="preserve"> Airways, mais cultive une profonde passion pour les avions historiques. À la recherche d’un </w:t>
      </w:r>
      <w:proofErr w:type="spellStart"/>
      <w:r w:rsidRPr="005F1B7C">
        <w:rPr>
          <w:rFonts w:cs="Arial"/>
          <w:bCs/>
          <w:szCs w:val="20"/>
          <w:lang w:val="fr-FR"/>
        </w:rPr>
        <w:t>warbird</w:t>
      </w:r>
      <w:proofErr w:type="spellEnd"/>
      <w:r w:rsidRPr="005F1B7C">
        <w:rPr>
          <w:rFonts w:cs="Arial"/>
          <w:bCs/>
          <w:szCs w:val="20"/>
          <w:lang w:val="fr-FR"/>
        </w:rPr>
        <w:t xml:space="preserve"> à un prix abordable, il déniche un North American T-28B qu’il ramène à Innsbruck, en Autriche, pour le restaurer. Lorsqu’il rencontre Dietrich Mateschitz, le fondateur de Red</w:t>
      </w:r>
      <w:r w:rsidR="00A213AB" w:rsidRPr="005F1B7C">
        <w:rPr>
          <w:rFonts w:cs="Arial"/>
          <w:bCs/>
          <w:szCs w:val="20"/>
          <w:lang w:val="fr-FR"/>
        </w:rPr>
        <w:t> </w:t>
      </w:r>
      <w:r w:rsidRPr="005F1B7C">
        <w:rPr>
          <w:rFonts w:cs="Arial"/>
          <w:bCs/>
          <w:szCs w:val="20"/>
          <w:lang w:val="fr-FR"/>
        </w:rPr>
        <w:t>Bull, il a déjà ajouté à sa collection un Grumman G44 Widgeon, ainsi que le légendaire Chance Vought F4U-4 Corsair.</w:t>
      </w:r>
    </w:p>
    <w:p w14:paraId="30D95D4B" w14:textId="77777777" w:rsidR="00924CE6" w:rsidRPr="005F1B7C" w:rsidRDefault="00924CE6" w:rsidP="00924CE6">
      <w:pPr>
        <w:spacing w:line="240" w:lineRule="auto"/>
        <w:rPr>
          <w:rFonts w:cs="Arial"/>
          <w:bCs/>
          <w:szCs w:val="20"/>
          <w:lang w:val="fr-FR"/>
        </w:rPr>
      </w:pPr>
    </w:p>
    <w:p w14:paraId="1DDCD60C" w14:textId="77777777" w:rsidR="00924CE6" w:rsidRPr="005F1B7C" w:rsidRDefault="00924CE6" w:rsidP="00924CE6">
      <w:pPr>
        <w:spacing w:line="240" w:lineRule="auto"/>
        <w:rPr>
          <w:rFonts w:cs="Arial"/>
          <w:bCs/>
          <w:szCs w:val="20"/>
          <w:lang w:val="fr-FR"/>
        </w:rPr>
      </w:pPr>
      <w:r w:rsidRPr="005F1B7C">
        <w:rPr>
          <w:rFonts w:cs="Arial"/>
          <w:bCs/>
          <w:szCs w:val="20"/>
          <w:lang w:val="fr-FR"/>
        </w:rPr>
        <w:t xml:space="preserve">L’extraordinaire Corsair rassemble Sigi Angerer et Dietrich Mateschitz, et ce dernier y voit un symbole idéal pour le slogan publicitaire </w:t>
      </w:r>
      <w:r w:rsidRPr="005F1B7C">
        <w:rPr>
          <w:rFonts w:cs="Arial"/>
          <w:szCs w:val="20"/>
          <w:lang w:val="fr-FR"/>
        </w:rPr>
        <w:t>« </w:t>
      </w:r>
      <w:r w:rsidRPr="005F1B7C">
        <w:rPr>
          <w:rFonts w:cs="Arial"/>
          <w:bCs/>
          <w:szCs w:val="20"/>
          <w:lang w:val="fr-FR"/>
        </w:rPr>
        <w:t>Red Bull vous donne des ailes</w:t>
      </w:r>
      <w:r w:rsidRPr="005F1B7C">
        <w:rPr>
          <w:rFonts w:cs="Arial"/>
          <w:szCs w:val="20"/>
          <w:lang w:val="fr-FR"/>
        </w:rPr>
        <w:t> »</w:t>
      </w:r>
      <w:r w:rsidRPr="005F1B7C">
        <w:rPr>
          <w:rFonts w:cs="Arial"/>
          <w:bCs/>
          <w:szCs w:val="20"/>
          <w:lang w:val="fr-FR"/>
        </w:rPr>
        <w:t xml:space="preserve">. L’idée des </w:t>
      </w:r>
      <w:proofErr w:type="spellStart"/>
      <w:r w:rsidRPr="005F1B7C">
        <w:rPr>
          <w:rFonts w:cs="Arial"/>
          <w:bCs/>
          <w:szCs w:val="20"/>
          <w:lang w:val="fr-FR"/>
        </w:rPr>
        <w:t>Flying</w:t>
      </w:r>
      <w:proofErr w:type="spellEnd"/>
      <w:r w:rsidRPr="005F1B7C">
        <w:rPr>
          <w:rFonts w:cs="Arial"/>
          <w:bCs/>
          <w:szCs w:val="20"/>
          <w:lang w:val="fr-FR"/>
        </w:rPr>
        <w:t xml:space="preserve"> Bulls est née. En même temps que la boisson énergisante, la flotte aérienne commence à conquérir le monde. L’aéroport d’Innsbruck devient trop petit et la construction d’un nouveau hangar près de l’aéroport de Salzbourg est envisagée à la fin des années 1990.</w:t>
      </w:r>
    </w:p>
    <w:p w14:paraId="3C0C4EFF" w14:textId="77777777" w:rsidR="00924CE6" w:rsidRPr="005F1B7C" w:rsidRDefault="00924CE6" w:rsidP="00924CE6">
      <w:pPr>
        <w:spacing w:line="240" w:lineRule="auto"/>
        <w:rPr>
          <w:rFonts w:cs="Arial"/>
          <w:bCs/>
          <w:szCs w:val="20"/>
          <w:lang w:val="fr-FR"/>
        </w:rPr>
      </w:pPr>
    </w:p>
    <w:p w14:paraId="3F3F4ECC" w14:textId="4483EA37" w:rsidR="00924CE6" w:rsidRPr="005F1B7C" w:rsidRDefault="00924CE6" w:rsidP="00924CE6">
      <w:pPr>
        <w:spacing w:line="240" w:lineRule="auto"/>
        <w:rPr>
          <w:rFonts w:cs="Arial"/>
          <w:bCs/>
          <w:szCs w:val="20"/>
          <w:lang w:val="fr-FR"/>
        </w:rPr>
      </w:pPr>
      <w:r w:rsidRPr="005F1B7C">
        <w:rPr>
          <w:rFonts w:cs="Arial"/>
          <w:bCs/>
          <w:szCs w:val="20"/>
          <w:lang w:val="fr-FR"/>
        </w:rPr>
        <w:t xml:space="preserve">Il est également temps de consolider le réseau informel de pilotes et de techniciens. La compagnie des </w:t>
      </w:r>
      <w:r w:rsidRPr="005F1B7C">
        <w:rPr>
          <w:rFonts w:cs="Arial"/>
          <w:szCs w:val="20"/>
          <w:lang w:val="fr-FR"/>
        </w:rPr>
        <w:t>« </w:t>
      </w:r>
      <w:proofErr w:type="spellStart"/>
      <w:r w:rsidRPr="005F1B7C">
        <w:rPr>
          <w:rFonts w:cs="Arial"/>
          <w:bCs/>
          <w:szCs w:val="20"/>
          <w:lang w:val="fr-FR"/>
        </w:rPr>
        <w:t>Flying</w:t>
      </w:r>
      <w:proofErr w:type="spellEnd"/>
      <w:r w:rsidR="000B4352" w:rsidRPr="005F1B7C">
        <w:rPr>
          <w:rFonts w:cs="Arial"/>
          <w:bCs/>
          <w:szCs w:val="20"/>
          <w:lang w:val="fr-FR"/>
        </w:rPr>
        <w:t> </w:t>
      </w:r>
      <w:r w:rsidRPr="005F1B7C">
        <w:rPr>
          <w:rFonts w:cs="Arial"/>
          <w:bCs/>
          <w:szCs w:val="20"/>
          <w:lang w:val="fr-FR"/>
        </w:rPr>
        <w:t>Bulls</w:t>
      </w:r>
      <w:r w:rsidRPr="005F1B7C">
        <w:rPr>
          <w:rFonts w:cs="Arial"/>
          <w:szCs w:val="20"/>
          <w:lang w:val="fr-FR"/>
        </w:rPr>
        <w:t> »</w:t>
      </w:r>
      <w:r w:rsidRPr="005F1B7C">
        <w:rPr>
          <w:rFonts w:cs="Arial"/>
          <w:bCs/>
          <w:szCs w:val="20"/>
          <w:lang w:val="fr-FR"/>
        </w:rPr>
        <w:t xml:space="preserve"> est ainsi créée en 1999. Depuis, l’excellence technique et l’apparence époustouflante des </w:t>
      </w:r>
      <w:proofErr w:type="spellStart"/>
      <w:r w:rsidRPr="005F1B7C">
        <w:rPr>
          <w:rFonts w:cs="Arial"/>
          <w:bCs/>
          <w:szCs w:val="20"/>
          <w:lang w:val="fr-FR"/>
        </w:rPr>
        <w:t>Flying</w:t>
      </w:r>
      <w:proofErr w:type="spellEnd"/>
      <w:r w:rsidRPr="005F1B7C">
        <w:rPr>
          <w:rFonts w:cs="Arial"/>
          <w:bCs/>
          <w:szCs w:val="20"/>
          <w:lang w:val="fr-FR"/>
        </w:rPr>
        <w:t xml:space="preserve"> Bulls ne cessent de conquérir le ciel.</w:t>
      </w:r>
    </w:p>
    <w:p w14:paraId="7ABED0DB" w14:textId="77777777" w:rsidR="003B4C44" w:rsidRPr="005F1B7C" w:rsidRDefault="003B4C44" w:rsidP="003B4C44">
      <w:pPr>
        <w:spacing w:line="240" w:lineRule="auto"/>
        <w:rPr>
          <w:rFonts w:cs="Arial"/>
          <w:bCs/>
          <w:szCs w:val="20"/>
          <w:lang w:val="fr-FR"/>
        </w:rPr>
      </w:pPr>
    </w:p>
    <w:p w14:paraId="055F5F38" w14:textId="77777777" w:rsidR="003B4C44" w:rsidRPr="005F1B7C" w:rsidRDefault="003B4C44" w:rsidP="003B4C44">
      <w:pPr>
        <w:spacing w:line="240" w:lineRule="auto"/>
        <w:rPr>
          <w:rFonts w:cs="Arial"/>
          <w:szCs w:val="20"/>
          <w:lang w:val="fr-FR"/>
        </w:rPr>
      </w:pPr>
    </w:p>
    <w:p w14:paraId="36D48BFC" w14:textId="77777777" w:rsidR="00DA431D" w:rsidRPr="005F1B7C" w:rsidRDefault="00DA431D" w:rsidP="00DA431D">
      <w:pPr>
        <w:spacing w:line="240" w:lineRule="auto"/>
        <w:rPr>
          <w:rFonts w:cs="Arial"/>
          <w:b/>
          <w:szCs w:val="20"/>
          <w:lang w:val="fr-FR"/>
        </w:rPr>
      </w:pPr>
      <w:r w:rsidRPr="005F1B7C">
        <w:rPr>
          <w:rFonts w:cs="Arial"/>
          <w:b/>
          <w:szCs w:val="20"/>
          <w:shd w:val="clear" w:color="auto" w:fill="FFFFFF"/>
          <w:lang w:val="fr-FR"/>
        </w:rPr>
        <w:t xml:space="preserve">TUDOR EST </w:t>
      </w:r>
      <w:r w:rsidRPr="005F1B7C">
        <w:rPr>
          <w:rFonts w:cs="Arial"/>
          <w:b/>
          <w:szCs w:val="20"/>
          <w:lang w:val="fr-FR"/>
        </w:rPr>
        <w:t>« </w:t>
      </w:r>
      <w:r w:rsidRPr="005F1B7C">
        <w:rPr>
          <w:rFonts w:cs="Arial"/>
          <w:b/>
          <w:szCs w:val="20"/>
          <w:shd w:val="clear" w:color="auto" w:fill="FFFFFF"/>
          <w:lang w:val="fr-FR"/>
        </w:rPr>
        <w:t>BORN TO DARE</w:t>
      </w:r>
      <w:r w:rsidRPr="005F1B7C">
        <w:rPr>
          <w:rFonts w:cs="Arial"/>
          <w:b/>
          <w:szCs w:val="20"/>
          <w:lang w:val="fr-FR"/>
        </w:rPr>
        <w:t> »</w:t>
      </w:r>
    </w:p>
    <w:p w14:paraId="130B1592" w14:textId="77777777" w:rsidR="00DA431D" w:rsidRPr="005F1B7C" w:rsidRDefault="00DA431D" w:rsidP="00390C45">
      <w:pPr>
        <w:pStyle w:val="BodyText"/>
        <w:spacing w:after="0"/>
        <w:rPr>
          <w:rFonts w:ascii="Arial" w:hAnsi="Arial" w:cs="Arial"/>
          <w:sz w:val="20"/>
          <w:szCs w:val="20"/>
        </w:rPr>
      </w:pPr>
      <w:r w:rsidRPr="005F1B7C">
        <w:rPr>
          <w:rFonts w:ascii="Arial" w:hAnsi="Arial" w:cs="Arial"/>
          <w:sz w:val="20"/>
          <w:szCs w:val="20"/>
        </w:rPr>
        <w:t>En 2017, TUDOR a lancé une nouvelle campagne avec « Born To Dare » comme signature. Elle reflète l’histoire de la marque comme ce qu’elle représente aujourd’hui. Elle raconte les aventures de ces individus qui ont accompli des exploits sur terre, dans les airs, sous l’eau et sur les glaces, une montre TUDOR au poignet. Elle fait également référence à la vision de son fondateur Hans Wilsdorf, pour qui une montre devait être capable de résister aux conditions les plus extrêmes, aux styles de vie les plus audacieux. « Born To Dare » est également l’illustration même de l’approche horlogère unique de TUDOR, qui a fait de la marque ce qu’elle est aujourd’hui. À la pointe de l’industrie horlogère, ses innovations en sont désormais des références incontournables. L’esprit « Born To Dare » de TUDOR est représenté dans le monde entier par des ambassadeurs de premier plan, dont la réussite exceptionnelle est indéniablement le fruit d’une audace peu commune.</w:t>
      </w:r>
    </w:p>
    <w:p w14:paraId="2B473F68" w14:textId="77777777" w:rsidR="003B4C44" w:rsidRPr="005F1B7C" w:rsidRDefault="003B4C44" w:rsidP="003B4C44">
      <w:pPr>
        <w:spacing w:line="240" w:lineRule="auto"/>
        <w:rPr>
          <w:rFonts w:cs="Arial"/>
          <w:szCs w:val="20"/>
          <w:lang w:val="fr-FR"/>
        </w:rPr>
      </w:pPr>
    </w:p>
    <w:p w14:paraId="6758498D" w14:textId="77777777" w:rsidR="00B5785B" w:rsidRPr="005F1B7C" w:rsidRDefault="00B5785B" w:rsidP="003B4C44">
      <w:pPr>
        <w:spacing w:line="240" w:lineRule="auto"/>
        <w:rPr>
          <w:rFonts w:cs="Arial"/>
          <w:b/>
          <w:szCs w:val="20"/>
          <w:lang w:val="fr-FR"/>
        </w:rPr>
      </w:pPr>
    </w:p>
    <w:p w14:paraId="410A9F15" w14:textId="77777777" w:rsidR="00DA431D" w:rsidRPr="005F1B7C" w:rsidRDefault="00DA431D" w:rsidP="00390C45">
      <w:pPr>
        <w:pStyle w:val="TEXTE"/>
        <w:rPr>
          <w:b/>
          <w:sz w:val="22"/>
          <w:lang w:val="fr-FR"/>
        </w:rPr>
      </w:pPr>
      <w:r w:rsidRPr="005F1B7C">
        <w:rPr>
          <w:b/>
          <w:sz w:val="22"/>
          <w:lang w:val="fr-FR"/>
        </w:rPr>
        <w:t>À PROPOS DE TUDOR</w:t>
      </w:r>
    </w:p>
    <w:p w14:paraId="4F85C1F1" w14:textId="77777777" w:rsidR="00DA431D" w:rsidRPr="005F1B7C" w:rsidRDefault="00DA431D" w:rsidP="00390C45">
      <w:pPr>
        <w:rPr>
          <w:rFonts w:cs="Arial"/>
          <w:szCs w:val="20"/>
          <w:lang w:val="fr-FR"/>
        </w:rPr>
      </w:pPr>
      <w:r w:rsidRPr="005F1B7C">
        <w:rPr>
          <w:rFonts w:cs="Arial"/>
          <w:szCs w:val="20"/>
          <w:lang w:val="fr-FR"/>
        </w:rPr>
        <w:t xml:space="preserve">TUDOR est une marque horlogère suisse proposant des montres à l’esthétique raffinée, à la fiabilité éprouvée et d’un rapport qualité‑prix incomparable. Les origines de TUDOR datent de 1926 quand « The Tudor » fut enregistrée en tant que marque pour le compte de Hans Wilsdorf, fondateur de Rolex. Ce dernier établit la société Montres TUDOR S.A. en 1946 pour fabriquer des montres respectant la qualité et la fiabilité traditionnelles de Rolex à un prix plus abordable. Au cours de leur histoire, les montres TUDOR ont été le choix </w:t>
      </w:r>
      <w:r w:rsidRPr="005F1B7C">
        <w:rPr>
          <w:rFonts w:cs="Arial"/>
          <w:szCs w:val="20"/>
          <w:lang w:val="fr-FR"/>
        </w:rPr>
        <w:lastRenderedPageBreak/>
        <w:t>des plus audacieux aventuriers, sur terre, sous l’eau et sur les glaces, pour leur robustesse et leur accessibilité. Aujourd’hui, la collection TUDOR inclut des modèles emblématiques tels que Black Bay, Pelagos, 1926 ou TUDOR Royal. Depuis 2015, TUDOR propose également des Calibres Manufacture mécaniques dotés de fonctions multiples et d’une performance supérieure.</w:t>
      </w:r>
    </w:p>
    <w:p w14:paraId="596E282B" w14:textId="77777777" w:rsidR="002454E7" w:rsidRPr="005F1B7C" w:rsidRDefault="002454E7" w:rsidP="00DA431D">
      <w:pPr>
        <w:spacing w:line="240" w:lineRule="auto"/>
        <w:rPr>
          <w:rFonts w:cs="Arial"/>
          <w:szCs w:val="20"/>
          <w:lang w:val="fr-FR"/>
        </w:rPr>
      </w:pPr>
    </w:p>
    <w:sectPr w:rsidR="002454E7" w:rsidRPr="005F1B7C"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CFCE" w14:textId="77777777" w:rsidR="001934F8" w:rsidRPr="00062088" w:rsidRDefault="001934F8" w:rsidP="00D47BCE">
      <w:pPr>
        <w:spacing w:line="240" w:lineRule="auto"/>
      </w:pPr>
      <w:r w:rsidRPr="00062088">
        <w:separator/>
      </w:r>
    </w:p>
  </w:endnote>
  <w:endnote w:type="continuationSeparator" w:id="0">
    <w:p w14:paraId="3FE56F4F" w14:textId="77777777" w:rsidR="001934F8" w:rsidRPr="00062088" w:rsidRDefault="001934F8"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B520" w14:textId="77777777" w:rsidR="00D47BCE" w:rsidRPr="00062088" w:rsidRDefault="00460145" w:rsidP="00460145">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line id="Connecteur droit 14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spid="_x0000_s1026" strokecolor="#7f7f7f [1612]" strokeweight=".5pt">
              <v:stroke joinstyle="miter"/>
            </v:line>
          </w:pict>
        </mc:Fallback>
      </mc:AlternateContent>
    </w:r>
    <w:r w:rsidRPr="00062088">
      <w:rPr>
        <w:noProof/>
        <w:lang w:eastAsia="fr-FR"/>
      </w:rPr>
      <w:drawing>
        <wp:inline distT="0" distB="0" distL="0" distR="0" wp14:anchorId="03769E28" wp14:editId="789E25B7">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6619DEBB" wp14:editId="09829284">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PAGE   \* MERGEFORMAT</w:instrText>
    </w:r>
    <w:r w:rsidRPr="00062088">
      <w:rPr>
        <w:color w:val="808080" w:themeColor="background1" w:themeShade="80"/>
      </w:rPr>
      <w:fldChar w:fldCharType="separate"/>
    </w:r>
    <w:r>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15A6" w14:textId="77777777" w:rsidR="007407FE" w:rsidRPr="00062088" w:rsidRDefault="00FA065D" w:rsidP="00672BA1">
    <w:pPr>
      <w:pStyle w:val="Footer"/>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DF4A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F573" w14:textId="77777777" w:rsidR="001934F8" w:rsidRPr="00062088" w:rsidRDefault="001934F8" w:rsidP="00D47BCE">
      <w:pPr>
        <w:spacing w:line="240" w:lineRule="auto"/>
      </w:pPr>
      <w:r w:rsidRPr="00062088">
        <w:separator/>
      </w:r>
    </w:p>
  </w:footnote>
  <w:footnote w:type="continuationSeparator" w:id="0">
    <w:p w14:paraId="61A3F243" w14:textId="77777777" w:rsidR="001934F8" w:rsidRPr="00062088" w:rsidRDefault="001934F8"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0A65" w14:textId="77777777" w:rsidR="00D47BCE" w:rsidRPr="00062088" w:rsidRDefault="00D47BCE" w:rsidP="00D47BCE">
    <w:pPr>
      <w:pStyle w:val="Header"/>
      <w:jc w:val="center"/>
    </w:pPr>
    <w:r w:rsidRPr="00062088">
      <w:rPr>
        <w:noProof/>
        <w:lang w:eastAsia="fr-FR"/>
      </w:rPr>
      <w:drawing>
        <wp:inline distT="0" distB="0" distL="0" distR="0" wp14:anchorId="1F2E64AB" wp14:editId="51D8C126">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ACA0" w14:textId="77777777" w:rsidR="007407FE" w:rsidRPr="00062088" w:rsidRDefault="007407FE" w:rsidP="007407FE">
    <w:pPr>
      <w:pStyle w:val="Header"/>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8BB5450" w14:textId="77777777" w:rsidR="007407FE" w:rsidRPr="00062088" w:rsidRDefault="007407FE" w:rsidP="007407FE">
    <w:pPr>
      <w:pStyle w:val="Header"/>
    </w:pPr>
  </w:p>
  <w:p w14:paraId="159E40E8" w14:textId="77777777" w:rsidR="007407FE" w:rsidRPr="00062088" w:rsidRDefault="007407FE" w:rsidP="007407FE">
    <w:pPr>
      <w:pStyle w:val="Header"/>
    </w:pPr>
  </w:p>
  <w:p w14:paraId="732CAE77" w14:textId="77777777" w:rsidR="007407FE" w:rsidRPr="00062088" w:rsidRDefault="007407FE" w:rsidP="007407FE">
    <w:pPr>
      <w:pStyle w:val="Header"/>
    </w:pPr>
  </w:p>
  <w:p w14:paraId="142DEF30" w14:textId="77777777" w:rsidR="007407FE" w:rsidRPr="00062088" w:rsidRDefault="007407FE" w:rsidP="007407FE">
    <w:pPr>
      <w:pStyle w:val="Header"/>
    </w:pPr>
  </w:p>
  <w:p w14:paraId="413DC3E7" w14:textId="77777777" w:rsidR="007407FE" w:rsidRPr="00062088" w:rsidRDefault="00D502E2" w:rsidP="00306CFE">
    <w:pPr>
      <w:pStyle w:val="EN-TTE"/>
    </w:pPr>
    <w:r w:rsidRPr="00062088">
      <w:t>PRESS RELEASE</w:t>
    </w:r>
  </w:p>
  <w:p w14:paraId="799148FC" w14:textId="77777777" w:rsidR="00B41716" w:rsidRPr="00062088" w:rsidRDefault="00B41716" w:rsidP="00306CFE">
    <w:pPr>
      <w:pStyle w:val="EN-TTE"/>
    </w:pPr>
  </w:p>
  <w:p w14:paraId="55A9E41B"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45C33"/>
    <w:rsid w:val="00052E97"/>
    <w:rsid w:val="00053870"/>
    <w:rsid w:val="00060B3E"/>
    <w:rsid w:val="00062088"/>
    <w:rsid w:val="000719FE"/>
    <w:rsid w:val="00080BB1"/>
    <w:rsid w:val="00082295"/>
    <w:rsid w:val="0008530A"/>
    <w:rsid w:val="000877AE"/>
    <w:rsid w:val="000909E6"/>
    <w:rsid w:val="00091CA3"/>
    <w:rsid w:val="00094A14"/>
    <w:rsid w:val="000A71D9"/>
    <w:rsid w:val="000B4352"/>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1C28"/>
    <w:rsid w:val="001326F8"/>
    <w:rsid w:val="00140B90"/>
    <w:rsid w:val="00143991"/>
    <w:rsid w:val="00151977"/>
    <w:rsid w:val="001519ED"/>
    <w:rsid w:val="00151BE8"/>
    <w:rsid w:val="00160AE4"/>
    <w:rsid w:val="0016103F"/>
    <w:rsid w:val="00171FB6"/>
    <w:rsid w:val="00176659"/>
    <w:rsid w:val="00182A09"/>
    <w:rsid w:val="001934F8"/>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1B7C"/>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13AB"/>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F14C0"/>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Heading1">
    <w:name w:val="heading 1"/>
    <w:basedOn w:val="Normal"/>
    <w:next w:val="BodyText"/>
    <w:link w:val="Heading1Ch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Heading3">
    <w:name w:val="heading 3"/>
    <w:basedOn w:val="Normal"/>
    <w:next w:val="Normal"/>
    <w:link w:val="Heading3Ch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BCE"/>
    <w:pPr>
      <w:tabs>
        <w:tab w:val="center" w:pos="4536"/>
        <w:tab w:val="right" w:pos="9072"/>
      </w:tabs>
      <w:spacing w:line="240" w:lineRule="auto"/>
    </w:pPr>
  </w:style>
  <w:style w:type="character" w:customStyle="1" w:styleId="HeaderChar">
    <w:name w:val="Header Char"/>
    <w:basedOn w:val="DefaultParagraphFont"/>
    <w:link w:val="Header"/>
    <w:uiPriority w:val="99"/>
    <w:rsid w:val="00D47BCE"/>
  </w:style>
  <w:style w:type="paragraph" w:styleId="Footer">
    <w:name w:val="footer"/>
    <w:basedOn w:val="Normal"/>
    <w:link w:val="FooterChar"/>
    <w:uiPriority w:val="99"/>
    <w:unhideWhenUsed/>
    <w:rsid w:val="00D47BCE"/>
    <w:pPr>
      <w:tabs>
        <w:tab w:val="center" w:pos="4536"/>
        <w:tab w:val="right" w:pos="9072"/>
      </w:tabs>
      <w:spacing w:line="240" w:lineRule="auto"/>
    </w:pPr>
  </w:style>
  <w:style w:type="character" w:customStyle="1" w:styleId="FooterChar">
    <w:name w:val="Footer Char"/>
    <w:basedOn w:val="DefaultParagraphFont"/>
    <w:link w:val="Footer"/>
    <w:uiPriority w:val="99"/>
    <w:rsid w:val="00D47BCE"/>
  </w:style>
  <w:style w:type="character" w:styleId="PlaceholderText">
    <w:name w:val="Placeholder Text"/>
    <w:basedOn w:val="DefaultParagraphFont"/>
    <w:uiPriority w:val="99"/>
    <w:semiHidden/>
    <w:rsid w:val="0016103F"/>
    <w:rPr>
      <w:color w:val="808080"/>
    </w:rPr>
  </w:style>
  <w:style w:type="paragraph" w:styleId="BodyText">
    <w:name w:val="Body Text"/>
    <w:basedOn w:val="Normal"/>
    <w:link w:val="BodyTextCh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BodyTextChar">
    <w:name w:val="Body Text Char"/>
    <w:basedOn w:val="DefaultParagraphFont"/>
    <w:link w:val="BodyText"/>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
    <w:name w:val="EN-TÊTE"/>
    <w:basedOn w:val="Header"/>
    <w:qFormat/>
    <w:rsid w:val="00306CFE"/>
    <w:rPr>
      <w:color w:val="808080" w:themeColor="background1" w:themeShade="80"/>
    </w:rPr>
  </w:style>
  <w:style w:type="paragraph" w:customStyle="1" w:styleId="DIFFUSION">
    <w:name w:val="DIFFUSION"/>
    <w:basedOn w:val="Header"/>
    <w:qFormat/>
    <w:rsid w:val="00306CFE"/>
    <w:rPr>
      <w:color w:val="808080" w:themeColor="background1" w:themeShade="80"/>
      <w:lang w:val="en-GB"/>
    </w:rPr>
  </w:style>
  <w:style w:type="paragraph" w:styleId="BalloonText">
    <w:name w:val="Balloon Text"/>
    <w:basedOn w:val="Normal"/>
    <w:link w:val="BalloonTextChar"/>
    <w:uiPriority w:val="99"/>
    <w:semiHidden/>
    <w:unhideWhenUsed/>
    <w:rsid w:val="002431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Emphasis">
    <w:name w:val="Emphasis"/>
    <w:qFormat/>
    <w:rsid w:val="006B0D74"/>
    <w:rPr>
      <w:i/>
      <w:iCs/>
    </w:rPr>
  </w:style>
  <w:style w:type="paragraph" w:styleId="CommentText">
    <w:name w:val="annotation text"/>
    <w:basedOn w:val="Normal"/>
    <w:link w:val="CommentTextCh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TextChar">
    <w:name w:val="Comment Text Char"/>
    <w:basedOn w:val="DefaultParagraphFont"/>
    <w:link w:val="CommentText"/>
    <w:uiPriority w:val="99"/>
    <w:rsid w:val="002454E7"/>
    <w:rPr>
      <w:rFonts w:ascii="Times New Roman" w:eastAsia="SimSun" w:hAnsi="Times New Roman" w:cs="Mangal"/>
      <w:kern w:val="1"/>
      <w:szCs w:val="18"/>
      <w:lang w:val="en-GB" w:eastAsia="hi-IN" w:bidi="hi-IN"/>
    </w:rPr>
  </w:style>
  <w:style w:type="paragraph" w:styleId="ListParagraph">
    <w:name w:val="List Paragraph"/>
    <w:basedOn w:val="Normal"/>
    <w:uiPriority w:val="34"/>
    <w:qFormat/>
    <w:rsid w:val="002454E7"/>
    <w:pPr>
      <w:ind w:left="720"/>
      <w:contextualSpacing/>
    </w:pPr>
  </w:style>
  <w:style w:type="character" w:customStyle="1" w:styleId="Heading1Char">
    <w:name w:val="Heading 1 Char"/>
    <w:basedOn w:val="DefaultParagraphFont"/>
    <w:link w:val="Heading1"/>
    <w:rsid w:val="00FD47DF"/>
    <w:rPr>
      <w:rFonts w:ascii="Times New Roman" w:eastAsia="Microsoft YaHei" w:hAnsi="Times New Roman" w:cs="Mangal"/>
      <w:b/>
      <w:bCs/>
      <w:kern w:val="2"/>
      <w:sz w:val="32"/>
      <w:szCs w:val="32"/>
      <w:lang w:val="fr-FR" w:eastAsia="hi-IN" w:bidi="hi-IN"/>
    </w:rPr>
  </w:style>
  <w:style w:type="paragraph" w:styleId="Revision">
    <w:name w:val="Revision"/>
    <w:hidden/>
    <w:uiPriority w:val="99"/>
    <w:semiHidden/>
    <w:rsid w:val="00FA3F71"/>
    <w:pPr>
      <w:spacing w:line="240" w:lineRule="auto"/>
    </w:pPr>
  </w:style>
  <w:style w:type="character" w:styleId="CommentReference">
    <w:name w:val="annotation reference"/>
    <w:basedOn w:val="DefaultParagraphFont"/>
    <w:uiPriority w:val="99"/>
    <w:semiHidden/>
    <w:unhideWhenUsed/>
    <w:rsid w:val="00FA3F71"/>
    <w:rPr>
      <w:sz w:val="16"/>
      <w:szCs w:val="16"/>
    </w:rPr>
  </w:style>
  <w:style w:type="paragraph" w:styleId="CommentSubject">
    <w:name w:val="annotation subject"/>
    <w:basedOn w:val="CommentText"/>
    <w:next w:val="CommentText"/>
    <w:link w:val="CommentSubjectCh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CommentSubjectChar">
    <w:name w:val="Comment Subject Char"/>
    <w:basedOn w:val="CommentTextChar"/>
    <w:link w:val="CommentSubject"/>
    <w:uiPriority w:val="99"/>
    <w:semiHidden/>
    <w:rsid w:val="00FA3F71"/>
    <w:rPr>
      <w:rFonts w:ascii="Times New Roman" w:eastAsia="SimSun" w:hAnsi="Times New Roman" w:cs="Mangal"/>
      <w:b/>
      <w:bCs/>
      <w:kern w:val="1"/>
      <w:szCs w:val="20"/>
      <w:lang w:val="en-GB" w:eastAsia="hi-IN" w:bidi="hi-IN"/>
    </w:rPr>
  </w:style>
  <w:style w:type="character" w:styleId="Hyperlink">
    <w:name w:val="Hyperlink"/>
    <w:basedOn w:val="DefaultParagraphFont"/>
    <w:uiPriority w:val="99"/>
    <w:unhideWhenUsed/>
    <w:rsid w:val="00E91069"/>
    <w:rPr>
      <w:color w:val="0563C1" w:themeColor="hyperlink"/>
      <w:u w:val="single"/>
    </w:rPr>
  </w:style>
  <w:style w:type="character" w:styleId="UnresolvedMention">
    <w:name w:val="Unresolved Mention"/>
    <w:basedOn w:val="DefaultParagraphFont"/>
    <w:uiPriority w:val="99"/>
    <w:semiHidden/>
    <w:unhideWhenUsed/>
    <w:rsid w:val="00E91069"/>
    <w:rPr>
      <w:color w:val="605E5C"/>
      <w:shd w:val="clear" w:color="auto" w:fill="E1DFDD"/>
    </w:rPr>
  </w:style>
  <w:style w:type="character" w:customStyle="1" w:styleId="Heading3Char">
    <w:name w:val="Heading 3 Char"/>
    <w:basedOn w:val="DefaultParagraphFont"/>
    <w:link w:val="Heading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654</Words>
  <Characters>3731</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Delphine JEJCIC</cp:lastModifiedBy>
  <cp:revision>7</cp:revision>
  <cp:lastPrinted>2023-12-14T12:38:00Z</cp:lastPrinted>
  <dcterms:created xsi:type="dcterms:W3CDTF">2026-03-06T13:16:00Z</dcterms:created>
  <dcterms:modified xsi:type="dcterms:W3CDTF">2026-03-19T16:25:00Z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